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375CC" w14:textId="77777777" w:rsidR="00E4247E" w:rsidRPr="00746BC2" w:rsidRDefault="00E4247E" w:rsidP="00A2045B">
      <w:pPr>
        <w:pStyle w:val="Title"/>
        <w:jc w:val="both"/>
        <w:rPr>
          <w:rFonts w:ascii="Times New Roman" w:hAnsi="Times New Roman" w:cs="Times New Roman"/>
          <w:sz w:val="24"/>
        </w:rPr>
      </w:pPr>
    </w:p>
    <w:p w14:paraId="79EAF1E4" w14:textId="77777777" w:rsidR="00E4247E" w:rsidRPr="00746BC2" w:rsidRDefault="00E4247E">
      <w:pPr>
        <w:pStyle w:val="Title"/>
        <w:jc w:val="both"/>
        <w:rPr>
          <w:rFonts w:ascii="Times New Roman" w:hAnsi="Times New Roman" w:cs="Times New Roman"/>
          <w:sz w:val="24"/>
        </w:rPr>
      </w:pPr>
      <w:bookmarkStart w:id="0" w:name="_Toc173748981"/>
      <w:bookmarkStart w:id="1" w:name="_Toc175021495"/>
      <w:bookmarkStart w:id="2" w:name="_Toc335308327"/>
      <w:bookmarkStart w:id="3" w:name="_Toc309031718"/>
      <w:bookmarkStart w:id="4" w:name="_Toc335308325"/>
      <w:r w:rsidRPr="00746BC2">
        <w:rPr>
          <w:rFonts w:ascii="Times New Roman" w:hAnsi="Times New Roman" w:cs="Times New Roman"/>
          <w:sz w:val="24"/>
        </w:rPr>
        <w:t xml:space="preserve">   </w:t>
      </w:r>
      <w:r w:rsidR="00240372" w:rsidRPr="00746BC2">
        <w:rPr>
          <w:rFonts w:ascii="Times New Roman" w:hAnsi="Times New Roman" w:cs="Times New Roman"/>
          <w:sz w:val="24"/>
        </w:rPr>
        <w:t xml:space="preserve">                                                      </w:t>
      </w:r>
      <w:r w:rsidRPr="00746BC2">
        <w:rPr>
          <w:rFonts w:ascii="Times New Roman" w:hAnsi="Times New Roman" w:cs="Times New Roman"/>
          <w:sz w:val="24"/>
        </w:rPr>
        <w:t xml:space="preserve">  </w:t>
      </w:r>
      <w:r w:rsidR="00240372" w:rsidRPr="00746BC2">
        <w:rPr>
          <w:rFonts w:ascii="Times New Roman" w:hAnsi="Times New Roman" w:cs="Times New Roman"/>
          <w:noProof/>
          <w:sz w:val="24"/>
        </w:rPr>
        <w:drawing>
          <wp:inline distT="0" distB="0" distL="0" distR="0" wp14:anchorId="04539EE2" wp14:editId="170309DD">
            <wp:extent cx="1600200" cy="13335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inline>
        </w:drawing>
      </w:r>
    </w:p>
    <w:p w14:paraId="454EAF6A" w14:textId="77777777" w:rsidR="00E4247E" w:rsidRPr="00746BC2" w:rsidRDefault="00E4247E">
      <w:pPr>
        <w:spacing w:after="0" w:line="240" w:lineRule="auto"/>
        <w:ind w:left="1440"/>
        <w:jc w:val="both"/>
        <w:rPr>
          <w:rFonts w:ascii="Times New Roman" w:hAnsi="Times New Roman" w:cs="Times New Roman"/>
          <w:sz w:val="24"/>
          <w:szCs w:val="24"/>
        </w:rPr>
      </w:pPr>
    </w:p>
    <w:p w14:paraId="76AC4B73" w14:textId="77777777" w:rsidR="00E4247E" w:rsidRPr="00746BC2" w:rsidRDefault="00E4247E">
      <w:pPr>
        <w:spacing w:after="0" w:line="240" w:lineRule="auto"/>
        <w:ind w:left="1440"/>
        <w:jc w:val="both"/>
        <w:rPr>
          <w:rFonts w:ascii="Times New Roman" w:hAnsi="Times New Roman" w:cs="Times New Roman"/>
          <w:sz w:val="24"/>
          <w:szCs w:val="24"/>
        </w:rPr>
      </w:pPr>
    </w:p>
    <w:p w14:paraId="4AD761BA" w14:textId="77777777" w:rsidR="00E4247E" w:rsidRPr="00746BC2" w:rsidRDefault="00240372">
      <w:pPr>
        <w:spacing w:after="0" w:line="240" w:lineRule="auto"/>
        <w:ind w:left="1440"/>
        <w:jc w:val="both"/>
        <w:rPr>
          <w:rFonts w:ascii="Times New Roman" w:hAnsi="Times New Roman" w:cs="Times New Roman"/>
          <w:sz w:val="24"/>
          <w:szCs w:val="24"/>
        </w:rPr>
      </w:pPr>
      <w:r w:rsidRPr="00746BC2">
        <w:rPr>
          <w:rFonts w:ascii="Times New Roman" w:hAnsi="Times New Roman" w:cs="Times New Roman"/>
          <w:sz w:val="24"/>
          <w:szCs w:val="24"/>
        </w:rPr>
        <w:t xml:space="preserve">              </w:t>
      </w:r>
    </w:p>
    <w:p w14:paraId="43CD0C97" w14:textId="77777777" w:rsidR="00A7416A" w:rsidRPr="00746BC2" w:rsidRDefault="00A7416A">
      <w:pPr>
        <w:tabs>
          <w:tab w:val="left" w:pos="7088"/>
        </w:tabs>
        <w:spacing w:after="0" w:line="240" w:lineRule="auto"/>
        <w:ind w:right="-7"/>
        <w:jc w:val="both"/>
        <w:rPr>
          <w:rFonts w:ascii="Times New Roman" w:hAnsi="Times New Roman" w:cs="Times New Roman"/>
          <w:b/>
          <w:sz w:val="24"/>
          <w:szCs w:val="24"/>
        </w:rPr>
      </w:pPr>
    </w:p>
    <w:p w14:paraId="2C68C58A" w14:textId="77777777" w:rsidR="00E4247E" w:rsidRPr="00746BC2" w:rsidRDefault="00E4247E">
      <w:pPr>
        <w:tabs>
          <w:tab w:val="left" w:pos="7088"/>
        </w:tabs>
        <w:spacing w:after="0" w:line="240" w:lineRule="auto"/>
        <w:ind w:right="-7"/>
        <w:jc w:val="center"/>
        <w:rPr>
          <w:rFonts w:ascii="Times New Roman" w:hAnsi="Times New Roman" w:cs="Times New Roman"/>
          <w:b/>
          <w:sz w:val="52"/>
          <w:szCs w:val="52"/>
        </w:rPr>
      </w:pPr>
      <w:r w:rsidRPr="00746BC2">
        <w:rPr>
          <w:rFonts w:ascii="Times New Roman" w:hAnsi="Times New Roman" w:cs="Times New Roman"/>
          <w:b/>
          <w:sz w:val="52"/>
          <w:szCs w:val="52"/>
        </w:rPr>
        <w:t xml:space="preserve">KENYA </w:t>
      </w:r>
      <w:r w:rsidR="00240372" w:rsidRPr="00746BC2">
        <w:rPr>
          <w:rFonts w:ascii="Times New Roman" w:hAnsi="Times New Roman" w:cs="Times New Roman"/>
          <w:b/>
          <w:sz w:val="52"/>
          <w:szCs w:val="52"/>
        </w:rPr>
        <w:t>ELECTRCITY SYSTEM IMPROVEMENT</w:t>
      </w:r>
      <w:r w:rsidRPr="00746BC2">
        <w:rPr>
          <w:rFonts w:ascii="Times New Roman" w:hAnsi="Times New Roman" w:cs="Times New Roman"/>
          <w:b/>
          <w:sz w:val="52"/>
          <w:szCs w:val="52"/>
        </w:rPr>
        <w:t xml:space="preserve"> PROJECT</w:t>
      </w:r>
    </w:p>
    <w:p w14:paraId="4A6EF9F4" w14:textId="77777777" w:rsidR="00E4247E" w:rsidRPr="00746BC2" w:rsidRDefault="008061FE">
      <w:pPr>
        <w:spacing w:after="0" w:line="240" w:lineRule="auto"/>
        <w:ind w:left="1800" w:right="1579" w:firstLine="142"/>
        <w:jc w:val="center"/>
        <w:rPr>
          <w:rFonts w:ascii="Times New Roman" w:hAnsi="Times New Roman" w:cs="Times New Roman"/>
          <w:b/>
          <w:sz w:val="52"/>
          <w:szCs w:val="52"/>
        </w:rPr>
      </w:pPr>
      <w:r w:rsidRPr="00746BC2">
        <w:rPr>
          <w:rFonts w:ascii="Times New Roman" w:hAnsi="Times New Roman" w:cs="Times New Roman"/>
          <w:b/>
          <w:sz w:val="52"/>
          <w:szCs w:val="52"/>
        </w:rPr>
        <w:t>(KE</w:t>
      </w:r>
      <w:r w:rsidR="00240372" w:rsidRPr="00746BC2">
        <w:rPr>
          <w:rFonts w:ascii="Times New Roman" w:hAnsi="Times New Roman" w:cs="Times New Roman"/>
          <w:b/>
          <w:sz w:val="52"/>
          <w:szCs w:val="52"/>
        </w:rPr>
        <w:t>SI</w:t>
      </w:r>
      <w:r w:rsidR="00E4247E" w:rsidRPr="00746BC2">
        <w:rPr>
          <w:rFonts w:ascii="Times New Roman" w:hAnsi="Times New Roman" w:cs="Times New Roman"/>
          <w:b/>
          <w:sz w:val="52"/>
          <w:szCs w:val="52"/>
        </w:rPr>
        <w:t>P)</w:t>
      </w:r>
    </w:p>
    <w:p w14:paraId="1E77CFAC" w14:textId="77777777" w:rsidR="00E4247E" w:rsidRPr="00746BC2" w:rsidRDefault="00E4247E">
      <w:pPr>
        <w:pStyle w:val="BodyText"/>
        <w:spacing w:after="0" w:line="240" w:lineRule="auto"/>
        <w:ind w:firstLine="142"/>
        <w:jc w:val="center"/>
        <w:rPr>
          <w:rFonts w:ascii="Times New Roman" w:hAnsi="Times New Roman" w:cs="Times New Roman"/>
          <w:b/>
          <w:sz w:val="52"/>
          <w:szCs w:val="52"/>
        </w:rPr>
      </w:pPr>
    </w:p>
    <w:p w14:paraId="7566BEA4" w14:textId="77777777" w:rsidR="00E4247E" w:rsidRPr="00746BC2" w:rsidRDefault="00E4247E">
      <w:pPr>
        <w:pStyle w:val="BodyText"/>
        <w:spacing w:after="0" w:line="240" w:lineRule="auto"/>
        <w:ind w:firstLine="142"/>
        <w:jc w:val="center"/>
        <w:rPr>
          <w:rFonts w:ascii="Times New Roman" w:hAnsi="Times New Roman" w:cs="Times New Roman"/>
          <w:b/>
          <w:sz w:val="52"/>
          <w:szCs w:val="52"/>
        </w:rPr>
      </w:pPr>
    </w:p>
    <w:p w14:paraId="01AC8C86" w14:textId="77777777" w:rsidR="00E4247E" w:rsidRPr="00746BC2" w:rsidRDefault="00E4247E">
      <w:pPr>
        <w:spacing w:after="0" w:line="240" w:lineRule="auto"/>
        <w:jc w:val="center"/>
        <w:rPr>
          <w:rFonts w:ascii="Times New Roman" w:hAnsi="Times New Roman" w:cs="Times New Roman"/>
          <w:b/>
          <w:sz w:val="52"/>
          <w:szCs w:val="52"/>
        </w:rPr>
      </w:pPr>
    </w:p>
    <w:p w14:paraId="5397965E" w14:textId="77777777" w:rsidR="00A7416A" w:rsidRPr="00746BC2" w:rsidRDefault="00A7416A">
      <w:pPr>
        <w:spacing w:after="0" w:line="240" w:lineRule="auto"/>
        <w:jc w:val="center"/>
        <w:rPr>
          <w:rFonts w:ascii="Times New Roman" w:hAnsi="Times New Roman" w:cs="Times New Roman"/>
          <w:b/>
          <w:sz w:val="52"/>
          <w:szCs w:val="52"/>
        </w:rPr>
      </w:pPr>
    </w:p>
    <w:p w14:paraId="79707C00" w14:textId="77777777" w:rsidR="003E2D6E" w:rsidRPr="00746BC2" w:rsidRDefault="003E2D6E">
      <w:pPr>
        <w:spacing w:after="0" w:line="240" w:lineRule="auto"/>
        <w:jc w:val="center"/>
        <w:rPr>
          <w:rFonts w:ascii="Times New Roman" w:hAnsi="Times New Roman" w:cs="Times New Roman"/>
          <w:b/>
          <w:sz w:val="52"/>
          <w:szCs w:val="52"/>
        </w:rPr>
      </w:pPr>
    </w:p>
    <w:p w14:paraId="6B51F366" w14:textId="77777777" w:rsidR="001E3AC0" w:rsidRPr="00746BC2" w:rsidRDefault="001E3AC0">
      <w:pPr>
        <w:spacing w:after="0" w:line="240" w:lineRule="auto"/>
        <w:jc w:val="center"/>
        <w:rPr>
          <w:rFonts w:ascii="Times New Roman" w:hAnsi="Times New Roman" w:cs="Times New Roman"/>
          <w:b/>
          <w:sz w:val="52"/>
          <w:szCs w:val="52"/>
        </w:rPr>
      </w:pPr>
    </w:p>
    <w:p w14:paraId="41F3835F" w14:textId="7FC414CB" w:rsidR="00E4247E" w:rsidRPr="00746BC2" w:rsidRDefault="00E4247E">
      <w:pPr>
        <w:spacing w:after="0" w:line="240" w:lineRule="auto"/>
        <w:jc w:val="center"/>
        <w:rPr>
          <w:rFonts w:ascii="Times New Roman" w:hAnsi="Times New Roman" w:cs="Times New Roman"/>
          <w:b/>
          <w:sz w:val="52"/>
          <w:szCs w:val="52"/>
        </w:rPr>
      </w:pPr>
      <w:r w:rsidRPr="00746BC2">
        <w:rPr>
          <w:rFonts w:ascii="Times New Roman" w:hAnsi="Times New Roman" w:cs="Times New Roman"/>
          <w:b/>
          <w:sz w:val="52"/>
          <w:szCs w:val="52"/>
        </w:rPr>
        <w:t>VULNERABLE &amp; MARGINALIZED GROUPS FRAMEWORK</w:t>
      </w:r>
      <w:r w:rsidR="008A709C" w:rsidRPr="00746BC2">
        <w:rPr>
          <w:rFonts w:ascii="Times New Roman" w:hAnsi="Times New Roman" w:cs="Times New Roman"/>
          <w:b/>
          <w:sz w:val="52"/>
          <w:szCs w:val="52"/>
        </w:rPr>
        <w:t xml:space="preserve"> (</w:t>
      </w:r>
      <w:r w:rsidR="00772472" w:rsidRPr="00746BC2">
        <w:rPr>
          <w:rFonts w:ascii="Times New Roman" w:hAnsi="Times New Roman" w:cs="Times New Roman"/>
          <w:b/>
          <w:sz w:val="52"/>
          <w:szCs w:val="52"/>
        </w:rPr>
        <w:t>VMG</w:t>
      </w:r>
      <w:r w:rsidR="008A709C" w:rsidRPr="00746BC2">
        <w:rPr>
          <w:rFonts w:ascii="Times New Roman" w:hAnsi="Times New Roman" w:cs="Times New Roman"/>
          <w:b/>
          <w:sz w:val="52"/>
          <w:szCs w:val="52"/>
        </w:rPr>
        <w:t>F)</w:t>
      </w:r>
    </w:p>
    <w:p w14:paraId="36039BF8" w14:textId="77777777" w:rsidR="00E4247E" w:rsidRPr="00746BC2" w:rsidRDefault="00E4247E">
      <w:pPr>
        <w:spacing w:after="0" w:line="240" w:lineRule="auto"/>
        <w:jc w:val="center"/>
        <w:rPr>
          <w:rFonts w:ascii="Times New Roman" w:hAnsi="Times New Roman" w:cs="Times New Roman"/>
          <w:sz w:val="52"/>
          <w:szCs w:val="52"/>
        </w:rPr>
      </w:pPr>
    </w:p>
    <w:p w14:paraId="4383455F" w14:textId="77777777" w:rsidR="00E4247E" w:rsidRPr="00746BC2" w:rsidRDefault="00E4247E">
      <w:pPr>
        <w:spacing w:after="0" w:line="240" w:lineRule="auto"/>
        <w:jc w:val="center"/>
        <w:rPr>
          <w:rFonts w:ascii="Times New Roman" w:hAnsi="Times New Roman" w:cs="Times New Roman"/>
          <w:sz w:val="52"/>
          <w:szCs w:val="52"/>
        </w:rPr>
      </w:pPr>
    </w:p>
    <w:p w14:paraId="1E0923E8" w14:textId="77777777" w:rsidR="00A7416A" w:rsidRPr="00746BC2" w:rsidRDefault="00A7416A">
      <w:pPr>
        <w:spacing w:after="0" w:line="240" w:lineRule="auto"/>
        <w:jc w:val="center"/>
        <w:rPr>
          <w:rFonts w:ascii="Times New Roman" w:hAnsi="Times New Roman" w:cs="Times New Roman"/>
          <w:b/>
          <w:sz w:val="52"/>
          <w:szCs w:val="52"/>
        </w:rPr>
      </w:pPr>
    </w:p>
    <w:p w14:paraId="5FB33F51" w14:textId="66C34A58" w:rsidR="009E4318" w:rsidRPr="00746BC2" w:rsidRDefault="00EF4EC8">
      <w:pPr>
        <w:spacing w:after="0" w:line="240" w:lineRule="auto"/>
        <w:jc w:val="center"/>
        <w:rPr>
          <w:rFonts w:ascii="Times New Roman" w:hAnsi="Times New Roman" w:cs="Times New Roman"/>
          <w:b/>
          <w:sz w:val="52"/>
          <w:szCs w:val="52"/>
        </w:rPr>
        <w:sectPr w:rsidR="009E4318" w:rsidRPr="00746BC2" w:rsidSect="00942FFF">
          <w:footerReference w:type="even" r:id="rId9"/>
          <w:footerReference w:type="default" r:id="rId10"/>
          <w:footerReference w:type="first" r:id="rId11"/>
          <w:pgSz w:w="12240" w:h="15840"/>
          <w:pgMar w:top="1276" w:right="1800" w:bottom="1440" w:left="1800" w:header="720" w:footer="720" w:gutter="0"/>
          <w:pgNumType w:fmt="lowerRoman" w:start="1"/>
          <w:cols w:space="720"/>
          <w:titlePg/>
          <w:docGrid w:linePitch="360"/>
        </w:sectPr>
      </w:pPr>
      <w:r w:rsidRPr="00746BC2">
        <w:rPr>
          <w:rFonts w:ascii="Times New Roman" w:hAnsi="Times New Roman" w:cs="Times New Roman"/>
          <w:b/>
          <w:sz w:val="52"/>
          <w:szCs w:val="52"/>
        </w:rPr>
        <w:t xml:space="preserve">April </w:t>
      </w:r>
      <w:r w:rsidR="003B657F" w:rsidRPr="00746BC2">
        <w:rPr>
          <w:rFonts w:ascii="Times New Roman" w:hAnsi="Times New Roman" w:cs="Times New Roman"/>
          <w:b/>
          <w:sz w:val="52"/>
          <w:szCs w:val="52"/>
        </w:rPr>
        <w:t>2019</w:t>
      </w:r>
    </w:p>
    <w:p w14:paraId="7A90DD90" w14:textId="77777777" w:rsidR="00E4247E" w:rsidRPr="00746BC2" w:rsidRDefault="00E4247E">
      <w:pPr>
        <w:spacing w:after="0" w:line="240" w:lineRule="auto"/>
        <w:jc w:val="both"/>
        <w:rPr>
          <w:rFonts w:ascii="Times New Roman" w:hAnsi="Times New Roman" w:cs="Times New Roman"/>
          <w:sz w:val="24"/>
          <w:szCs w:val="24"/>
        </w:rPr>
      </w:pPr>
    </w:p>
    <w:p w14:paraId="2290E708" w14:textId="77777777" w:rsidR="00A90E74" w:rsidRPr="00746BC2" w:rsidRDefault="00A90E74" w:rsidP="001B296C">
      <w:pPr>
        <w:pStyle w:val="Heading1"/>
        <w:numPr>
          <w:ilvl w:val="0"/>
          <w:numId w:val="0"/>
        </w:numPr>
        <w:spacing w:before="0" w:after="0"/>
        <w:ind w:left="432" w:hanging="432"/>
        <w:rPr>
          <w:rFonts w:ascii="Times New Roman" w:hAnsi="Times New Roman"/>
          <w:sz w:val="24"/>
          <w:lang w:val="en-US"/>
        </w:rPr>
      </w:pPr>
      <w:bookmarkStart w:id="5" w:name="_Toc501602720"/>
      <w:bookmarkStart w:id="6" w:name="_Toc501602719"/>
      <w:bookmarkStart w:id="7" w:name="_Toc6913017"/>
      <w:r w:rsidRPr="00746BC2">
        <w:rPr>
          <w:rFonts w:ascii="Times New Roman" w:hAnsi="Times New Roman"/>
          <w:sz w:val="24"/>
          <w:lang w:val="en-US"/>
        </w:rPr>
        <w:t>DISCLAIMER</w:t>
      </w:r>
      <w:bookmarkEnd w:id="7"/>
    </w:p>
    <w:p w14:paraId="2BFBF25A" w14:textId="77777777" w:rsidR="00A90E74" w:rsidRPr="00746BC2" w:rsidRDefault="00A90E74" w:rsidP="00A2045B">
      <w:pPr>
        <w:spacing w:after="0" w:line="240" w:lineRule="auto"/>
        <w:jc w:val="both"/>
        <w:rPr>
          <w:rFonts w:ascii="Times New Roman" w:hAnsi="Times New Roman" w:cs="Times New Roman"/>
          <w:b/>
          <w:sz w:val="24"/>
          <w:szCs w:val="24"/>
        </w:rPr>
      </w:pPr>
    </w:p>
    <w:p w14:paraId="7B8D355E" w14:textId="45685C53" w:rsidR="00A90E74" w:rsidRPr="00746BC2" w:rsidRDefault="00A90E74">
      <w:pPr>
        <w:widowControl w:val="0"/>
        <w:autoSpaceDE w:val="0"/>
        <w:autoSpaceDN w:val="0"/>
        <w:adjustRightInd w:val="0"/>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This Vulnerable and Marginalized Group Framework (</w:t>
      </w:r>
      <w:r w:rsidR="00772472" w:rsidRPr="00746BC2">
        <w:rPr>
          <w:rFonts w:ascii="Times New Roman" w:hAnsi="Times New Roman" w:cs="Times New Roman"/>
          <w:sz w:val="24"/>
          <w:szCs w:val="24"/>
        </w:rPr>
        <w:t>VMG</w:t>
      </w:r>
      <w:r w:rsidRPr="00746BC2">
        <w:rPr>
          <w:rFonts w:ascii="Times New Roman" w:hAnsi="Times New Roman" w:cs="Times New Roman"/>
          <w:sz w:val="24"/>
          <w:szCs w:val="24"/>
        </w:rPr>
        <w:t xml:space="preserve">F) was prepared by the Government of Kenya (GoK) </w:t>
      </w:r>
      <w:r w:rsidR="006213EA" w:rsidRPr="00746BC2">
        <w:rPr>
          <w:rFonts w:ascii="Times New Roman" w:hAnsi="Times New Roman" w:cs="Times New Roman"/>
          <w:sz w:val="24"/>
          <w:szCs w:val="24"/>
        </w:rPr>
        <w:t xml:space="preserve">through </w:t>
      </w:r>
      <w:r w:rsidR="00FE568A" w:rsidRPr="00746BC2">
        <w:rPr>
          <w:rFonts w:ascii="Times New Roman" w:hAnsi="Times New Roman" w:cs="Times New Roman"/>
          <w:sz w:val="24"/>
          <w:szCs w:val="24"/>
        </w:rPr>
        <w:t xml:space="preserve">Kenya Power and Lighting Company (KPLC) </w:t>
      </w:r>
      <w:r w:rsidRPr="00746BC2">
        <w:rPr>
          <w:rFonts w:ascii="Times New Roman" w:hAnsi="Times New Roman" w:cs="Times New Roman"/>
          <w:sz w:val="24"/>
          <w:szCs w:val="24"/>
        </w:rPr>
        <w:t>as an account of work co-sponsored by the World Bank towards the implementation of the Kenya Electricity System Improvement Project (</w:t>
      </w:r>
      <w:r w:rsidR="003E2D6E" w:rsidRPr="00746BC2">
        <w:rPr>
          <w:rFonts w:ascii="Times New Roman" w:hAnsi="Times New Roman" w:cs="Times New Roman"/>
          <w:sz w:val="24"/>
          <w:szCs w:val="24"/>
        </w:rPr>
        <w:t>KESIP</w:t>
      </w:r>
      <w:r w:rsidRPr="00746BC2">
        <w:rPr>
          <w:rFonts w:ascii="Times New Roman" w:hAnsi="Times New Roman" w:cs="Times New Roman"/>
          <w:sz w:val="24"/>
          <w:szCs w:val="24"/>
        </w:rPr>
        <w:t>). Neither the WB nor GoK, nor any agency thereof, nor any of their employees, any of their contractors, subcontractors or their employees, makes any warranty, express or implied, or assumes any legal liability or responsibility for the accuracy, completeness, or any third party's use of the results or such use of any information, apparatus, product, or process disclosed, or represents that its use would not infringe privately owned rights. Reference herein to any specific product or otherwise, process, or service by providers, or otherwise, does not necessarily constitute or imply its endorsement, recommendation, or favoring by the WB or GoK or any agency thereof or its contractors or subcontractors or other service providers. The views and opinions of authors</w:t>
      </w:r>
      <w:r w:rsidRPr="00746BC2">
        <w:rPr>
          <w:rFonts w:ascii="Times New Roman" w:hAnsi="Times New Roman" w:cs="Times New Roman"/>
          <w:position w:val="13"/>
          <w:sz w:val="24"/>
          <w:szCs w:val="24"/>
        </w:rPr>
        <w:t xml:space="preserve"> </w:t>
      </w:r>
      <w:r w:rsidRPr="00746BC2">
        <w:rPr>
          <w:rFonts w:ascii="Times New Roman" w:hAnsi="Times New Roman" w:cs="Times New Roman"/>
          <w:sz w:val="24"/>
          <w:szCs w:val="24"/>
        </w:rPr>
        <w:t xml:space="preserve">expressed herein do not necessarily state or reflect those of the WB or GoK thereof. </w:t>
      </w:r>
    </w:p>
    <w:p w14:paraId="4BDDB802" w14:textId="62E50ADD" w:rsidR="00DC2DDF" w:rsidRPr="00746BC2" w:rsidRDefault="003557E7">
      <w:pPr>
        <w:tabs>
          <w:tab w:val="left" w:pos="284"/>
          <w:tab w:val="center" w:leader="dot" w:pos="9072"/>
        </w:tabs>
        <w:spacing w:after="0" w:line="240" w:lineRule="auto"/>
        <w:jc w:val="both"/>
        <w:rPr>
          <w:rFonts w:ascii="Times New Roman" w:hAnsi="Times New Roman" w:cs="Times New Roman"/>
          <w:b/>
          <w:sz w:val="24"/>
          <w:szCs w:val="24"/>
        </w:rPr>
      </w:pPr>
      <w:r w:rsidRPr="00746BC2">
        <w:rPr>
          <w:rFonts w:ascii="Times New Roman" w:hAnsi="Times New Roman"/>
          <w:sz w:val="24"/>
        </w:rPr>
        <w:br w:type="column"/>
      </w:r>
      <w:bookmarkEnd w:id="5"/>
    </w:p>
    <w:sdt>
      <w:sdtPr>
        <w:rPr>
          <w:rFonts w:ascii="Times New Roman" w:eastAsiaTheme="minorEastAsia" w:hAnsi="Times New Roman" w:cs="Times New Roman"/>
          <w:bCs w:val="0"/>
          <w:color w:val="auto"/>
          <w:sz w:val="22"/>
          <w:szCs w:val="22"/>
        </w:rPr>
        <w:id w:val="915367379"/>
        <w:docPartObj>
          <w:docPartGallery w:val="Table of Contents"/>
          <w:docPartUnique/>
        </w:docPartObj>
      </w:sdtPr>
      <w:sdtEndPr>
        <w:rPr>
          <w:b/>
          <w:noProof/>
        </w:rPr>
      </w:sdtEndPr>
      <w:sdtContent>
        <w:p w14:paraId="13E90D54" w14:textId="16A9C10B" w:rsidR="000A0017" w:rsidRPr="00746BC2" w:rsidRDefault="0010166D" w:rsidP="007E078A">
          <w:pPr>
            <w:pStyle w:val="TOCHeading"/>
            <w:spacing w:before="0" w:line="240" w:lineRule="auto"/>
            <w:jc w:val="center"/>
            <w:rPr>
              <w:rFonts w:ascii="Times New Roman" w:hAnsi="Times New Roman" w:cs="Times New Roman"/>
              <w:b/>
              <w:color w:val="auto"/>
            </w:rPr>
          </w:pPr>
          <w:r w:rsidRPr="00746BC2">
            <w:rPr>
              <w:rFonts w:ascii="Times New Roman" w:eastAsiaTheme="minorEastAsia" w:hAnsi="Times New Roman" w:cs="Times New Roman"/>
              <w:b/>
              <w:bCs w:val="0"/>
              <w:color w:val="auto"/>
              <w:sz w:val="22"/>
              <w:szCs w:val="22"/>
            </w:rPr>
            <w:t xml:space="preserve">TABLE OF </w:t>
          </w:r>
          <w:r w:rsidR="000A0017" w:rsidRPr="00746BC2">
            <w:rPr>
              <w:rFonts w:ascii="Times New Roman" w:hAnsi="Times New Roman" w:cs="Times New Roman"/>
              <w:b/>
              <w:color w:val="auto"/>
            </w:rPr>
            <w:t>Contents</w:t>
          </w:r>
        </w:p>
        <w:p w14:paraId="0F288C76" w14:textId="77777777" w:rsidR="00EA69F5" w:rsidRDefault="000A0017" w:rsidP="00EA69F5">
          <w:pPr>
            <w:pStyle w:val="TOC1"/>
          </w:pPr>
          <w:r w:rsidRPr="00746BC2">
            <w:rPr>
              <w:rFonts w:asciiTheme="minorHAnsi" w:hAnsiTheme="minorHAnsi"/>
              <w:noProof w:val="0"/>
            </w:rPr>
            <w:fldChar w:fldCharType="begin"/>
          </w:r>
          <w:r w:rsidRPr="00746BC2">
            <w:instrText xml:space="preserve"> TOC \o "1-3" \h \z \u </w:instrText>
          </w:r>
          <w:r w:rsidRPr="00746BC2">
            <w:rPr>
              <w:rFonts w:asciiTheme="minorHAnsi" w:hAnsiTheme="minorHAnsi"/>
              <w:noProof w:val="0"/>
            </w:rPr>
            <w:fldChar w:fldCharType="separate"/>
          </w:r>
          <w:hyperlink w:anchor="_Toc6913017" w:history="1">
            <w:r w:rsidR="00EA69F5" w:rsidRPr="00287B78">
              <w:rPr>
                <w:rStyle w:val="Hyperlink"/>
              </w:rPr>
              <w:t>DISCLAIMER</w:t>
            </w:r>
            <w:r w:rsidR="00EA69F5">
              <w:rPr>
                <w:webHidden/>
              </w:rPr>
              <w:tab/>
            </w:r>
            <w:r w:rsidR="00EA69F5">
              <w:rPr>
                <w:webHidden/>
              </w:rPr>
              <w:fldChar w:fldCharType="begin"/>
            </w:r>
            <w:r w:rsidR="00EA69F5">
              <w:rPr>
                <w:webHidden/>
              </w:rPr>
              <w:instrText xml:space="preserve"> PAGEREF _Toc6913017 \h </w:instrText>
            </w:r>
            <w:r w:rsidR="00EA69F5">
              <w:rPr>
                <w:webHidden/>
              </w:rPr>
            </w:r>
            <w:r w:rsidR="00EA69F5">
              <w:rPr>
                <w:webHidden/>
              </w:rPr>
              <w:fldChar w:fldCharType="separate"/>
            </w:r>
            <w:r w:rsidR="00EA69F5">
              <w:rPr>
                <w:webHidden/>
              </w:rPr>
              <w:t>i</w:t>
            </w:r>
            <w:r w:rsidR="00EA69F5">
              <w:rPr>
                <w:webHidden/>
              </w:rPr>
              <w:fldChar w:fldCharType="end"/>
            </w:r>
          </w:hyperlink>
        </w:p>
        <w:p w14:paraId="21A14B75" w14:textId="77777777" w:rsidR="00EA69F5" w:rsidRDefault="00EA69F5" w:rsidP="00EA69F5">
          <w:pPr>
            <w:pStyle w:val="TOC1"/>
          </w:pPr>
          <w:hyperlink w:anchor="_Toc6913018" w:history="1">
            <w:r w:rsidRPr="00287B78">
              <w:rPr>
                <w:rStyle w:val="Hyperlink"/>
              </w:rPr>
              <w:t>BASIC INFORMATION</w:t>
            </w:r>
            <w:r>
              <w:rPr>
                <w:webHidden/>
              </w:rPr>
              <w:tab/>
            </w:r>
            <w:r>
              <w:rPr>
                <w:webHidden/>
              </w:rPr>
              <w:fldChar w:fldCharType="begin"/>
            </w:r>
            <w:r>
              <w:rPr>
                <w:webHidden/>
              </w:rPr>
              <w:instrText xml:space="preserve"> PAGEREF _Toc6913018 \h </w:instrText>
            </w:r>
            <w:r>
              <w:rPr>
                <w:webHidden/>
              </w:rPr>
            </w:r>
            <w:r>
              <w:rPr>
                <w:webHidden/>
              </w:rPr>
              <w:fldChar w:fldCharType="separate"/>
            </w:r>
            <w:r>
              <w:rPr>
                <w:webHidden/>
              </w:rPr>
              <w:t>vii</w:t>
            </w:r>
            <w:r>
              <w:rPr>
                <w:webHidden/>
              </w:rPr>
              <w:fldChar w:fldCharType="end"/>
            </w:r>
          </w:hyperlink>
        </w:p>
        <w:p w14:paraId="43D89102" w14:textId="77777777" w:rsidR="00EA69F5" w:rsidRDefault="00EA69F5" w:rsidP="00EA69F5">
          <w:pPr>
            <w:pStyle w:val="TOC1"/>
          </w:pPr>
          <w:hyperlink w:anchor="_Toc6913019" w:history="1">
            <w:r w:rsidRPr="00287B78">
              <w:rPr>
                <w:rStyle w:val="Hyperlink"/>
              </w:rPr>
              <w:t>EXECUTIVE SUMMARY</w:t>
            </w:r>
            <w:r>
              <w:rPr>
                <w:webHidden/>
              </w:rPr>
              <w:tab/>
            </w:r>
            <w:r>
              <w:rPr>
                <w:webHidden/>
              </w:rPr>
              <w:fldChar w:fldCharType="begin"/>
            </w:r>
            <w:r>
              <w:rPr>
                <w:webHidden/>
              </w:rPr>
              <w:instrText xml:space="preserve"> PAGEREF _Toc6913019 \h </w:instrText>
            </w:r>
            <w:r>
              <w:rPr>
                <w:webHidden/>
              </w:rPr>
            </w:r>
            <w:r>
              <w:rPr>
                <w:webHidden/>
              </w:rPr>
              <w:fldChar w:fldCharType="separate"/>
            </w:r>
            <w:r>
              <w:rPr>
                <w:webHidden/>
              </w:rPr>
              <w:t>viii</w:t>
            </w:r>
            <w:r>
              <w:rPr>
                <w:webHidden/>
              </w:rPr>
              <w:fldChar w:fldCharType="end"/>
            </w:r>
          </w:hyperlink>
        </w:p>
        <w:p w14:paraId="663FDAD5" w14:textId="77777777" w:rsidR="00EA69F5" w:rsidRPr="00EA69F5" w:rsidRDefault="00EA69F5" w:rsidP="00EA69F5">
          <w:pPr>
            <w:pStyle w:val="TOC1"/>
          </w:pPr>
          <w:hyperlink w:anchor="_Toc6913020" w:history="1">
            <w:r w:rsidRPr="00EA69F5">
              <w:rPr>
                <w:rStyle w:val="Hyperlink"/>
              </w:rPr>
              <w:t>CHAPTER ONE: DESCRIPTION AND SCOPE OF THE PROJECT</w:t>
            </w:r>
            <w:r w:rsidRPr="00EA69F5">
              <w:rPr>
                <w:webHidden/>
              </w:rPr>
              <w:tab/>
            </w:r>
            <w:r w:rsidRPr="00EA69F5">
              <w:rPr>
                <w:webHidden/>
              </w:rPr>
              <w:fldChar w:fldCharType="begin"/>
            </w:r>
            <w:r w:rsidRPr="00EA69F5">
              <w:rPr>
                <w:webHidden/>
              </w:rPr>
              <w:instrText xml:space="preserve"> PAGEREF _Toc6913020 \h </w:instrText>
            </w:r>
            <w:r w:rsidRPr="00EA69F5">
              <w:rPr>
                <w:webHidden/>
              </w:rPr>
            </w:r>
            <w:r w:rsidRPr="00EA69F5">
              <w:rPr>
                <w:webHidden/>
              </w:rPr>
              <w:fldChar w:fldCharType="separate"/>
            </w:r>
            <w:r w:rsidRPr="00EA69F5">
              <w:rPr>
                <w:webHidden/>
              </w:rPr>
              <w:t>1</w:t>
            </w:r>
            <w:r w:rsidRPr="00EA69F5">
              <w:rPr>
                <w:webHidden/>
              </w:rPr>
              <w:fldChar w:fldCharType="end"/>
            </w:r>
          </w:hyperlink>
        </w:p>
        <w:p w14:paraId="3ABB06CE" w14:textId="77777777" w:rsidR="00EA69F5" w:rsidRDefault="00EA69F5">
          <w:pPr>
            <w:pStyle w:val="TOC2"/>
            <w:rPr>
              <w:noProof/>
            </w:rPr>
          </w:pPr>
          <w:hyperlink w:anchor="_Toc6913021" w:history="1">
            <w:r w:rsidRPr="00287B78">
              <w:rPr>
                <w:rStyle w:val="Hyperlink"/>
                <w:rFonts w:ascii="Times New Roman" w:eastAsia="Calibri" w:hAnsi="Times New Roman" w:cs="Times New Roman"/>
                <w:noProof/>
                <w14:scene3d>
                  <w14:camera w14:prst="orthographicFront"/>
                  <w14:lightRig w14:rig="threePt" w14:dir="t">
                    <w14:rot w14:lat="0" w14:lon="0" w14:rev="0"/>
                  </w14:lightRig>
                </w14:scene3d>
              </w:rPr>
              <w:t>1.1</w:t>
            </w:r>
            <w:r>
              <w:rPr>
                <w:noProof/>
              </w:rPr>
              <w:tab/>
            </w:r>
            <w:r w:rsidRPr="00287B78">
              <w:rPr>
                <w:rStyle w:val="Hyperlink"/>
                <w:rFonts w:ascii="Times New Roman" w:eastAsia="Calibri" w:hAnsi="Times New Roman" w:cs="Times New Roman"/>
                <w:noProof/>
              </w:rPr>
              <w:t>Background Information</w:t>
            </w:r>
            <w:r>
              <w:rPr>
                <w:noProof/>
                <w:webHidden/>
              </w:rPr>
              <w:tab/>
            </w:r>
            <w:r>
              <w:rPr>
                <w:noProof/>
                <w:webHidden/>
              </w:rPr>
              <w:fldChar w:fldCharType="begin"/>
            </w:r>
            <w:r>
              <w:rPr>
                <w:noProof/>
                <w:webHidden/>
              </w:rPr>
              <w:instrText xml:space="preserve"> PAGEREF _Toc6913021 \h </w:instrText>
            </w:r>
            <w:r>
              <w:rPr>
                <w:noProof/>
                <w:webHidden/>
              </w:rPr>
            </w:r>
            <w:r>
              <w:rPr>
                <w:noProof/>
                <w:webHidden/>
              </w:rPr>
              <w:fldChar w:fldCharType="separate"/>
            </w:r>
            <w:r>
              <w:rPr>
                <w:noProof/>
                <w:webHidden/>
              </w:rPr>
              <w:t>1</w:t>
            </w:r>
            <w:r>
              <w:rPr>
                <w:noProof/>
                <w:webHidden/>
              </w:rPr>
              <w:fldChar w:fldCharType="end"/>
            </w:r>
          </w:hyperlink>
        </w:p>
        <w:p w14:paraId="3400D61E" w14:textId="77777777" w:rsidR="00EA69F5" w:rsidRDefault="00EA69F5">
          <w:pPr>
            <w:pStyle w:val="TOC2"/>
            <w:rPr>
              <w:noProof/>
            </w:rPr>
          </w:pPr>
          <w:hyperlink w:anchor="_Toc6913022" w:history="1">
            <w:r w:rsidRPr="00287B78">
              <w:rPr>
                <w:rStyle w:val="Hyperlink"/>
                <w:rFonts w:ascii="Times New Roman" w:eastAsia="Calibri" w:hAnsi="Times New Roman" w:cs="Times New Roman"/>
                <w:noProof/>
                <w14:scene3d>
                  <w14:camera w14:prst="orthographicFront"/>
                  <w14:lightRig w14:rig="threePt" w14:dir="t">
                    <w14:rot w14:lat="0" w14:lon="0" w14:rev="0"/>
                  </w14:lightRig>
                </w14:scene3d>
              </w:rPr>
              <w:t>1.2</w:t>
            </w:r>
            <w:r>
              <w:rPr>
                <w:noProof/>
              </w:rPr>
              <w:tab/>
            </w:r>
            <w:r w:rsidRPr="00287B78">
              <w:rPr>
                <w:rStyle w:val="Hyperlink"/>
                <w:rFonts w:ascii="Times New Roman" w:eastAsia="Calibri" w:hAnsi="Times New Roman" w:cs="Times New Roman"/>
                <w:noProof/>
              </w:rPr>
              <w:t>Kenya Electricity System Improvement Project (KESIP)</w:t>
            </w:r>
            <w:r>
              <w:rPr>
                <w:noProof/>
                <w:webHidden/>
              </w:rPr>
              <w:tab/>
            </w:r>
            <w:r>
              <w:rPr>
                <w:noProof/>
                <w:webHidden/>
              </w:rPr>
              <w:fldChar w:fldCharType="begin"/>
            </w:r>
            <w:r>
              <w:rPr>
                <w:noProof/>
                <w:webHidden/>
              </w:rPr>
              <w:instrText xml:space="preserve"> PAGEREF _Toc6913022 \h </w:instrText>
            </w:r>
            <w:r>
              <w:rPr>
                <w:noProof/>
                <w:webHidden/>
              </w:rPr>
            </w:r>
            <w:r>
              <w:rPr>
                <w:noProof/>
                <w:webHidden/>
              </w:rPr>
              <w:fldChar w:fldCharType="separate"/>
            </w:r>
            <w:r>
              <w:rPr>
                <w:noProof/>
                <w:webHidden/>
              </w:rPr>
              <w:t>1</w:t>
            </w:r>
            <w:r>
              <w:rPr>
                <w:noProof/>
                <w:webHidden/>
              </w:rPr>
              <w:fldChar w:fldCharType="end"/>
            </w:r>
          </w:hyperlink>
        </w:p>
        <w:p w14:paraId="1F23091A" w14:textId="77777777" w:rsidR="00EA69F5" w:rsidRDefault="00EA69F5">
          <w:pPr>
            <w:pStyle w:val="TOC2"/>
            <w:rPr>
              <w:noProof/>
            </w:rPr>
          </w:pPr>
          <w:hyperlink w:anchor="_Toc6913023" w:history="1">
            <w:r w:rsidRPr="00287B78">
              <w:rPr>
                <w:rStyle w:val="Hyperlink"/>
                <w:rFonts w:ascii="Times New Roman" w:eastAsia="Calibri" w:hAnsi="Times New Roman" w:cs="Times New Roman"/>
                <w:noProof/>
                <w14:scene3d>
                  <w14:camera w14:prst="orthographicFront"/>
                  <w14:lightRig w14:rig="threePt" w14:dir="t">
                    <w14:rot w14:lat="0" w14:lon="0" w14:rev="0"/>
                  </w14:lightRig>
                </w14:scene3d>
              </w:rPr>
              <w:t>1.3</w:t>
            </w:r>
            <w:r>
              <w:rPr>
                <w:noProof/>
              </w:rPr>
              <w:tab/>
            </w:r>
            <w:r w:rsidRPr="00287B78">
              <w:rPr>
                <w:rStyle w:val="Hyperlink"/>
                <w:rFonts w:ascii="Times New Roman" w:eastAsia="Calibri" w:hAnsi="Times New Roman" w:cs="Times New Roman"/>
                <w:noProof/>
              </w:rPr>
              <w:t>KESIP Objectives</w:t>
            </w:r>
            <w:r>
              <w:rPr>
                <w:noProof/>
                <w:webHidden/>
              </w:rPr>
              <w:tab/>
            </w:r>
            <w:r>
              <w:rPr>
                <w:noProof/>
                <w:webHidden/>
              </w:rPr>
              <w:fldChar w:fldCharType="begin"/>
            </w:r>
            <w:r>
              <w:rPr>
                <w:noProof/>
                <w:webHidden/>
              </w:rPr>
              <w:instrText xml:space="preserve"> PAGEREF _Toc6913023 \h </w:instrText>
            </w:r>
            <w:r>
              <w:rPr>
                <w:noProof/>
                <w:webHidden/>
              </w:rPr>
            </w:r>
            <w:r>
              <w:rPr>
                <w:noProof/>
                <w:webHidden/>
              </w:rPr>
              <w:fldChar w:fldCharType="separate"/>
            </w:r>
            <w:r>
              <w:rPr>
                <w:noProof/>
                <w:webHidden/>
              </w:rPr>
              <w:t>2</w:t>
            </w:r>
            <w:r>
              <w:rPr>
                <w:noProof/>
                <w:webHidden/>
              </w:rPr>
              <w:fldChar w:fldCharType="end"/>
            </w:r>
          </w:hyperlink>
        </w:p>
        <w:p w14:paraId="1E20F9DF" w14:textId="77777777" w:rsidR="00EA69F5" w:rsidRDefault="00EA69F5">
          <w:pPr>
            <w:pStyle w:val="TOC2"/>
            <w:rPr>
              <w:noProof/>
            </w:rPr>
          </w:pPr>
          <w:hyperlink w:anchor="_Toc6913024" w:history="1">
            <w:r w:rsidRPr="00287B78">
              <w:rPr>
                <w:rStyle w:val="Hyperlink"/>
                <w:rFonts w:ascii="Times New Roman" w:eastAsia="Calibri" w:hAnsi="Times New Roman" w:cs="Times New Roman"/>
                <w:noProof/>
                <w14:scene3d>
                  <w14:camera w14:prst="orthographicFront"/>
                  <w14:lightRig w14:rig="threePt" w14:dir="t">
                    <w14:rot w14:lat="0" w14:lon="0" w14:rev="0"/>
                  </w14:lightRig>
                </w14:scene3d>
              </w:rPr>
              <w:t>1.4</w:t>
            </w:r>
            <w:r>
              <w:rPr>
                <w:noProof/>
              </w:rPr>
              <w:tab/>
            </w:r>
            <w:r w:rsidRPr="00287B78">
              <w:rPr>
                <w:rStyle w:val="Hyperlink"/>
                <w:rFonts w:ascii="Times New Roman" w:eastAsia="Calibri" w:hAnsi="Times New Roman" w:cs="Times New Roman"/>
                <w:noProof/>
              </w:rPr>
              <w:t>KESIP Geographic Scope</w:t>
            </w:r>
            <w:r>
              <w:rPr>
                <w:noProof/>
                <w:webHidden/>
              </w:rPr>
              <w:tab/>
            </w:r>
            <w:r>
              <w:rPr>
                <w:noProof/>
                <w:webHidden/>
              </w:rPr>
              <w:fldChar w:fldCharType="begin"/>
            </w:r>
            <w:r>
              <w:rPr>
                <w:noProof/>
                <w:webHidden/>
              </w:rPr>
              <w:instrText xml:space="preserve"> PAGEREF _Toc6913024 \h </w:instrText>
            </w:r>
            <w:r>
              <w:rPr>
                <w:noProof/>
                <w:webHidden/>
              </w:rPr>
            </w:r>
            <w:r>
              <w:rPr>
                <w:noProof/>
                <w:webHidden/>
              </w:rPr>
              <w:fldChar w:fldCharType="separate"/>
            </w:r>
            <w:r>
              <w:rPr>
                <w:noProof/>
                <w:webHidden/>
              </w:rPr>
              <w:t>2</w:t>
            </w:r>
            <w:r>
              <w:rPr>
                <w:noProof/>
                <w:webHidden/>
              </w:rPr>
              <w:fldChar w:fldCharType="end"/>
            </w:r>
          </w:hyperlink>
        </w:p>
        <w:p w14:paraId="721EA82A" w14:textId="77777777" w:rsidR="00EA69F5" w:rsidRDefault="00EA69F5">
          <w:pPr>
            <w:pStyle w:val="TOC2"/>
            <w:rPr>
              <w:noProof/>
            </w:rPr>
          </w:pPr>
          <w:hyperlink w:anchor="_Toc6913025" w:history="1">
            <w:r w:rsidRPr="00287B78">
              <w:rPr>
                <w:rStyle w:val="Hyperlink"/>
                <w:rFonts w:ascii="Times New Roman" w:eastAsia="Times New Roman" w:hAnsi="Times New Roman" w:cs="Times New Roman"/>
                <w:noProof/>
                <w14:scene3d>
                  <w14:camera w14:prst="orthographicFront"/>
                  <w14:lightRig w14:rig="threePt" w14:dir="t">
                    <w14:rot w14:lat="0" w14:lon="0" w14:rev="0"/>
                  </w14:lightRig>
                </w14:scene3d>
              </w:rPr>
              <w:t>1.5</w:t>
            </w:r>
            <w:r>
              <w:rPr>
                <w:noProof/>
              </w:rPr>
              <w:tab/>
            </w:r>
            <w:r w:rsidRPr="00287B78">
              <w:rPr>
                <w:rStyle w:val="Hyperlink"/>
                <w:rFonts w:ascii="Times New Roman" w:eastAsia="Times New Roman" w:hAnsi="Times New Roman" w:cs="Times New Roman"/>
                <w:noProof/>
              </w:rPr>
              <w:t>Project Components</w:t>
            </w:r>
            <w:r>
              <w:rPr>
                <w:noProof/>
                <w:webHidden/>
              </w:rPr>
              <w:tab/>
            </w:r>
            <w:r>
              <w:rPr>
                <w:noProof/>
                <w:webHidden/>
              </w:rPr>
              <w:fldChar w:fldCharType="begin"/>
            </w:r>
            <w:r>
              <w:rPr>
                <w:noProof/>
                <w:webHidden/>
              </w:rPr>
              <w:instrText xml:space="preserve"> PAGEREF _Toc6913025 \h </w:instrText>
            </w:r>
            <w:r>
              <w:rPr>
                <w:noProof/>
                <w:webHidden/>
              </w:rPr>
            </w:r>
            <w:r>
              <w:rPr>
                <w:noProof/>
                <w:webHidden/>
              </w:rPr>
              <w:fldChar w:fldCharType="separate"/>
            </w:r>
            <w:r>
              <w:rPr>
                <w:noProof/>
                <w:webHidden/>
              </w:rPr>
              <w:t>3</w:t>
            </w:r>
            <w:r>
              <w:rPr>
                <w:noProof/>
                <w:webHidden/>
              </w:rPr>
              <w:fldChar w:fldCharType="end"/>
            </w:r>
          </w:hyperlink>
        </w:p>
        <w:p w14:paraId="1D265064" w14:textId="77777777" w:rsidR="00EA69F5" w:rsidRDefault="00EA69F5">
          <w:pPr>
            <w:pStyle w:val="TOC2"/>
            <w:rPr>
              <w:noProof/>
            </w:rPr>
          </w:pPr>
          <w:hyperlink w:anchor="_Toc6913026" w:history="1">
            <w:r w:rsidRPr="00287B78">
              <w:rPr>
                <w:rStyle w:val="Hyperlink"/>
                <w:rFonts w:ascii="Times New Roman" w:eastAsia="Times New Roman" w:hAnsi="Times New Roman" w:cs="Times New Roman"/>
                <w:noProof/>
                <w14:scene3d>
                  <w14:camera w14:prst="orthographicFront"/>
                  <w14:lightRig w14:rig="threePt" w14:dir="t">
                    <w14:rot w14:lat="0" w14:lon="0" w14:rev="0"/>
                  </w14:lightRig>
                </w14:scene3d>
              </w:rPr>
              <w:t>1.6</w:t>
            </w:r>
            <w:r>
              <w:rPr>
                <w:noProof/>
              </w:rPr>
              <w:tab/>
            </w:r>
            <w:r w:rsidRPr="00287B78">
              <w:rPr>
                <w:rStyle w:val="Hyperlink"/>
                <w:rFonts w:ascii="Times New Roman" w:eastAsia="Times New Roman" w:hAnsi="Times New Roman" w:cs="Times New Roman"/>
                <w:noProof/>
              </w:rPr>
              <w:t>Project Beneficiaries</w:t>
            </w:r>
            <w:r>
              <w:rPr>
                <w:noProof/>
                <w:webHidden/>
              </w:rPr>
              <w:tab/>
            </w:r>
            <w:r>
              <w:rPr>
                <w:noProof/>
                <w:webHidden/>
              </w:rPr>
              <w:fldChar w:fldCharType="begin"/>
            </w:r>
            <w:r>
              <w:rPr>
                <w:noProof/>
                <w:webHidden/>
              </w:rPr>
              <w:instrText xml:space="preserve"> PAGEREF _Toc6913026 \h </w:instrText>
            </w:r>
            <w:r>
              <w:rPr>
                <w:noProof/>
                <w:webHidden/>
              </w:rPr>
            </w:r>
            <w:r>
              <w:rPr>
                <w:noProof/>
                <w:webHidden/>
              </w:rPr>
              <w:fldChar w:fldCharType="separate"/>
            </w:r>
            <w:r>
              <w:rPr>
                <w:noProof/>
                <w:webHidden/>
              </w:rPr>
              <w:t>4</w:t>
            </w:r>
            <w:r>
              <w:rPr>
                <w:noProof/>
                <w:webHidden/>
              </w:rPr>
              <w:fldChar w:fldCharType="end"/>
            </w:r>
          </w:hyperlink>
        </w:p>
        <w:p w14:paraId="61E6CCFD" w14:textId="77777777" w:rsidR="00EA69F5" w:rsidRDefault="00EA69F5">
          <w:pPr>
            <w:pStyle w:val="TOC2"/>
            <w:rPr>
              <w:noProof/>
            </w:rPr>
          </w:pPr>
          <w:hyperlink w:anchor="_Toc6913027" w:history="1">
            <w:r w:rsidRPr="00287B78">
              <w:rPr>
                <w:rStyle w:val="Hyperlink"/>
                <w:rFonts w:ascii="Times New Roman" w:hAnsi="Times New Roman" w:cs="Times New Roman"/>
                <w:noProof/>
                <w14:scene3d>
                  <w14:camera w14:prst="orthographicFront"/>
                  <w14:lightRig w14:rig="threePt" w14:dir="t">
                    <w14:rot w14:lat="0" w14:lon="0" w14:rev="0"/>
                  </w14:lightRig>
                </w14:scene3d>
              </w:rPr>
              <w:t>1.7</w:t>
            </w:r>
            <w:r>
              <w:rPr>
                <w:noProof/>
              </w:rPr>
              <w:tab/>
            </w:r>
            <w:r w:rsidRPr="00287B78">
              <w:rPr>
                <w:rStyle w:val="Hyperlink"/>
                <w:rFonts w:ascii="Times New Roman" w:hAnsi="Times New Roman" w:cs="Times New Roman"/>
                <w:noProof/>
              </w:rPr>
              <w:t>Project Implementation, Supervision and Management for KESIP</w:t>
            </w:r>
            <w:r>
              <w:rPr>
                <w:noProof/>
                <w:webHidden/>
              </w:rPr>
              <w:tab/>
            </w:r>
            <w:r>
              <w:rPr>
                <w:noProof/>
                <w:webHidden/>
              </w:rPr>
              <w:fldChar w:fldCharType="begin"/>
            </w:r>
            <w:r>
              <w:rPr>
                <w:noProof/>
                <w:webHidden/>
              </w:rPr>
              <w:instrText xml:space="preserve"> PAGEREF _Toc6913027 \h </w:instrText>
            </w:r>
            <w:r>
              <w:rPr>
                <w:noProof/>
                <w:webHidden/>
              </w:rPr>
            </w:r>
            <w:r>
              <w:rPr>
                <w:noProof/>
                <w:webHidden/>
              </w:rPr>
              <w:fldChar w:fldCharType="separate"/>
            </w:r>
            <w:r>
              <w:rPr>
                <w:noProof/>
                <w:webHidden/>
              </w:rPr>
              <w:t>5</w:t>
            </w:r>
            <w:r>
              <w:rPr>
                <w:noProof/>
                <w:webHidden/>
              </w:rPr>
              <w:fldChar w:fldCharType="end"/>
            </w:r>
          </w:hyperlink>
        </w:p>
        <w:p w14:paraId="6E52FCBE" w14:textId="77777777" w:rsidR="00EA69F5" w:rsidRDefault="00EA69F5">
          <w:pPr>
            <w:pStyle w:val="TOC2"/>
            <w:rPr>
              <w:noProof/>
            </w:rPr>
          </w:pPr>
          <w:hyperlink w:anchor="_Toc6913028" w:history="1">
            <w:r w:rsidRPr="00287B78">
              <w:rPr>
                <w:rStyle w:val="Hyperlink"/>
                <w:rFonts w:ascii="Times New Roman" w:hAnsi="Times New Roman" w:cs="Times New Roman"/>
                <w:noProof/>
                <w14:scene3d>
                  <w14:camera w14:prst="orthographicFront"/>
                  <w14:lightRig w14:rig="threePt" w14:dir="t">
                    <w14:rot w14:lat="0" w14:lon="0" w14:rev="0"/>
                  </w14:lightRig>
                </w14:scene3d>
              </w:rPr>
              <w:t>1.8</w:t>
            </w:r>
            <w:r>
              <w:rPr>
                <w:noProof/>
              </w:rPr>
              <w:tab/>
            </w:r>
            <w:r w:rsidRPr="00287B78">
              <w:rPr>
                <w:rStyle w:val="Hyperlink"/>
                <w:rFonts w:ascii="Times New Roman" w:hAnsi="Times New Roman" w:cs="Times New Roman"/>
                <w:noProof/>
              </w:rPr>
              <w:t>Monitoring and evaluation of Project Implementation</w:t>
            </w:r>
            <w:r>
              <w:rPr>
                <w:noProof/>
                <w:webHidden/>
              </w:rPr>
              <w:tab/>
            </w:r>
            <w:r>
              <w:rPr>
                <w:noProof/>
                <w:webHidden/>
              </w:rPr>
              <w:fldChar w:fldCharType="begin"/>
            </w:r>
            <w:r>
              <w:rPr>
                <w:noProof/>
                <w:webHidden/>
              </w:rPr>
              <w:instrText xml:space="preserve"> PAGEREF _Toc6913028 \h </w:instrText>
            </w:r>
            <w:r>
              <w:rPr>
                <w:noProof/>
                <w:webHidden/>
              </w:rPr>
            </w:r>
            <w:r>
              <w:rPr>
                <w:noProof/>
                <w:webHidden/>
              </w:rPr>
              <w:fldChar w:fldCharType="separate"/>
            </w:r>
            <w:r>
              <w:rPr>
                <w:noProof/>
                <w:webHidden/>
              </w:rPr>
              <w:t>7</w:t>
            </w:r>
            <w:r>
              <w:rPr>
                <w:noProof/>
                <w:webHidden/>
              </w:rPr>
              <w:fldChar w:fldCharType="end"/>
            </w:r>
          </w:hyperlink>
        </w:p>
        <w:p w14:paraId="00B70860" w14:textId="77777777" w:rsidR="00EA69F5" w:rsidRDefault="00EA69F5">
          <w:pPr>
            <w:pStyle w:val="TOC2"/>
            <w:rPr>
              <w:noProof/>
            </w:rPr>
          </w:pPr>
          <w:hyperlink w:anchor="_Toc6913029" w:history="1">
            <w:r w:rsidRPr="00287B78">
              <w:rPr>
                <w:rStyle w:val="Hyperlink"/>
                <w:rFonts w:ascii="Times New Roman" w:hAnsi="Times New Roman" w:cs="Times New Roman"/>
                <w:noProof/>
                <w14:scene3d>
                  <w14:camera w14:prst="orthographicFront"/>
                  <w14:lightRig w14:rig="threePt" w14:dir="t">
                    <w14:rot w14:lat="0" w14:lon="0" w14:rev="0"/>
                  </w14:lightRig>
                </w14:scene3d>
              </w:rPr>
              <w:t>1.9</w:t>
            </w:r>
            <w:r>
              <w:rPr>
                <w:noProof/>
              </w:rPr>
              <w:tab/>
            </w:r>
            <w:r w:rsidRPr="00287B78">
              <w:rPr>
                <w:rStyle w:val="Hyperlink"/>
                <w:rFonts w:ascii="Times New Roman" w:hAnsi="Times New Roman" w:cs="Times New Roman"/>
                <w:noProof/>
              </w:rPr>
              <w:t>Project Development Impacts</w:t>
            </w:r>
            <w:r>
              <w:rPr>
                <w:noProof/>
                <w:webHidden/>
              </w:rPr>
              <w:tab/>
            </w:r>
            <w:r>
              <w:rPr>
                <w:noProof/>
                <w:webHidden/>
              </w:rPr>
              <w:fldChar w:fldCharType="begin"/>
            </w:r>
            <w:r>
              <w:rPr>
                <w:noProof/>
                <w:webHidden/>
              </w:rPr>
              <w:instrText xml:space="preserve"> PAGEREF _Toc6913029 \h </w:instrText>
            </w:r>
            <w:r>
              <w:rPr>
                <w:noProof/>
                <w:webHidden/>
              </w:rPr>
            </w:r>
            <w:r>
              <w:rPr>
                <w:noProof/>
                <w:webHidden/>
              </w:rPr>
              <w:fldChar w:fldCharType="separate"/>
            </w:r>
            <w:r>
              <w:rPr>
                <w:noProof/>
                <w:webHidden/>
              </w:rPr>
              <w:t>8</w:t>
            </w:r>
            <w:r>
              <w:rPr>
                <w:noProof/>
                <w:webHidden/>
              </w:rPr>
              <w:fldChar w:fldCharType="end"/>
            </w:r>
          </w:hyperlink>
        </w:p>
        <w:p w14:paraId="08C90E64" w14:textId="77777777" w:rsidR="00EA69F5" w:rsidRDefault="00EA69F5" w:rsidP="00EA69F5">
          <w:pPr>
            <w:pStyle w:val="TOC1"/>
          </w:pPr>
          <w:hyperlink w:anchor="_Toc6913030" w:history="1">
            <w:r w:rsidRPr="00287B78">
              <w:rPr>
                <w:rStyle w:val="Hyperlink"/>
                <w:rFonts w:eastAsia="BookAntiqua"/>
              </w:rPr>
              <w:t>CHAPTER TWO: METHODOLOGY FOR THE PREPARATION OF VMGF</w:t>
            </w:r>
            <w:r>
              <w:rPr>
                <w:webHidden/>
              </w:rPr>
              <w:tab/>
            </w:r>
            <w:r>
              <w:rPr>
                <w:webHidden/>
              </w:rPr>
              <w:fldChar w:fldCharType="begin"/>
            </w:r>
            <w:r>
              <w:rPr>
                <w:webHidden/>
              </w:rPr>
              <w:instrText xml:space="preserve"> PAGEREF _Toc6913030 \h </w:instrText>
            </w:r>
            <w:r>
              <w:rPr>
                <w:webHidden/>
              </w:rPr>
            </w:r>
            <w:r>
              <w:rPr>
                <w:webHidden/>
              </w:rPr>
              <w:fldChar w:fldCharType="separate"/>
            </w:r>
            <w:r>
              <w:rPr>
                <w:webHidden/>
              </w:rPr>
              <w:t>9</w:t>
            </w:r>
            <w:r>
              <w:rPr>
                <w:webHidden/>
              </w:rPr>
              <w:fldChar w:fldCharType="end"/>
            </w:r>
          </w:hyperlink>
        </w:p>
        <w:p w14:paraId="2439B8B2" w14:textId="77777777" w:rsidR="00EA69F5" w:rsidRDefault="00EA69F5">
          <w:pPr>
            <w:pStyle w:val="TOC2"/>
            <w:rPr>
              <w:noProof/>
            </w:rPr>
          </w:pPr>
          <w:hyperlink w:anchor="_Toc6913031" w:history="1">
            <w:r w:rsidRPr="00287B78">
              <w:rPr>
                <w:rStyle w:val="Hyperlink"/>
                <w:rFonts w:ascii="Times New Roman" w:hAnsi="Times New Roman" w:cs="Times New Roman"/>
                <w:noProof/>
              </w:rPr>
              <w:t>2.1 Detailed and in-depth Literature review</w:t>
            </w:r>
            <w:r>
              <w:rPr>
                <w:noProof/>
                <w:webHidden/>
              </w:rPr>
              <w:tab/>
            </w:r>
            <w:r>
              <w:rPr>
                <w:noProof/>
                <w:webHidden/>
              </w:rPr>
              <w:fldChar w:fldCharType="begin"/>
            </w:r>
            <w:r>
              <w:rPr>
                <w:noProof/>
                <w:webHidden/>
              </w:rPr>
              <w:instrText xml:space="preserve"> PAGEREF _Toc6913031 \h </w:instrText>
            </w:r>
            <w:r>
              <w:rPr>
                <w:noProof/>
                <w:webHidden/>
              </w:rPr>
            </w:r>
            <w:r>
              <w:rPr>
                <w:noProof/>
                <w:webHidden/>
              </w:rPr>
              <w:fldChar w:fldCharType="separate"/>
            </w:r>
            <w:r>
              <w:rPr>
                <w:noProof/>
                <w:webHidden/>
              </w:rPr>
              <w:t>9</w:t>
            </w:r>
            <w:r>
              <w:rPr>
                <w:noProof/>
                <w:webHidden/>
              </w:rPr>
              <w:fldChar w:fldCharType="end"/>
            </w:r>
          </w:hyperlink>
        </w:p>
        <w:p w14:paraId="556F43A4" w14:textId="77777777" w:rsidR="00EA69F5" w:rsidRDefault="00EA69F5">
          <w:pPr>
            <w:pStyle w:val="TOC2"/>
            <w:rPr>
              <w:noProof/>
            </w:rPr>
          </w:pPr>
          <w:hyperlink w:anchor="_Toc6913032" w:history="1">
            <w:r w:rsidRPr="00287B78">
              <w:rPr>
                <w:rStyle w:val="Hyperlink"/>
                <w:rFonts w:ascii="Times New Roman" w:hAnsi="Times New Roman" w:cs="Times New Roman"/>
                <w:noProof/>
              </w:rPr>
              <w:t>2.2 Consultations with IPs/VMGs</w:t>
            </w:r>
            <w:r>
              <w:rPr>
                <w:noProof/>
                <w:webHidden/>
              </w:rPr>
              <w:tab/>
            </w:r>
            <w:r>
              <w:rPr>
                <w:noProof/>
                <w:webHidden/>
              </w:rPr>
              <w:fldChar w:fldCharType="begin"/>
            </w:r>
            <w:r>
              <w:rPr>
                <w:noProof/>
                <w:webHidden/>
              </w:rPr>
              <w:instrText xml:space="preserve"> PAGEREF _Toc6913032 \h </w:instrText>
            </w:r>
            <w:r>
              <w:rPr>
                <w:noProof/>
                <w:webHidden/>
              </w:rPr>
            </w:r>
            <w:r>
              <w:rPr>
                <w:noProof/>
                <w:webHidden/>
              </w:rPr>
              <w:fldChar w:fldCharType="separate"/>
            </w:r>
            <w:r>
              <w:rPr>
                <w:noProof/>
                <w:webHidden/>
              </w:rPr>
              <w:t>9</w:t>
            </w:r>
            <w:r>
              <w:rPr>
                <w:noProof/>
                <w:webHidden/>
              </w:rPr>
              <w:fldChar w:fldCharType="end"/>
            </w:r>
          </w:hyperlink>
        </w:p>
        <w:p w14:paraId="2882CAE6" w14:textId="77777777" w:rsidR="00EA69F5" w:rsidRDefault="00EA69F5">
          <w:pPr>
            <w:pStyle w:val="TOC2"/>
            <w:rPr>
              <w:noProof/>
            </w:rPr>
          </w:pPr>
          <w:hyperlink w:anchor="_Toc6913033" w:history="1">
            <w:r w:rsidRPr="00287B78">
              <w:rPr>
                <w:rStyle w:val="Hyperlink"/>
                <w:rFonts w:ascii="Times New Roman" w:hAnsi="Times New Roman" w:cs="Times New Roman"/>
                <w:noProof/>
              </w:rPr>
              <w:t>2.3 Preparation of VMGP</w:t>
            </w:r>
            <w:r>
              <w:rPr>
                <w:noProof/>
                <w:webHidden/>
              </w:rPr>
              <w:tab/>
            </w:r>
            <w:r>
              <w:rPr>
                <w:noProof/>
                <w:webHidden/>
              </w:rPr>
              <w:fldChar w:fldCharType="begin"/>
            </w:r>
            <w:r>
              <w:rPr>
                <w:noProof/>
                <w:webHidden/>
              </w:rPr>
              <w:instrText xml:space="preserve"> PAGEREF _Toc6913033 \h </w:instrText>
            </w:r>
            <w:r>
              <w:rPr>
                <w:noProof/>
                <w:webHidden/>
              </w:rPr>
            </w:r>
            <w:r>
              <w:rPr>
                <w:noProof/>
                <w:webHidden/>
              </w:rPr>
              <w:fldChar w:fldCharType="separate"/>
            </w:r>
            <w:r>
              <w:rPr>
                <w:noProof/>
                <w:webHidden/>
              </w:rPr>
              <w:t>10</w:t>
            </w:r>
            <w:r>
              <w:rPr>
                <w:noProof/>
                <w:webHidden/>
              </w:rPr>
              <w:fldChar w:fldCharType="end"/>
            </w:r>
          </w:hyperlink>
        </w:p>
        <w:p w14:paraId="3CAEB352" w14:textId="77777777" w:rsidR="00EA69F5" w:rsidRDefault="00EA69F5" w:rsidP="00EA69F5">
          <w:pPr>
            <w:pStyle w:val="TOC1"/>
          </w:pPr>
          <w:hyperlink w:anchor="_Toc6913034" w:history="1">
            <w:r w:rsidRPr="00287B78">
              <w:rPr>
                <w:rStyle w:val="Hyperlink"/>
              </w:rPr>
              <w:t>Chapter THREE: Overview of the IPs/VMGs in Kenya</w:t>
            </w:r>
            <w:r>
              <w:rPr>
                <w:webHidden/>
              </w:rPr>
              <w:tab/>
            </w:r>
            <w:r>
              <w:rPr>
                <w:webHidden/>
              </w:rPr>
              <w:fldChar w:fldCharType="begin"/>
            </w:r>
            <w:r>
              <w:rPr>
                <w:webHidden/>
              </w:rPr>
              <w:instrText xml:space="preserve"> PAGEREF _Toc6913034 \h </w:instrText>
            </w:r>
            <w:r>
              <w:rPr>
                <w:webHidden/>
              </w:rPr>
            </w:r>
            <w:r>
              <w:rPr>
                <w:webHidden/>
              </w:rPr>
              <w:fldChar w:fldCharType="separate"/>
            </w:r>
            <w:r>
              <w:rPr>
                <w:webHidden/>
              </w:rPr>
              <w:t>13</w:t>
            </w:r>
            <w:r>
              <w:rPr>
                <w:webHidden/>
              </w:rPr>
              <w:fldChar w:fldCharType="end"/>
            </w:r>
          </w:hyperlink>
        </w:p>
        <w:p w14:paraId="15221B7F" w14:textId="77777777" w:rsidR="00EA69F5" w:rsidRDefault="00EA69F5">
          <w:pPr>
            <w:pStyle w:val="TOC2"/>
            <w:rPr>
              <w:noProof/>
            </w:rPr>
          </w:pPr>
          <w:hyperlink w:anchor="_Toc6913035" w:history="1">
            <w:r w:rsidRPr="00287B78">
              <w:rPr>
                <w:rStyle w:val="Hyperlink"/>
                <w:rFonts w:ascii="Times New Roman" w:hAnsi="Times New Roman" w:cs="Times New Roman"/>
                <w:noProof/>
              </w:rPr>
              <w:t>3.1 IPs/VMGs in Kenya</w:t>
            </w:r>
            <w:r>
              <w:rPr>
                <w:noProof/>
                <w:webHidden/>
              </w:rPr>
              <w:tab/>
            </w:r>
            <w:r>
              <w:rPr>
                <w:noProof/>
                <w:webHidden/>
              </w:rPr>
              <w:fldChar w:fldCharType="begin"/>
            </w:r>
            <w:r>
              <w:rPr>
                <w:noProof/>
                <w:webHidden/>
              </w:rPr>
              <w:instrText xml:space="preserve"> PAGEREF _Toc6913035 \h </w:instrText>
            </w:r>
            <w:r>
              <w:rPr>
                <w:noProof/>
                <w:webHidden/>
              </w:rPr>
            </w:r>
            <w:r>
              <w:rPr>
                <w:noProof/>
                <w:webHidden/>
              </w:rPr>
              <w:fldChar w:fldCharType="separate"/>
            </w:r>
            <w:r>
              <w:rPr>
                <w:noProof/>
                <w:webHidden/>
              </w:rPr>
              <w:t>13</w:t>
            </w:r>
            <w:r>
              <w:rPr>
                <w:noProof/>
                <w:webHidden/>
              </w:rPr>
              <w:fldChar w:fldCharType="end"/>
            </w:r>
          </w:hyperlink>
        </w:p>
        <w:p w14:paraId="58858E48" w14:textId="77777777" w:rsidR="00EA69F5" w:rsidRDefault="00EA69F5">
          <w:pPr>
            <w:pStyle w:val="TOC2"/>
            <w:rPr>
              <w:noProof/>
            </w:rPr>
          </w:pPr>
          <w:hyperlink w:anchor="_Toc6913036" w:history="1">
            <w:r w:rsidRPr="00287B78">
              <w:rPr>
                <w:rStyle w:val="Hyperlink"/>
                <w:rFonts w:ascii="Times New Roman" w:hAnsi="Times New Roman" w:cs="Times New Roman"/>
                <w:noProof/>
              </w:rPr>
              <w:t>3.2 Brief highlight of IPs/VMGs in Kenya</w:t>
            </w:r>
            <w:r>
              <w:rPr>
                <w:noProof/>
                <w:webHidden/>
              </w:rPr>
              <w:tab/>
            </w:r>
            <w:r>
              <w:rPr>
                <w:noProof/>
                <w:webHidden/>
              </w:rPr>
              <w:fldChar w:fldCharType="begin"/>
            </w:r>
            <w:r>
              <w:rPr>
                <w:noProof/>
                <w:webHidden/>
              </w:rPr>
              <w:instrText xml:space="preserve"> PAGEREF _Toc6913036 \h </w:instrText>
            </w:r>
            <w:r>
              <w:rPr>
                <w:noProof/>
                <w:webHidden/>
              </w:rPr>
            </w:r>
            <w:r>
              <w:rPr>
                <w:noProof/>
                <w:webHidden/>
              </w:rPr>
              <w:fldChar w:fldCharType="separate"/>
            </w:r>
            <w:r>
              <w:rPr>
                <w:noProof/>
                <w:webHidden/>
              </w:rPr>
              <w:t>13</w:t>
            </w:r>
            <w:r>
              <w:rPr>
                <w:noProof/>
                <w:webHidden/>
              </w:rPr>
              <w:fldChar w:fldCharType="end"/>
            </w:r>
          </w:hyperlink>
        </w:p>
        <w:p w14:paraId="16B0545F" w14:textId="77777777" w:rsidR="00EA69F5" w:rsidRDefault="00EA69F5">
          <w:pPr>
            <w:pStyle w:val="TOC2"/>
            <w:rPr>
              <w:noProof/>
            </w:rPr>
          </w:pPr>
          <w:hyperlink w:anchor="_Toc6913037" w:history="1">
            <w:r w:rsidRPr="00287B78">
              <w:rPr>
                <w:rStyle w:val="Hyperlink"/>
                <w:rFonts w:ascii="Times New Roman" w:hAnsi="Times New Roman" w:cs="Times New Roman"/>
                <w:noProof/>
              </w:rPr>
              <w:t>3.3 Location of IPs/VMGs in Kenya</w:t>
            </w:r>
            <w:r>
              <w:rPr>
                <w:noProof/>
                <w:webHidden/>
              </w:rPr>
              <w:tab/>
            </w:r>
            <w:r>
              <w:rPr>
                <w:noProof/>
                <w:webHidden/>
              </w:rPr>
              <w:fldChar w:fldCharType="begin"/>
            </w:r>
            <w:r>
              <w:rPr>
                <w:noProof/>
                <w:webHidden/>
              </w:rPr>
              <w:instrText xml:space="preserve"> PAGEREF _Toc6913037 \h </w:instrText>
            </w:r>
            <w:r>
              <w:rPr>
                <w:noProof/>
                <w:webHidden/>
              </w:rPr>
            </w:r>
            <w:r>
              <w:rPr>
                <w:noProof/>
                <w:webHidden/>
              </w:rPr>
              <w:fldChar w:fldCharType="separate"/>
            </w:r>
            <w:r>
              <w:rPr>
                <w:noProof/>
                <w:webHidden/>
              </w:rPr>
              <w:t>14</w:t>
            </w:r>
            <w:r>
              <w:rPr>
                <w:noProof/>
                <w:webHidden/>
              </w:rPr>
              <w:fldChar w:fldCharType="end"/>
            </w:r>
          </w:hyperlink>
        </w:p>
        <w:p w14:paraId="05A18FCA" w14:textId="77777777" w:rsidR="00EA69F5" w:rsidRDefault="00EA69F5">
          <w:pPr>
            <w:pStyle w:val="TOC2"/>
            <w:rPr>
              <w:noProof/>
            </w:rPr>
          </w:pPr>
          <w:hyperlink w:anchor="_Toc6913038" w:history="1">
            <w:r w:rsidRPr="00287B78">
              <w:rPr>
                <w:rStyle w:val="Hyperlink"/>
                <w:rFonts w:ascii="Times New Roman" w:hAnsi="Times New Roman" w:cs="Times New Roman"/>
                <w:noProof/>
              </w:rPr>
              <w:t>3.4 Electricity access by the IPs/VMGs in Kenya</w:t>
            </w:r>
            <w:r>
              <w:rPr>
                <w:noProof/>
                <w:webHidden/>
              </w:rPr>
              <w:tab/>
            </w:r>
            <w:r>
              <w:rPr>
                <w:noProof/>
                <w:webHidden/>
              </w:rPr>
              <w:fldChar w:fldCharType="begin"/>
            </w:r>
            <w:r>
              <w:rPr>
                <w:noProof/>
                <w:webHidden/>
              </w:rPr>
              <w:instrText xml:space="preserve"> PAGEREF _Toc6913038 \h </w:instrText>
            </w:r>
            <w:r>
              <w:rPr>
                <w:noProof/>
                <w:webHidden/>
              </w:rPr>
            </w:r>
            <w:r>
              <w:rPr>
                <w:noProof/>
                <w:webHidden/>
              </w:rPr>
              <w:fldChar w:fldCharType="separate"/>
            </w:r>
            <w:r>
              <w:rPr>
                <w:noProof/>
                <w:webHidden/>
              </w:rPr>
              <w:t>15</w:t>
            </w:r>
            <w:r>
              <w:rPr>
                <w:noProof/>
                <w:webHidden/>
              </w:rPr>
              <w:fldChar w:fldCharType="end"/>
            </w:r>
          </w:hyperlink>
        </w:p>
        <w:p w14:paraId="2215F29B" w14:textId="77777777" w:rsidR="00EA69F5" w:rsidRDefault="00EA69F5" w:rsidP="00EA69F5">
          <w:pPr>
            <w:pStyle w:val="TOC1"/>
          </w:pPr>
          <w:hyperlink w:anchor="_Toc6913039" w:history="1">
            <w:r w:rsidRPr="00287B78">
              <w:rPr>
                <w:rStyle w:val="Hyperlink"/>
              </w:rPr>
              <w:t>Chapter fOUR: Relevant legal framework and regulations</w:t>
            </w:r>
            <w:r>
              <w:rPr>
                <w:webHidden/>
              </w:rPr>
              <w:tab/>
            </w:r>
            <w:r>
              <w:rPr>
                <w:webHidden/>
              </w:rPr>
              <w:fldChar w:fldCharType="begin"/>
            </w:r>
            <w:r>
              <w:rPr>
                <w:webHidden/>
              </w:rPr>
              <w:instrText xml:space="preserve"> PAGEREF _Toc6913039 \h </w:instrText>
            </w:r>
            <w:r>
              <w:rPr>
                <w:webHidden/>
              </w:rPr>
            </w:r>
            <w:r>
              <w:rPr>
                <w:webHidden/>
              </w:rPr>
              <w:fldChar w:fldCharType="separate"/>
            </w:r>
            <w:r>
              <w:rPr>
                <w:webHidden/>
              </w:rPr>
              <w:t>16</w:t>
            </w:r>
            <w:r>
              <w:rPr>
                <w:webHidden/>
              </w:rPr>
              <w:fldChar w:fldCharType="end"/>
            </w:r>
          </w:hyperlink>
        </w:p>
        <w:p w14:paraId="3F08DCF4" w14:textId="77777777" w:rsidR="00EA69F5" w:rsidRDefault="00EA69F5">
          <w:pPr>
            <w:pStyle w:val="TOC2"/>
            <w:rPr>
              <w:noProof/>
            </w:rPr>
          </w:pPr>
          <w:hyperlink w:anchor="_Toc6913040" w:history="1">
            <w:r w:rsidRPr="00287B78">
              <w:rPr>
                <w:rStyle w:val="Hyperlink"/>
                <w:rFonts w:ascii="Times New Roman" w:hAnsi="Times New Roman" w:cs="Times New Roman"/>
                <w:noProof/>
              </w:rPr>
              <w:t>4.1 Constitution of Kenya (CoK), 2010</w:t>
            </w:r>
            <w:r>
              <w:rPr>
                <w:noProof/>
                <w:webHidden/>
              </w:rPr>
              <w:tab/>
            </w:r>
            <w:r>
              <w:rPr>
                <w:noProof/>
                <w:webHidden/>
              </w:rPr>
              <w:fldChar w:fldCharType="begin"/>
            </w:r>
            <w:r>
              <w:rPr>
                <w:noProof/>
                <w:webHidden/>
              </w:rPr>
              <w:instrText xml:space="preserve"> PAGEREF _Toc6913040 \h </w:instrText>
            </w:r>
            <w:r>
              <w:rPr>
                <w:noProof/>
                <w:webHidden/>
              </w:rPr>
            </w:r>
            <w:r>
              <w:rPr>
                <w:noProof/>
                <w:webHidden/>
              </w:rPr>
              <w:fldChar w:fldCharType="separate"/>
            </w:r>
            <w:r>
              <w:rPr>
                <w:noProof/>
                <w:webHidden/>
              </w:rPr>
              <w:t>16</w:t>
            </w:r>
            <w:r>
              <w:rPr>
                <w:noProof/>
                <w:webHidden/>
              </w:rPr>
              <w:fldChar w:fldCharType="end"/>
            </w:r>
          </w:hyperlink>
        </w:p>
        <w:p w14:paraId="521162C4" w14:textId="77777777" w:rsidR="00EA69F5" w:rsidRDefault="00EA69F5">
          <w:pPr>
            <w:pStyle w:val="TOC3"/>
            <w:rPr>
              <w:noProof/>
            </w:rPr>
          </w:pPr>
          <w:hyperlink w:anchor="_Toc6913041" w:history="1">
            <w:r w:rsidRPr="00287B78">
              <w:rPr>
                <w:rStyle w:val="Hyperlink"/>
                <w:rFonts w:ascii="Times New Roman" w:hAnsi="Times New Roman" w:cs="Times New Roman"/>
                <w:noProof/>
              </w:rPr>
              <w:t>4.1.1 Constitutional Implementation</w:t>
            </w:r>
            <w:r>
              <w:rPr>
                <w:noProof/>
                <w:webHidden/>
              </w:rPr>
              <w:tab/>
            </w:r>
            <w:r>
              <w:rPr>
                <w:noProof/>
                <w:webHidden/>
              </w:rPr>
              <w:fldChar w:fldCharType="begin"/>
            </w:r>
            <w:r>
              <w:rPr>
                <w:noProof/>
                <w:webHidden/>
              </w:rPr>
              <w:instrText xml:space="preserve"> PAGEREF _Toc6913041 \h </w:instrText>
            </w:r>
            <w:r>
              <w:rPr>
                <w:noProof/>
                <w:webHidden/>
              </w:rPr>
            </w:r>
            <w:r>
              <w:rPr>
                <w:noProof/>
                <w:webHidden/>
              </w:rPr>
              <w:fldChar w:fldCharType="separate"/>
            </w:r>
            <w:r>
              <w:rPr>
                <w:noProof/>
                <w:webHidden/>
              </w:rPr>
              <w:t>17</w:t>
            </w:r>
            <w:r>
              <w:rPr>
                <w:noProof/>
                <w:webHidden/>
              </w:rPr>
              <w:fldChar w:fldCharType="end"/>
            </w:r>
          </w:hyperlink>
        </w:p>
        <w:p w14:paraId="0006E926" w14:textId="77777777" w:rsidR="00EA69F5" w:rsidRDefault="00EA69F5">
          <w:pPr>
            <w:pStyle w:val="TOC2"/>
            <w:rPr>
              <w:noProof/>
            </w:rPr>
          </w:pPr>
          <w:hyperlink w:anchor="_Toc6913042" w:history="1">
            <w:r w:rsidRPr="00287B78">
              <w:rPr>
                <w:rStyle w:val="Hyperlink"/>
                <w:rFonts w:ascii="Times New Roman" w:hAnsi="Times New Roman" w:cs="Times New Roman"/>
                <w:noProof/>
              </w:rPr>
              <w:t>4.2 Definition and treatment of the IPs/VMGs by World Bank’s Policy</w:t>
            </w:r>
            <w:r>
              <w:rPr>
                <w:noProof/>
                <w:webHidden/>
              </w:rPr>
              <w:tab/>
            </w:r>
            <w:r>
              <w:rPr>
                <w:noProof/>
                <w:webHidden/>
              </w:rPr>
              <w:fldChar w:fldCharType="begin"/>
            </w:r>
            <w:r>
              <w:rPr>
                <w:noProof/>
                <w:webHidden/>
              </w:rPr>
              <w:instrText xml:space="preserve"> PAGEREF _Toc6913042 \h </w:instrText>
            </w:r>
            <w:r>
              <w:rPr>
                <w:noProof/>
                <w:webHidden/>
              </w:rPr>
            </w:r>
            <w:r>
              <w:rPr>
                <w:noProof/>
                <w:webHidden/>
              </w:rPr>
              <w:fldChar w:fldCharType="separate"/>
            </w:r>
            <w:r>
              <w:rPr>
                <w:noProof/>
                <w:webHidden/>
              </w:rPr>
              <w:t>18</w:t>
            </w:r>
            <w:r>
              <w:rPr>
                <w:noProof/>
                <w:webHidden/>
              </w:rPr>
              <w:fldChar w:fldCharType="end"/>
            </w:r>
          </w:hyperlink>
        </w:p>
        <w:p w14:paraId="242B1885" w14:textId="77777777" w:rsidR="00EA69F5" w:rsidRDefault="00EA69F5">
          <w:pPr>
            <w:pStyle w:val="TOC2"/>
            <w:rPr>
              <w:noProof/>
            </w:rPr>
          </w:pPr>
          <w:hyperlink w:anchor="_Toc6913043" w:history="1">
            <w:r w:rsidRPr="00287B78">
              <w:rPr>
                <w:rStyle w:val="Hyperlink"/>
                <w:rFonts w:ascii="Times New Roman" w:hAnsi="Times New Roman" w:cs="Times New Roman"/>
                <w:noProof/>
              </w:rPr>
              <w:t>4.3 Treatment of IP/VMG in Kenyan Legal and Policy Frameworks</w:t>
            </w:r>
            <w:r>
              <w:rPr>
                <w:noProof/>
                <w:webHidden/>
              </w:rPr>
              <w:tab/>
            </w:r>
            <w:r>
              <w:rPr>
                <w:noProof/>
                <w:webHidden/>
              </w:rPr>
              <w:fldChar w:fldCharType="begin"/>
            </w:r>
            <w:r>
              <w:rPr>
                <w:noProof/>
                <w:webHidden/>
              </w:rPr>
              <w:instrText xml:space="preserve"> PAGEREF _Toc6913043 \h </w:instrText>
            </w:r>
            <w:r>
              <w:rPr>
                <w:noProof/>
                <w:webHidden/>
              </w:rPr>
            </w:r>
            <w:r>
              <w:rPr>
                <w:noProof/>
                <w:webHidden/>
              </w:rPr>
              <w:fldChar w:fldCharType="separate"/>
            </w:r>
            <w:r>
              <w:rPr>
                <w:noProof/>
                <w:webHidden/>
              </w:rPr>
              <w:t>18</w:t>
            </w:r>
            <w:r>
              <w:rPr>
                <w:noProof/>
                <w:webHidden/>
              </w:rPr>
              <w:fldChar w:fldCharType="end"/>
            </w:r>
          </w:hyperlink>
        </w:p>
        <w:p w14:paraId="24586542" w14:textId="77777777" w:rsidR="00EA69F5" w:rsidRDefault="00EA69F5">
          <w:pPr>
            <w:pStyle w:val="TOC2"/>
            <w:rPr>
              <w:noProof/>
            </w:rPr>
          </w:pPr>
          <w:hyperlink w:anchor="_Toc6913044" w:history="1">
            <w:r w:rsidRPr="00287B78">
              <w:rPr>
                <w:rStyle w:val="Hyperlink"/>
                <w:rFonts w:ascii="Times New Roman" w:hAnsi="Times New Roman" w:cs="Times New Roman"/>
                <w:noProof/>
              </w:rPr>
              <w:t>4.4 Other Legal and Policy Provisions that Facilitate Operationalization of OP 4.10</w:t>
            </w:r>
            <w:r>
              <w:rPr>
                <w:noProof/>
                <w:webHidden/>
              </w:rPr>
              <w:tab/>
            </w:r>
            <w:r>
              <w:rPr>
                <w:noProof/>
                <w:webHidden/>
              </w:rPr>
              <w:fldChar w:fldCharType="begin"/>
            </w:r>
            <w:r>
              <w:rPr>
                <w:noProof/>
                <w:webHidden/>
              </w:rPr>
              <w:instrText xml:space="preserve"> PAGEREF _Toc6913044 \h </w:instrText>
            </w:r>
            <w:r>
              <w:rPr>
                <w:noProof/>
                <w:webHidden/>
              </w:rPr>
            </w:r>
            <w:r>
              <w:rPr>
                <w:noProof/>
                <w:webHidden/>
              </w:rPr>
              <w:fldChar w:fldCharType="separate"/>
            </w:r>
            <w:r>
              <w:rPr>
                <w:noProof/>
                <w:webHidden/>
              </w:rPr>
              <w:t>19</w:t>
            </w:r>
            <w:r>
              <w:rPr>
                <w:noProof/>
                <w:webHidden/>
              </w:rPr>
              <w:fldChar w:fldCharType="end"/>
            </w:r>
          </w:hyperlink>
        </w:p>
        <w:p w14:paraId="6E316C44" w14:textId="77777777" w:rsidR="00EA69F5" w:rsidRDefault="00EA69F5">
          <w:pPr>
            <w:pStyle w:val="TOC2"/>
            <w:rPr>
              <w:noProof/>
            </w:rPr>
          </w:pPr>
          <w:hyperlink w:anchor="_Toc6913045" w:history="1">
            <w:r w:rsidRPr="00287B78">
              <w:rPr>
                <w:rStyle w:val="Hyperlink"/>
                <w:rFonts w:ascii="Times New Roman" w:hAnsi="Times New Roman" w:cs="Times New Roman"/>
                <w:noProof/>
              </w:rPr>
              <w:t>4.5 Similarities and Differences between the CoK and OP 4.10</w:t>
            </w:r>
            <w:r>
              <w:rPr>
                <w:noProof/>
                <w:webHidden/>
              </w:rPr>
              <w:tab/>
            </w:r>
            <w:r>
              <w:rPr>
                <w:noProof/>
                <w:webHidden/>
              </w:rPr>
              <w:fldChar w:fldCharType="begin"/>
            </w:r>
            <w:r>
              <w:rPr>
                <w:noProof/>
                <w:webHidden/>
              </w:rPr>
              <w:instrText xml:space="preserve"> PAGEREF _Toc6913045 \h </w:instrText>
            </w:r>
            <w:r>
              <w:rPr>
                <w:noProof/>
                <w:webHidden/>
              </w:rPr>
            </w:r>
            <w:r>
              <w:rPr>
                <w:noProof/>
                <w:webHidden/>
              </w:rPr>
              <w:fldChar w:fldCharType="separate"/>
            </w:r>
            <w:r>
              <w:rPr>
                <w:noProof/>
                <w:webHidden/>
              </w:rPr>
              <w:t>20</w:t>
            </w:r>
            <w:r>
              <w:rPr>
                <w:noProof/>
                <w:webHidden/>
              </w:rPr>
              <w:fldChar w:fldCharType="end"/>
            </w:r>
          </w:hyperlink>
        </w:p>
        <w:p w14:paraId="79135DFE" w14:textId="77777777" w:rsidR="00EA69F5" w:rsidRDefault="00EA69F5" w:rsidP="00EA69F5">
          <w:pPr>
            <w:pStyle w:val="TOC1"/>
          </w:pPr>
          <w:hyperlink w:anchor="_Toc6913046" w:history="1">
            <w:r w:rsidRPr="00287B78">
              <w:rPr>
                <w:rStyle w:val="Hyperlink"/>
              </w:rPr>
              <w:t>Chapter FIVE: KEY ISSUES AND potential impacts OF THE PROJECT ON IPs/VMGs</w:t>
            </w:r>
            <w:r>
              <w:rPr>
                <w:webHidden/>
              </w:rPr>
              <w:tab/>
            </w:r>
            <w:r>
              <w:rPr>
                <w:webHidden/>
              </w:rPr>
              <w:fldChar w:fldCharType="begin"/>
            </w:r>
            <w:r>
              <w:rPr>
                <w:webHidden/>
              </w:rPr>
              <w:instrText xml:space="preserve"> PAGEREF _Toc6913046 \h </w:instrText>
            </w:r>
            <w:r>
              <w:rPr>
                <w:webHidden/>
              </w:rPr>
            </w:r>
            <w:r>
              <w:rPr>
                <w:webHidden/>
              </w:rPr>
              <w:fldChar w:fldCharType="separate"/>
            </w:r>
            <w:r>
              <w:rPr>
                <w:webHidden/>
              </w:rPr>
              <w:t>22</w:t>
            </w:r>
            <w:r>
              <w:rPr>
                <w:webHidden/>
              </w:rPr>
              <w:fldChar w:fldCharType="end"/>
            </w:r>
          </w:hyperlink>
        </w:p>
        <w:p w14:paraId="7709CBB0" w14:textId="77777777" w:rsidR="00EA69F5" w:rsidRDefault="00EA69F5">
          <w:pPr>
            <w:pStyle w:val="TOC2"/>
            <w:rPr>
              <w:noProof/>
            </w:rPr>
          </w:pPr>
          <w:hyperlink w:anchor="_Toc6913047" w:history="1">
            <w:r w:rsidRPr="00287B78">
              <w:rPr>
                <w:rStyle w:val="Hyperlink"/>
                <w:rFonts w:ascii="Times New Roman" w:eastAsiaTheme="minorHAnsi" w:hAnsi="Times New Roman" w:cs="Times New Roman"/>
                <w:noProof/>
              </w:rPr>
              <w:t>5.1 Potential positive benefits from KESIP</w:t>
            </w:r>
            <w:r>
              <w:rPr>
                <w:noProof/>
                <w:webHidden/>
              </w:rPr>
              <w:tab/>
            </w:r>
            <w:r>
              <w:rPr>
                <w:noProof/>
                <w:webHidden/>
              </w:rPr>
              <w:fldChar w:fldCharType="begin"/>
            </w:r>
            <w:r>
              <w:rPr>
                <w:noProof/>
                <w:webHidden/>
              </w:rPr>
              <w:instrText xml:space="preserve"> PAGEREF _Toc6913047 \h </w:instrText>
            </w:r>
            <w:r>
              <w:rPr>
                <w:noProof/>
                <w:webHidden/>
              </w:rPr>
            </w:r>
            <w:r>
              <w:rPr>
                <w:noProof/>
                <w:webHidden/>
              </w:rPr>
              <w:fldChar w:fldCharType="separate"/>
            </w:r>
            <w:r>
              <w:rPr>
                <w:noProof/>
                <w:webHidden/>
              </w:rPr>
              <w:t>22</w:t>
            </w:r>
            <w:r>
              <w:rPr>
                <w:noProof/>
                <w:webHidden/>
              </w:rPr>
              <w:fldChar w:fldCharType="end"/>
            </w:r>
          </w:hyperlink>
        </w:p>
        <w:p w14:paraId="4DD806DD" w14:textId="77777777" w:rsidR="00EA69F5" w:rsidRDefault="00EA69F5">
          <w:pPr>
            <w:pStyle w:val="TOC2"/>
            <w:rPr>
              <w:noProof/>
            </w:rPr>
          </w:pPr>
          <w:hyperlink w:anchor="_Toc6913048" w:history="1">
            <w:r w:rsidRPr="00287B78">
              <w:rPr>
                <w:rStyle w:val="Hyperlink"/>
                <w:rFonts w:ascii="Times New Roman" w:eastAsiaTheme="minorHAnsi" w:hAnsi="Times New Roman" w:cs="Times New Roman"/>
                <w:noProof/>
              </w:rPr>
              <w:t>5.2 Potential Negative Impacts</w:t>
            </w:r>
            <w:r>
              <w:rPr>
                <w:noProof/>
                <w:webHidden/>
              </w:rPr>
              <w:tab/>
            </w:r>
            <w:r>
              <w:rPr>
                <w:noProof/>
                <w:webHidden/>
              </w:rPr>
              <w:fldChar w:fldCharType="begin"/>
            </w:r>
            <w:r>
              <w:rPr>
                <w:noProof/>
                <w:webHidden/>
              </w:rPr>
              <w:instrText xml:space="preserve"> PAGEREF _Toc6913048 \h </w:instrText>
            </w:r>
            <w:r>
              <w:rPr>
                <w:noProof/>
                <w:webHidden/>
              </w:rPr>
            </w:r>
            <w:r>
              <w:rPr>
                <w:noProof/>
                <w:webHidden/>
              </w:rPr>
              <w:fldChar w:fldCharType="separate"/>
            </w:r>
            <w:r>
              <w:rPr>
                <w:noProof/>
                <w:webHidden/>
              </w:rPr>
              <w:t>24</w:t>
            </w:r>
            <w:r>
              <w:rPr>
                <w:noProof/>
                <w:webHidden/>
              </w:rPr>
              <w:fldChar w:fldCharType="end"/>
            </w:r>
          </w:hyperlink>
        </w:p>
        <w:p w14:paraId="738C23B9" w14:textId="77777777" w:rsidR="00EA69F5" w:rsidRDefault="00EA69F5">
          <w:pPr>
            <w:pStyle w:val="TOC2"/>
            <w:rPr>
              <w:noProof/>
            </w:rPr>
          </w:pPr>
          <w:hyperlink w:anchor="_Toc6913049" w:history="1">
            <w:r w:rsidRPr="00287B78">
              <w:rPr>
                <w:rStyle w:val="Hyperlink"/>
                <w:rFonts w:ascii="Times New Roman" w:hAnsi="Times New Roman" w:cs="Times New Roman"/>
                <w:noProof/>
              </w:rPr>
              <w:t>5.3 Proposed Mitigation Measures</w:t>
            </w:r>
            <w:r>
              <w:rPr>
                <w:noProof/>
                <w:webHidden/>
              </w:rPr>
              <w:tab/>
            </w:r>
            <w:r>
              <w:rPr>
                <w:noProof/>
                <w:webHidden/>
              </w:rPr>
              <w:fldChar w:fldCharType="begin"/>
            </w:r>
            <w:r>
              <w:rPr>
                <w:noProof/>
                <w:webHidden/>
              </w:rPr>
              <w:instrText xml:space="preserve"> PAGEREF _Toc6913049 \h </w:instrText>
            </w:r>
            <w:r>
              <w:rPr>
                <w:noProof/>
                <w:webHidden/>
              </w:rPr>
            </w:r>
            <w:r>
              <w:rPr>
                <w:noProof/>
                <w:webHidden/>
              </w:rPr>
              <w:fldChar w:fldCharType="separate"/>
            </w:r>
            <w:r>
              <w:rPr>
                <w:noProof/>
                <w:webHidden/>
              </w:rPr>
              <w:t>25</w:t>
            </w:r>
            <w:r>
              <w:rPr>
                <w:noProof/>
                <w:webHidden/>
              </w:rPr>
              <w:fldChar w:fldCharType="end"/>
            </w:r>
          </w:hyperlink>
        </w:p>
        <w:p w14:paraId="62436F6F" w14:textId="77777777" w:rsidR="00EA69F5" w:rsidRDefault="00EA69F5">
          <w:pPr>
            <w:pStyle w:val="TOC2"/>
            <w:rPr>
              <w:noProof/>
            </w:rPr>
          </w:pPr>
          <w:hyperlink w:anchor="_Toc6913050" w:history="1">
            <w:r w:rsidRPr="00287B78">
              <w:rPr>
                <w:rStyle w:val="Hyperlink"/>
                <w:rFonts w:ascii="Times New Roman" w:hAnsi="Times New Roman" w:cs="Times New Roman"/>
                <w:noProof/>
              </w:rPr>
              <w:t>5.4 Plan for Carrying out a Social Assessment (SA) for Subprojects</w:t>
            </w:r>
            <w:r>
              <w:rPr>
                <w:noProof/>
                <w:webHidden/>
              </w:rPr>
              <w:tab/>
            </w:r>
            <w:r>
              <w:rPr>
                <w:noProof/>
                <w:webHidden/>
              </w:rPr>
              <w:fldChar w:fldCharType="begin"/>
            </w:r>
            <w:r>
              <w:rPr>
                <w:noProof/>
                <w:webHidden/>
              </w:rPr>
              <w:instrText xml:space="preserve"> PAGEREF _Toc6913050 \h </w:instrText>
            </w:r>
            <w:r>
              <w:rPr>
                <w:noProof/>
                <w:webHidden/>
              </w:rPr>
            </w:r>
            <w:r>
              <w:rPr>
                <w:noProof/>
                <w:webHidden/>
              </w:rPr>
              <w:fldChar w:fldCharType="separate"/>
            </w:r>
            <w:r>
              <w:rPr>
                <w:noProof/>
                <w:webHidden/>
              </w:rPr>
              <w:t>27</w:t>
            </w:r>
            <w:r>
              <w:rPr>
                <w:noProof/>
                <w:webHidden/>
              </w:rPr>
              <w:fldChar w:fldCharType="end"/>
            </w:r>
          </w:hyperlink>
        </w:p>
        <w:p w14:paraId="5016DFA6" w14:textId="77777777" w:rsidR="00EA69F5" w:rsidRDefault="00EA69F5">
          <w:pPr>
            <w:pStyle w:val="TOC2"/>
            <w:rPr>
              <w:noProof/>
            </w:rPr>
          </w:pPr>
          <w:hyperlink w:anchor="_Toc6913051" w:history="1">
            <w:r w:rsidRPr="00287B78">
              <w:rPr>
                <w:rStyle w:val="Hyperlink"/>
                <w:rFonts w:ascii="Times New Roman" w:hAnsi="Times New Roman" w:cs="Times New Roman"/>
                <w:noProof/>
              </w:rPr>
              <w:t>5.5 Organization and Responsibility</w:t>
            </w:r>
            <w:r>
              <w:rPr>
                <w:noProof/>
                <w:webHidden/>
              </w:rPr>
              <w:tab/>
            </w:r>
            <w:r>
              <w:rPr>
                <w:noProof/>
                <w:webHidden/>
              </w:rPr>
              <w:fldChar w:fldCharType="begin"/>
            </w:r>
            <w:r>
              <w:rPr>
                <w:noProof/>
                <w:webHidden/>
              </w:rPr>
              <w:instrText xml:space="preserve"> PAGEREF _Toc6913051 \h </w:instrText>
            </w:r>
            <w:r>
              <w:rPr>
                <w:noProof/>
                <w:webHidden/>
              </w:rPr>
            </w:r>
            <w:r>
              <w:rPr>
                <w:noProof/>
                <w:webHidden/>
              </w:rPr>
              <w:fldChar w:fldCharType="separate"/>
            </w:r>
            <w:r>
              <w:rPr>
                <w:noProof/>
                <w:webHidden/>
              </w:rPr>
              <w:t>28</w:t>
            </w:r>
            <w:r>
              <w:rPr>
                <w:noProof/>
                <w:webHidden/>
              </w:rPr>
              <w:fldChar w:fldCharType="end"/>
            </w:r>
          </w:hyperlink>
        </w:p>
        <w:p w14:paraId="188EB37B" w14:textId="77777777" w:rsidR="00EA69F5" w:rsidRDefault="00EA69F5">
          <w:pPr>
            <w:pStyle w:val="TOC2"/>
            <w:rPr>
              <w:noProof/>
            </w:rPr>
          </w:pPr>
          <w:hyperlink w:anchor="_Toc6913052" w:history="1">
            <w:r w:rsidRPr="00287B78">
              <w:rPr>
                <w:rStyle w:val="Hyperlink"/>
                <w:rFonts w:ascii="Times New Roman" w:hAnsi="Times New Roman" w:cs="Times New Roman"/>
                <w:i/>
                <w:noProof/>
                <w:spacing w:val="-2"/>
              </w:rPr>
              <w:t xml:space="preserve">VMGF </w:t>
            </w:r>
            <w:r w:rsidRPr="00287B78">
              <w:rPr>
                <w:rStyle w:val="Hyperlink"/>
                <w:rFonts w:ascii="Times New Roman" w:hAnsi="Times New Roman" w:cs="Times New Roman"/>
                <w:i/>
                <w:noProof/>
              </w:rPr>
              <w:t>implementation Organizations and</w:t>
            </w:r>
            <w:r w:rsidRPr="00287B78">
              <w:rPr>
                <w:rStyle w:val="Hyperlink"/>
                <w:rFonts w:ascii="Times New Roman" w:hAnsi="Times New Roman" w:cs="Times New Roman"/>
                <w:i/>
                <w:noProof/>
                <w:spacing w:val="-1"/>
              </w:rPr>
              <w:t xml:space="preserve"> </w:t>
            </w:r>
            <w:r w:rsidRPr="00287B78">
              <w:rPr>
                <w:rStyle w:val="Hyperlink"/>
                <w:rFonts w:ascii="Times New Roman" w:hAnsi="Times New Roman" w:cs="Times New Roman"/>
                <w:i/>
                <w:noProof/>
              </w:rPr>
              <w:t>Institutions</w:t>
            </w:r>
            <w:r>
              <w:rPr>
                <w:noProof/>
                <w:webHidden/>
              </w:rPr>
              <w:tab/>
            </w:r>
            <w:r>
              <w:rPr>
                <w:noProof/>
                <w:webHidden/>
              </w:rPr>
              <w:fldChar w:fldCharType="begin"/>
            </w:r>
            <w:r>
              <w:rPr>
                <w:noProof/>
                <w:webHidden/>
              </w:rPr>
              <w:instrText xml:space="preserve"> PAGEREF _Toc6913052 \h </w:instrText>
            </w:r>
            <w:r>
              <w:rPr>
                <w:noProof/>
                <w:webHidden/>
              </w:rPr>
            </w:r>
            <w:r>
              <w:rPr>
                <w:noProof/>
                <w:webHidden/>
              </w:rPr>
              <w:fldChar w:fldCharType="separate"/>
            </w:r>
            <w:r>
              <w:rPr>
                <w:noProof/>
                <w:webHidden/>
              </w:rPr>
              <w:t>28</w:t>
            </w:r>
            <w:r>
              <w:rPr>
                <w:noProof/>
                <w:webHidden/>
              </w:rPr>
              <w:fldChar w:fldCharType="end"/>
            </w:r>
          </w:hyperlink>
        </w:p>
        <w:p w14:paraId="358836CC" w14:textId="77777777" w:rsidR="00EA69F5" w:rsidRDefault="00EA69F5" w:rsidP="00EA69F5">
          <w:pPr>
            <w:pStyle w:val="TOC1"/>
          </w:pPr>
          <w:hyperlink w:anchor="_Toc6913053" w:history="1">
            <w:r w:rsidRPr="00287B78">
              <w:rPr>
                <w:rStyle w:val="Hyperlink"/>
              </w:rPr>
              <w:t>Chapter SIX: framework for ensuring free, prior and informed consultationS WITH IPs/VMGS</w:t>
            </w:r>
            <w:r>
              <w:rPr>
                <w:webHidden/>
              </w:rPr>
              <w:tab/>
            </w:r>
            <w:r>
              <w:rPr>
                <w:webHidden/>
              </w:rPr>
              <w:fldChar w:fldCharType="begin"/>
            </w:r>
            <w:r>
              <w:rPr>
                <w:webHidden/>
              </w:rPr>
              <w:instrText xml:space="preserve"> PAGEREF _Toc6913053 \h </w:instrText>
            </w:r>
            <w:r>
              <w:rPr>
                <w:webHidden/>
              </w:rPr>
            </w:r>
            <w:r>
              <w:rPr>
                <w:webHidden/>
              </w:rPr>
              <w:fldChar w:fldCharType="separate"/>
            </w:r>
            <w:r>
              <w:rPr>
                <w:webHidden/>
              </w:rPr>
              <w:t>29</w:t>
            </w:r>
            <w:r>
              <w:rPr>
                <w:webHidden/>
              </w:rPr>
              <w:fldChar w:fldCharType="end"/>
            </w:r>
          </w:hyperlink>
        </w:p>
        <w:p w14:paraId="45AB0407" w14:textId="77777777" w:rsidR="00EA69F5" w:rsidRDefault="00EA69F5">
          <w:pPr>
            <w:pStyle w:val="TOC2"/>
            <w:rPr>
              <w:noProof/>
            </w:rPr>
          </w:pPr>
          <w:hyperlink w:anchor="_Toc6913054" w:history="1">
            <w:r w:rsidRPr="00287B78">
              <w:rPr>
                <w:rStyle w:val="Hyperlink"/>
                <w:rFonts w:ascii="Times New Roman" w:hAnsi="Times New Roman" w:cs="Times New Roman"/>
                <w:noProof/>
              </w:rPr>
              <w:t>6.1 The Elements of Free, Prior and Informed Consultation</w:t>
            </w:r>
            <w:r>
              <w:rPr>
                <w:noProof/>
                <w:webHidden/>
              </w:rPr>
              <w:tab/>
            </w:r>
            <w:r>
              <w:rPr>
                <w:noProof/>
                <w:webHidden/>
              </w:rPr>
              <w:fldChar w:fldCharType="begin"/>
            </w:r>
            <w:r>
              <w:rPr>
                <w:noProof/>
                <w:webHidden/>
              </w:rPr>
              <w:instrText xml:space="preserve"> PAGEREF _Toc6913054 \h </w:instrText>
            </w:r>
            <w:r>
              <w:rPr>
                <w:noProof/>
                <w:webHidden/>
              </w:rPr>
            </w:r>
            <w:r>
              <w:rPr>
                <w:noProof/>
                <w:webHidden/>
              </w:rPr>
              <w:fldChar w:fldCharType="separate"/>
            </w:r>
            <w:r>
              <w:rPr>
                <w:noProof/>
                <w:webHidden/>
              </w:rPr>
              <w:t>29</w:t>
            </w:r>
            <w:r>
              <w:rPr>
                <w:noProof/>
                <w:webHidden/>
              </w:rPr>
              <w:fldChar w:fldCharType="end"/>
            </w:r>
          </w:hyperlink>
        </w:p>
        <w:p w14:paraId="4CC66B2A" w14:textId="77777777" w:rsidR="00EA69F5" w:rsidRDefault="00EA69F5">
          <w:pPr>
            <w:pStyle w:val="TOC2"/>
            <w:rPr>
              <w:noProof/>
            </w:rPr>
          </w:pPr>
          <w:hyperlink w:anchor="_Toc6913055" w:history="1">
            <w:r w:rsidRPr="00287B78">
              <w:rPr>
                <w:rStyle w:val="Hyperlink"/>
                <w:rFonts w:ascii="Times New Roman" w:hAnsi="Times New Roman" w:cs="Times New Roman"/>
                <w:noProof/>
              </w:rPr>
              <w:t>6.2 Consultations during Subproject Investment Screening</w:t>
            </w:r>
            <w:r>
              <w:rPr>
                <w:noProof/>
                <w:webHidden/>
              </w:rPr>
              <w:tab/>
            </w:r>
            <w:r>
              <w:rPr>
                <w:noProof/>
                <w:webHidden/>
              </w:rPr>
              <w:fldChar w:fldCharType="begin"/>
            </w:r>
            <w:r>
              <w:rPr>
                <w:noProof/>
                <w:webHidden/>
              </w:rPr>
              <w:instrText xml:space="preserve"> PAGEREF _Toc6913055 \h </w:instrText>
            </w:r>
            <w:r>
              <w:rPr>
                <w:noProof/>
                <w:webHidden/>
              </w:rPr>
            </w:r>
            <w:r>
              <w:rPr>
                <w:noProof/>
                <w:webHidden/>
              </w:rPr>
              <w:fldChar w:fldCharType="separate"/>
            </w:r>
            <w:r>
              <w:rPr>
                <w:noProof/>
                <w:webHidden/>
              </w:rPr>
              <w:t>29</w:t>
            </w:r>
            <w:r>
              <w:rPr>
                <w:noProof/>
                <w:webHidden/>
              </w:rPr>
              <w:fldChar w:fldCharType="end"/>
            </w:r>
          </w:hyperlink>
        </w:p>
        <w:p w14:paraId="730A164D" w14:textId="77777777" w:rsidR="00EA69F5" w:rsidRDefault="00EA69F5">
          <w:pPr>
            <w:pStyle w:val="TOC3"/>
            <w:rPr>
              <w:noProof/>
            </w:rPr>
          </w:pPr>
          <w:hyperlink w:anchor="_Toc6913056" w:history="1">
            <w:r w:rsidRPr="00287B78">
              <w:rPr>
                <w:rStyle w:val="Hyperlink"/>
                <w:rFonts w:ascii="Times New Roman" w:hAnsi="Times New Roman" w:cs="Times New Roman"/>
                <w:noProof/>
              </w:rPr>
              <w:t>6.3 Preparation of Social Screening Form</w:t>
            </w:r>
            <w:r>
              <w:rPr>
                <w:noProof/>
                <w:webHidden/>
              </w:rPr>
              <w:tab/>
            </w:r>
            <w:r>
              <w:rPr>
                <w:noProof/>
                <w:webHidden/>
              </w:rPr>
              <w:fldChar w:fldCharType="begin"/>
            </w:r>
            <w:r>
              <w:rPr>
                <w:noProof/>
                <w:webHidden/>
              </w:rPr>
              <w:instrText xml:space="preserve"> PAGEREF _Toc6913056 \h </w:instrText>
            </w:r>
            <w:r>
              <w:rPr>
                <w:noProof/>
                <w:webHidden/>
              </w:rPr>
            </w:r>
            <w:r>
              <w:rPr>
                <w:noProof/>
                <w:webHidden/>
              </w:rPr>
              <w:fldChar w:fldCharType="separate"/>
            </w:r>
            <w:r>
              <w:rPr>
                <w:noProof/>
                <w:webHidden/>
              </w:rPr>
              <w:t>30</w:t>
            </w:r>
            <w:r>
              <w:rPr>
                <w:noProof/>
                <w:webHidden/>
              </w:rPr>
              <w:fldChar w:fldCharType="end"/>
            </w:r>
          </w:hyperlink>
        </w:p>
        <w:p w14:paraId="65068553" w14:textId="77777777" w:rsidR="00EA69F5" w:rsidRDefault="00EA69F5">
          <w:pPr>
            <w:pStyle w:val="TOC2"/>
            <w:rPr>
              <w:noProof/>
            </w:rPr>
          </w:pPr>
          <w:hyperlink w:anchor="_Toc6913057" w:history="1">
            <w:r w:rsidRPr="00287B78">
              <w:rPr>
                <w:rStyle w:val="Hyperlink"/>
                <w:rFonts w:ascii="Times New Roman" w:hAnsi="Times New Roman" w:cs="Times New Roman"/>
                <w:noProof/>
              </w:rPr>
              <w:t>6.4 Consultations during Social Assessment of Subprojects</w:t>
            </w:r>
            <w:r>
              <w:rPr>
                <w:noProof/>
                <w:webHidden/>
              </w:rPr>
              <w:tab/>
            </w:r>
            <w:r>
              <w:rPr>
                <w:noProof/>
                <w:webHidden/>
              </w:rPr>
              <w:fldChar w:fldCharType="begin"/>
            </w:r>
            <w:r>
              <w:rPr>
                <w:noProof/>
                <w:webHidden/>
              </w:rPr>
              <w:instrText xml:space="preserve"> PAGEREF _Toc6913057 \h </w:instrText>
            </w:r>
            <w:r>
              <w:rPr>
                <w:noProof/>
                <w:webHidden/>
              </w:rPr>
            </w:r>
            <w:r>
              <w:rPr>
                <w:noProof/>
                <w:webHidden/>
              </w:rPr>
              <w:fldChar w:fldCharType="separate"/>
            </w:r>
            <w:r>
              <w:rPr>
                <w:noProof/>
                <w:webHidden/>
              </w:rPr>
              <w:t>31</w:t>
            </w:r>
            <w:r>
              <w:rPr>
                <w:noProof/>
                <w:webHidden/>
              </w:rPr>
              <w:fldChar w:fldCharType="end"/>
            </w:r>
          </w:hyperlink>
        </w:p>
        <w:p w14:paraId="4635BD02" w14:textId="77777777" w:rsidR="00EA69F5" w:rsidRDefault="00EA69F5">
          <w:pPr>
            <w:pStyle w:val="TOC3"/>
            <w:rPr>
              <w:noProof/>
            </w:rPr>
          </w:pPr>
          <w:hyperlink w:anchor="_Toc6913058" w:history="1">
            <w:r w:rsidRPr="00287B78">
              <w:rPr>
                <w:rStyle w:val="Hyperlink"/>
                <w:rFonts w:ascii="Times New Roman" w:hAnsi="Times New Roman" w:cs="Times New Roman"/>
                <w:noProof/>
              </w:rPr>
              <w:t>6.4.1 Who conducts the SA?</w:t>
            </w:r>
            <w:r>
              <w:rPr>
                <w:noProof/>
                <w:webHidden/>
              </w:rPr>
              <w:tab/>
            </w:r>
            <w:r>
              <w:rPr>
                <w:noProof/>
                <w:webHidden/>
              </w:rPr>
              <w:fldChar w:fldCharType="begin"/>
            </w:r>
            <w:r>
              <w:rPr>
                <w:noProof/>
                <w:webHidden/>
              </w:rPr>
              <w:instrText xml:space="preserve"> PAGEREF _Toc6913058 \h </w:instrText>
            </w:r>
            <w:r>
              <w:rPr>
                <w:noProof/>
                <w:webHidden/>
              </w:rPr>
            </w:r>
            <w:r>
              <w:rPr>
                <w:noProof/>
                <w:webHidden/>
              </w:rPr>
              <w:fldChar w:fldCharType="separate"/>
            </w:r>
            <w:r>
              <w:rPr>
                <w:noProof/>
                <w:webHidden/>
              </w:rPr>
              <w:t>31</w:t>
            </w:r>
            <w:r>
              <w:rPr>
                <w:noProof/>
                <w:webHidden/>
              </w:rPr>
              <w:fldChar w:fldCharType="end"/>
            </w:r>
          </w:hyperlink>
        </w:p>
        <w:p w14:paraId="16A0D93C" w14:textId="77777777" w:rsidR="00EA69F5" w:rsidRDefault="00EA69F5">
          <w:pPr>
            <w:pStyle w:val="TOC3"/>
            <w:rPr>
              <w:noProof/>
            </w:rPr>
          </w:pPr>
          <w:hyperlink w:anchor="_Toc6913059" w:history="1">
            <w:r w:rsidRPr="00287B78">
              <w:rPr>
                <w:rStyle w:val="Hyperlink"/>
                <w:rFonts w:ascii="Times New Roman" w:hAnsi="Times New Roman" w:cs="Times New Roman"/>
                <w:noProof/>
              </w:rPr>
              <w:t>6.4.2 Methodology for SA</w:t>
            </w:r>
            <w:r>
              <w:rPr>
                <w:noProof/>
                <w:webHidden/>
              </w:rPr>
              <w:tab/>
            </w:r>
            <w:r>
              <w:rPr>
                <w:noProof/>
                <w:webHidden/>
              </w:rPr>
              <w:fldChar w:fldCharType="begin"/>
            </w:r>
            <w:r>
              <w:rPr>
                <w:noProof/>
                <w:webHidden/>
              </w:rPr>
              <w:instrText xml:space="preserve"> PAGEREF _Toc6913059 \h </w:instrText>
            </w:r>
            <w:r>
              <w:rPr>
                <w:noProof/>
                <w:webHidden/>
              </w:rPr>
            </w:r>
            <w:r>
              <w:rPr>
                <w:noProof/>
                <w:webHidden/>
              </w:rPr>
              <w:fldChar w:fldCharType="separate"/>
            </w:r>
            <w:r>
              <w:rPr>
                <w:noProof/>
                <w:webHidden/>
              </w:rPr>
              <w:t>32</w:t>
            </w:r>
            <w:r>
              <w:rPr>
                <w:noProof/>
                <w:webHidden/>
              </w:rPr>
              <w:fldChar w:fldCharType="end"/>
            </w:r>
          </w:hyperlink>
        </w:p>
        <w:p w14:paraId="33BA8EAA" w14:textId="77777777" w:rsidR="00EA69F5" w:rsidRDefault="00EA69F5">
          <w:pPr>
            <w:pStyle w:val="TOC3"/>
            <w:rPr>
              <w:noProof/>
            </w:rPr>
          </w:pPr>
          <w:hyperlink w:anchor="_Toc6913060" w:history="1">
            <w:r w:rsidRPr="00287B78">
              <w:rPr>
                <w:rStyle w:val="Hyperlink"/>
                <w:rFonts w:ascii="Times New Roman" w:hAnsi="Times New Roman" w:cs="Times New Roman"/>
                <w:noProof/>
              </w:rPr>
              <w:t>6.4.3 Survey/Data Gathering Methods</w:t>
            </w:r>
            <w:r>
              <w:rPr>
                <w:noProof/>
                <w:webHidden/>
              </w:rPr>
              <w:tab/>
            </w:r>
            <w:r>
              <w:rPr>
                <w:noProof/>
                <w:webHidden/>
              </w:rPr>
              <w:fldChar w:fldCharType="begin"/>
            </w:r>
            <w:r>
              <w:rPr>
                <w:noProof/>
                <w:webHidden/>
              </w:rPr>
              <w:instrText xml:space="preserve"> PAGEREF _Toc6913060 \h </w:instrText>
            </w:r>
            <w:r>
              <w:rPr>
                <w:noProof/>
                <w:webHidden/>
              </w:rPr>
            </w:r>
            <w:r>
              <w:rPr>
                <w:noProof/>
                <w:webHidden/>
              </w:rPr>
              <w:fldChar w:fldCharType="separate"/>
            </w:r>
            <w:r>
              <w:rPr>
                <w:noProof/>
                <w:webHidden/>
              </w:rPr>
              <w:t>32</w:t>
            </w:r>
            <w:r>
              <w:rPr>
                <w:noProof/>
                <w:webHidden/>
              </w:rPr>
              <w:fldChar w:fldCharType="end"/>
            </w:r>
          </w:hyperlink>
        </w:p>
        <w:p w14:paraId="16FFEE9F" w14:textId="77777777" w:rsidR="00EA69F5" w:rsidRDefault="00EA69F5">
          <w:pPr>
            <w:pStyle w:val="TOC2"/>
            <w:rPr>
              <w:noProof/>
            </w:rPr>
          </w:pPr>
          <w:hyperlink w:anchor="_Toc6913061" w:history="1">
            <w:r w:rsidRPr="00287B78">
              <w:rPr>
                <w:rStyle w:val="Hyperlink"/>
                <w:rFonts w:ascii="Times New Roman" w:hAnsi="Times New Roman" w:cs="Times New Roman"/>
                <w:noProof/>
              </w:rPr>
              <w:t>6.5 Consultations during VMGP Preparation</w:t>
            </w:r>
            <w:r>
              <w:rPr>
                <w:noProof/>
                <w:webHidden/>
              </w:rPr>
              <w:tab/>
            </w:r>
            <w:r>
              <w:rPr>
                <w:noProof/>
                <w:webHidden/>
              </w:rPr>
              <w:fldChar w:fldCharType="begin"/>
            </w:r>
            <w:r>
              <w:rPr>
                <w:noProof/>
                <w:webHidden/>
              </w:rPr>
              <w:instrText xml:space="preserve"> PAGEREF _Toc6913061 \h </w:instrText>
            </w:r>
            <w:r>
              <w:rPr>
                <w:noProof/>
                <w:webHidden/>
              </w:rPr>
            </w:r>
            <w:r>
              <w:rPr>
                <w:noProof/>
                <w:webHidden/>
              </w:rPr>
              <w:fldChar w:fldCharType="separate"/>
            </w:r>
            <w:r>
              <w:rPr>
                <w:noProof/>
                <w:webHidden/>
              </w:rPr>
              <w:t>33</w:t>
            </w:r>
            <w:r>
              <w:rPr>
                <w:noProof/>
                <w:webHidden/>
              </w:rPr>
              <w:fldChar w:fldCharType="end"/>
            </w:r>
          </w:hyperlink>
        </w:p>
        <w:p w14:paraId="7371FB96" w14:textId="77777777" w:rsidR="00EA69F5" w:rsidRDefault="00EA69F5">
          <w:pPr>
            <w:pStyle w:val="TOC3"/>
            <w:rPr>
              <w:noProof/>
            </w:rPr>
          </w:pPr>
          <w:hyperlink w:anchor="_Toc6913062" w:history="1">
            <w:r w:rsidRPr="00287B78">
              <w:rPr>
                <w:rStyle w:val="Hyperlink"/>
                <w:rFonts w:ascii="Times New Roman" w:hAnsi="Times New Roman" w:cs="Times New Roman"/>
                <w:noProof/>
              </w:rPr>
              <w:t>6.5.1 Steering Committee for subprojects</w:t>
            </w:r>
            <w:r>
              <w:rPr>
                <w:noProof/>
                <w:webHidden/>
              </w:rPr>
              <w:tab/>
            </w:r>
            <w:r>
              <w:rPr>
                <w:noProof/>
                <w:webHidden/>
              </w:rPr>
              <w:fldChar w:fldCharType="begin"/>
            </w:r>
            <w:r>
              <w:rPr>
                <w:noProof/>
                <w:webHidden/>
              </w:rPr>
              <w:instrText xml:space="preserve"> PAGEREF _Toc6913062 \h </w:instrText>
            </w:r>
            <w:r>
              <w:rPr>
                <w:noProof/>
                <w:webHidden/>
              </w:rPr>
            </w:r>
            <w:r>
              <w:rPr>
                <w:noProof/>
                <w:webHidden/>
              </w:rPr>
              <w:fldChar w:fldCharType="separate"/>
            </w:r>
            <w:r>
              <w:rPr>
                <w:noProof/>
                <w:webHidden/>
              </w:rPr>
              <w:t>33</w:t>
            </w:r>
            <w:r>
              <w:rPr>
                <w:noProof/>
                <w:webHidden/>
              </w:rPr>
              <w:fldChar w:fldCharType="end"/>
            </w:r>
          </w:hyperlink>
        </w:p>
        <w:p w14:paraId="76CDA1AD" w14:textId="77777777" w:rsidR="00EA69F5" w:rsidRDefault="00EA69F5">
          <w:pPr>
            <w:pStyle w:val="TOC3"/>
            <w:rPr>
              <w:noProof/>
            </w:rPr>
          </w:pPr>
          <w:hyperlink w:anchor="_Toc6913063" w:history="1">
            <w:r w:rsidRPr="00287B78">
              <w:rPr>
                <w:rStyle w:val="Hyperlink"/>
                <w:rFonts w:ascii="Times New Roman" w:hAnsi="Times New Roman" w:cs="Times New Roman"/>
                <w:noProof/>
              </w:rPr>
              <w:t>6.5.2 Role of Subproject Steering Committee</w:t>
            </w:r>
            <w:r>
              <w:rPr>
                <w:noProof/>
                <w:webHidden/>
              </w:rPr>
              <w:tab/>
            </w:r>
            <w:r>
              <w:rPr>
                <w:noProof/>
                <w:webHidden/>
              </w:rPr>
              <w:fldChar w:fldCharType="begin"/>
            </w:r>
            <w:r>
              <w:rPr>
                <w:noProof/>
                <w:webHidden/>
              </w:rPr>
              <w:instrText xml:space="preserve"> PAGEREF _Toc6913063 \h </w:instrText>
            </w:r>
            <w:r>
              <w:rPr>
                <w:noProof/>
                <w:webHidden/>
              </w:rPr>
            </w:r>
            <w:r>
              <w:rPr>
                <w:noProof/>
                <w:webHidden/>
              </w:rPr>
              <w:fldChar w:fldCharType="separate"/>
            </w:r>
            <w:r>
              <w:rPr>
                <w:noProof/>
                <w:webHidden/>
              </w:rPr>
              <w:t>33</w:t>
            </w:r>
            <w:r>
              <w:rPr>
                <w:noProof/>
                <w:webHidden/>
              </w:rPr>
              <w:fldChar w:fldCharType="end"/>
            </w:r>
          </w:hyperlink>
        </w:p>
        <w:p w14:paraId="49C0512C" w14:textId="77777777" w:rsidR="00EA69F5" w:rsidRDefault="00EA69F5">
          <w:pPr>
            <w:pStyle w:val="TOC2"/>
            <w:rPr>
              <w:noProof/>
            </w:rPr>
          </w:pPr>
          <w:hyperlink w:anchor="_Toc6913064" w:history="1">
            <w:r w:rsidRPr="00287B78">
              <w:rPr>
                <w:rStyle w:val="Hyperlink"/>
                <w:rFonts w:ascii="Times New Roman" w:hAnsi="Times New Roman" w:cs="Times New Roman"/>
                <w:noProof/>
              </w:rPr>
              <w:t>6.6 Stakeholder Identification and Consultation</w:t>
            </w:r>
            <w:r>
              <w:rPr>
                <w:noProof/>
                <w:webHidden/>
              </w:rPr>
              <w:tab/>
            </w:r>
            <w:r>
              <w:rPr>
                <w:noProof/>
                <w:webHidden/>
              </w:rPr>
              <w:fldChar w:fldCharType="begin"/>
            </w:r>
            <w:r>
              <w:rPr>
                <w:noProof/>
                <w:webHidden/>
              </w:rPr>
              <w:instrText xml:space="preserve"> PAGEREF _Toc6913064 \h </w:instrText>
            </w:r>
            <w:r>
              <w:rPr>
                <w:noProof/>
                <w:webHidden/>
              </w:rPr>
            </w:r>
            <w:r>
              <w:rPr>
                <w:noProof/>
                <w:webHidden/>
              </w:rPr>
              <w:fldChar w:fldCharType="separate"/>
            </w:r>
            <w:r>
              <w:rPr>
                <w:noProof/>
                <w:webHidden/>
              </w:rPr>
              <w:t>34</w:t>
            </w:r>
            <w:r>
              <w:rPr>
                <w:noProof/>
                <w:webHidden/>
              </w:rPr>
              <w:fldChar w:fldCharType="end"/>
            </w:r>
          </w:hyperlink>
        </w:p>
        <w:p w14:paraId="71F6F167" w14:textId="77777777" w:rsidR="00EA69F5" w:rsidRDefault="00EA69F5">
          <w:pPr>
            <w:pStyle w:val="TOC3"/>
            <w:rPr>
              <w:noProof/>
            </w:rPr>
          </w:pPr>
          <w:hyperlink w:anchor="_Toc6913065" w:history="1">
            <w:r w:rsidRPr="00287B78">
              <w:rPr>
                <w:rStyle w:val="Hyperlink"/>
                <w:rFonts w:ascii="Times New Roman" w:hAnsi="Times New Roman" w:cs="Times New Roman"/>
                <w:noProof/>
              </w:rPr>
              <w:t>6.6.1 Stakeholder Consultation</w:t>
            </w:r>
            <w:r>
              <w:rPr>
                <w:noProof/>
                <w:webHidden/>
              </w:rPr>
              <w:tab/>
            </w:r>
            <w:r>
              <w:rPr>
                <w:noProof/>
                <w:webHidden/>
              </w:rPr>
              <w:fldChar w:fldCharType="begin"/>
            </w:r>
            <w:r>
              <w:rPr>
                <w:noProof/>
                <w:webHidden/>
              </w:rPr>
              <w:instrText xml:space="preserve"> PAGEREF _Toc6913065 \h </w:instrText>
            </w:r>
            <w:r>
              <w:rPr>
                <w:noProof/>
                <w:webHidden/>
              </w:rPr>
            </w:r>
            <w:r>
              <w:rPr>
                <w:noProof/>
                <w:webHidden/>
              </w:rPr>
              <w:fldChar w:fldCharType="separate"/>
            </w:r>
            <w:r>
              <w:rPr>
                <w:noProof/>
                <w:webHidden/>
              </w:rPr>
              <w:t>34</w:t>
            </w:r>
            <w:r>
              <w:rPr>
                <w:noProof/>
                <w:webHidden/>
              </w:rPr>
              <w:fldChar w:fldCharType="end"/>
            </w:r>
          </w:hyperlink>
        </w:p>
        <w:p w14:paraId="2997F641" w14:textId="77777777" w:rsidR="00EA69F5" w:rsidRDefault="00EA69F5">
          <w:pPr>
            <w:pStyle w:val="TOC2"/>
            <w:rPr>
              <w:noProof/>
            </w:rPr>
          </w:pPr>
          <w:hyperlink w:anchor="_Toc6913066" w:history="1">
            <w:r w:rsidRPr="00287B78">
              <w:rPr>
                <w:rStyle w:val="Hyperlink"/>
                <w:rFonts w:ascii="Times New Roman" w:hAnsi="Times New Roman" w:cs="Times New Roman"/>
                <w:noProof/>
              </w:rPr>
              <w:t>6.7 Impact Identification</w:t>
            </w:r>
            <w:r>
              <w:rPr>
                <w:noProof/>
                <w:webHidden/>
              </w:rPr>
              <w:tab/>
            </w:r>
            <w:r>
              <w:rPr>
                <w:noProof/>
                <w:webHidden/>
              </w:rPr>
              <w:fldChar w:fldCharType="begin"/>
            </w:r>
            <w:r>
              <w:rPr>
                <w:noProof/>
                <w:webHidden/>
              </w:rPr>
              <w:instrText xml:space="preserve"> PAGEREF _Toc6913066 \h </w:instrText>
            </w:r>
            <w:r>
              <w:rPr>
                <w:noProof/>
                <w:webHidden/>
              </w:rPr>
            </w:r>
            <w:r>
              <w:rPr>
                <w:noProof/>
                <w:webHidden/>
              </w:rPr>
              <w:fldChar w:fldCharType="separate"/>
            </w:r>
            <w:r>
              <w:rPr>
                <w:noProof/>
                <w:webHidden/>
              </w:rPr>
              <w:t>35</w:t>
            </w:r>
            <w:r>
              <w:rPr>
                <w:noProof/>
                <w:webHidden/>
              </w:rPr>
              <w:fldChar w:fldCharType="end"/>
            </w:r>
          </w:hyperlink>
        </w:p>
        <w:p w14:paraId="45CEDC93" w14:textId="77777777" w:rsidR="00EA69F5" w:rsidRDefault="00EA69F5">
          <w:pPr>
            <w:pStyle w:val="TOC3"/>
            <w:rPr>
              <w:noProof/>
            </w:rPr>
          </w:pPr>
          <w:hyperlink w:anchor="_Toc6913067" w:history="1">
            <w:r w:rsidRPr="00287B78">
              <w:rPr>
                <w:rStyle w:val="Hyperlink"/>
                <w:rFonts w:ascii="Times New Roman" w:hAnsi="Times New Roman" w:cs="Times New Roman"/>
                <w:noProof/>
              </w:rPr>
              <w:t>6.7.1 Determination of Mitigation Measures</w:t>
            </w:r>
            <w:r>
              <w:rPr>
                <w:noProof/>
                <w:webHidden/>
              </w:rPr>
              <w:tab/>
            </w:r>
            <w:r>
              <w:rPr>
                <w:noProof/>
                <w:webHidden/>
              </w:rPr>
              <w:fldChar w:fldCharType="begin"/>
            </w:r>
            <w:r>
              <w:rPr>
                <w:noProof/>
                <w:webHidden/>
              </w:rPr>
              <w:instrText xml:space="preserve"> PAGEREF _Toc6913067 \h </w:instrText>
            </w:r>
            <w:r>
              <w:rPr>
                <w:noProof/>
                <w:webHidden/>
              </w:rPr>
            </w:r>
            <w:r>
              <w:rPr>
                <w:noProof/>
                <w:webHidden/>
              </w:rPr>
              <w:fldChar w:fldCharType="separate"/>
            </w:r>
            <w:r>
              <w:rPr>
                <w:noProof/>
                <w:webHidden/>
              </w:rPr>
              <w:t>35</w:t>
            </w:r>
            <w:r>
              <w:rPr>
                <w:noProof/>
                <w:webHidden/>
              </w:rPr>
              <w:fldChar w:fldCharType="end"/>
            </w:r>
          </w:hyperlink>
        </w:p>
        <w:p w14:paraId="2BF0DFC0" w14:textId="77777777" w:rsidR="00EA69F5" w:rsidRDefault="00EA69F5">
          <w:pPr>
            <w:pStyle w:val="TOC3"/>
            <w:rPr>
              <w:noProof/>
            </w:rPr>
          </w:pPr>
          <w:hyperlink w:anchor="_Toc6913068" w:history="1">
            <w:r w:rsidRPr="00287B78">
              <w:rPr>
                <w:rStyle w:val="Hyperlink"/>
                <w:rFonts w:ascii="Times New Roman" w:hAnsi="Times New Roman" w:cs="Times New Roman"/>
                <w:noProof/>
              </w:rPr>
              <w:t>6.7.2 Development of strategies for participation of IPs/VMGs</w:t>
            </w:r>
            <w:r>
              <w:rPr>
                <w:noProof/>
                <w:webHidden/>
              </w:rPr>
              <w:tab/>
            </w:r>
            <w:r>
              <w:rPr>
                <w:noProof/>
                <w:webHidden/>
              </w:rPr>
              <w:fldChar w:fldCharType="begin"/>
            </w:r>
            <w:r>
              <w:rPr>
                <w:noProof/>
                <w:webHidden/>
              </w:rPr>
              <w:instrText xml:space="preserve"> PAGEREF _Toc6913068 \h </w:instrText>
            </w:r>
            <w:r>
              <w:rPr>
                <w:noProof/>
                <w:webHidden/>
              </w:rPr>
            </w:r>
            <w:r>
              <w:rPr>
                <w:noProof/>
                <w:webHidden/>
              </w:rPr>
              <w:fldChar w:fldCharType="separate"/>
            </w:r>
            <w:r>
              <w:rPr>
                <w:noProof/>
                <w:webHidden/>
              </w:rPr>
              <w:t>35</w:t>
            </w:r>
            <w:r>
              <w:rPr>
                <w:noProof/>
                <w:webHidden/>
              </w:rPr>
              <w:fldChar w:fldCharType="end"/>
            </w:r>
          </w:hyperlink>
        </w:p>
        <w:p w14:paraId="52C49540" w14:textId="77777777" w:rsidR="00EA69F5" w:rsidRDefault="00EA69F5">
          <w:pPr>
            <w:pStyle w:val="TOC3"/>
            <w:rPr>
              <w:noProof/>
            </w:rPr>
          </w:pPr>
          <w:hyperlink w:anchor="_Toc6913069" w:history="1">
            <w:r w:rsidRPr="00287B78">
              <w:rPr>
                <w:rStyle w:val="Hyperlink"/>
                <w:rFonts w:ascii="Times New Roman" w:hAnsi="Times New Roman" w:cs="Times New Roman"/>
                <w:noProof/>
              </w:rPr>
              <w:t>6.7.3 Strategies for inclusion of women and youth</w:t>
            </w:r>
            <w:r>
              <w:rPr>
                <w:noProof/>
                <w:webHidden/>
              </w:rPr>
              <w:tab/>
            </w:r>
            <w:r>
              <w:rPr>
                <w:noProof/>
                <w:webHidden/>
              </w:rPr>
              <w:fldChar w:fldCharType="begin"/>
            </w:r>
            <w:r>
              <w:rPr>
                <w:noProof/>
                <w:webHidden/>
              </w:rPr>
              <w:instrText xml:space="preserve"> PAGEREF _Toc6913069 \h </w:instrText>
            </w:r>
            <w:r>
              <w:rPr>
                <w:noProof/>
                <w:webHidden/>
              </w:rPr>
            </w:r>
            <w:r>
              <w:rPr>
                <w:noProof/>
                <w:webHidden/>
              </w:rPr>
              <w:fldChar w:fldCharType="separate"/>
            </w:r>
            <w:r>
              <w:rPr>
                <w:noProof/>
                <w:webHidden/>
              </w:rPr>
              <w:t>35</w:t>
            </w:r>
            <w:r>
              <w:rPr>
                <w:noProof/>
                <w:webHidden/>
              </w:rPr>
              <w:fldChar w:fldCharType="end"/>
            </w:r>
          </w:hyperlink>
        </w:p>
        <w:p w14:paraId="5A9EA38C" w14:textId="77777777" w:rsidR="00EA69F5" w:rsidRDefault="00EA69F5">
          <w:pPr>
            <w:pStyle w:val="TOC2"/>
            <w:rPr>
              <w:noProof/>
            </w:rPr>
          </w:pPr>
          <w:hyperlink w:anchor="_Toc6913070" w:history="1">
            <w:r w:rsidRPr="00287B78">
              <w:rPr>
                <w:rStyle w:val="Hyperlink"/>
                <w:rFonts w:ascii="Times New Roman" w:hAnsi="Times New Roman" w:cs="Times New Roman"/>
                <w:noProof/>
              </w:rPr>
              <w:t>6.8 Capacity Building</w:t>
            </w:r>
            <w:r>
              <w:rPr>
                <w:noProof/>
                <w:webHidden/>
              </w:rPr>
              <w:tab/>
            </w:r>
            <w:r>
              <w:rPr>
                <w:noProof/>
                <w:webHidden/>
              </w:rPr>
              <w:fldChar w:fldCharType="begin"/>
            </w:r>
            <w:r>
              <w:rPr>
                <w:noProof/>
                <w:webHidden/>
              </w:rPr>
              <w:instrText xml:space="preserve"> PAGEREF _Toc6913070 \h </w:instrText>
            </w:r>
            <w:r>
              <w:rPr>
                <w:noProof/>
                <w:webHidden/>
              </w:rPr>
            </w:r>
            <w:r>
              <w:rPr>
                <w:noProof/>
                <w:webHidden/>
              </w:rPr>
              <w:fldChar w:fldCharType="separate"/>
            </w:r>
            <w:r>
              <w:rPr>
                <w:noProof/>
                <w:webHidden/>
              </w:rPr>
              <w:t>36</w:t>
            </w:r>
            <w:r>
              <w:rPr>
                <w:noProof/>
                <w:webHidden/>
              </w:rPr>
              <w:fldChar w:fldCharType="end"/>
            </w:r>
          </w:hyperlink>
        </w:p>
        <w:p w14:paraId="12F50FE6" w14:textId="77777777" w:rsidR="00EA69F5" w:rsidRDefault="00EA69F5">
          <w:pPr>
            <w:pStyle w:val="TOC2"/>
            <w:rPr>
              <w:noProof/>
            </w:rPr>
          </w:pPr>
          <w:hyperlink w:anchor="_Toc6913071" w:history="1">
            <w:r w:rsidRPr="00287B78">
              <w:rPr>
                <w:rStyle w:val="Hyperlink"/>
                <w:rFonts w:ascii="Times New Roman" w:hAnsi="Times New Roman" w:cs="Times New Roman"/>
                <w:noProof/>
              </w:rPr>
              <w:t>6.9 Establish Representation of IPs/VMGs in Relevant Organs within KESIP</w:t>
            </w:r>
            <w:r>
              <w:rPr>
                <w:noProof/>
                <w:webHidden/>
              </w:rPr>
              <w:tab/>
            </w:r>
            <w:r>
              <w:rPr>
                <w:noProof/>
                <w:webHidden/>
              </w:rPr>
              <w:fldChar w:fldCharType="begin"/>
            </w:r>
            <w:r>
              <w:rPr>
                <w:noProof/>
                <w:webHidden/>
              </w:rPr>
              <w:instrText xml:space="preserve"> PAGEREF _Toc6913071 \h </w:instrText>
            </w:r>
            <w:r>
              <w:rPr>
                <w:noProof/>
                <w:webHidden/>
              </w:rPr>
            </w:r>
            <w:r>
              <w:rPr>
                <w:noProof/>
                <w:webHidden/>
              </w:rPr>
              <w:fldChar w:fldCharType="separate"/>
            </w:r>
            <w:r>
              <w:rPr>
                <w:noProof/>
                <w:webHidden/>
              </w:rPr>
              <w:t>37</w:t>
            </w:r>
            <w:r>
              <w:rPr>
                <w:noProof/>
                <w:webHidden/>
              </w:rPr>
              <w:fldChar w:fldCharType="end"/>
            </w:r>
          </w:hyperlink>
        </w:p>
        <w:p w14:paraId="5E6F9C75" w14:textId="77777777" w:rsidR="00EA69F5" w:rsidRDefault="00EA69F5">
          <w:pPr>
            <w:pStyle w:val="TOC2"/>
            <w:rPr>
              <w:noProof/>
            </w:rPr>
          </w:pPr>
          <w:hyperlink w:anchor="_Toc6913072" w:history="1">
            <w:r w:rsidRPr="00287B78">
              <w:rPr>
                <w:rStyle w:val="Hyperlink"/>
                <w:rFonts w:ascii="Times New Roman" w:hAnsi="Times New Roman" w:cs="Times New Roman"/>
                <w:noProof/>
              </w:rPr>
              <w:t>6.10 Bank Decision on Subproject Investments</w:t>
            </w:r>
            <w:r>
              <w:rPr>
                <w:noProof/>
                <w:webHidden/>
              </w:rPr>
              <w:tab/>
            </w:r>
            <w:r>
              <w:rPr>
                <w:noProof/>
                <w:webHidden/>
              </w:rPr>
              <w:fldChar w:fldCharType="begin"/>
            </w:r>
            <w:r>
              <w:rPr>
                <w:noProof/>
                <w:webHidden/>
              </w:rPr>
              <w:instrText xml:space="preserve"> PAGEREF _Toc6913072 \h </w:instrText>
            </w:r>
            <w:r>
              <w:rPr>
                <w:noProof/>
                <w:webHidden/>
              </w:rPr>
            </w:r>
            <w:r>
              <w:rPr>
                <w:noProof/>
                <w:webHidden/>
              </w:rPr>
              <w:fldChar w:fldCharType="separate"/>
            </w:r>
            <w:r>
              <w:rPr>
                <w:noProof/>
                <w:webHidden/>
              </w:rPr>
              <w:t>37</w:t>
            </w:r>
            <w:r>
              <w:rPr>
                <w:noProof/>
                <w:webHidden/>
              </w:rPr>
              <w:fldChar w:fldCharType="end"/>
            </w:r>
          </w:hyperlink>
        </w:p>
        <w:p w14:paraId="7AD20D4A" w14:textId="77777777" w:rsidR="00EA69F5" w:rsidRDefault="00EA69F5" w:rsidP="00EA69F5">
          <w:pPr>
            <w:pStyle w:val="TOC1"/>
          </w:pPr>
          <w:hyperlink w:anchor="_Toc6913073" w:history="1">
            <w:r w:rsidRPr="00287B78">
              <w:rPr>
                <w:rStyle w:val="Hyperlink"/>
              </w:rPr>
              <w:t xml:space="preserve">CHAPTER SEVEN: STRATEGY FOR PARTICIPATION AND CONSULTATION WITH </w:t>
            </w:r>
            <w:r w:rsidRPr="00287B78">
              <w:rPr>
                <w:rStyle w:val="Hyperlink"/>
                <w:rFonts w:eastAsiaTheme="minorHAnsi"/>
              </w:rPr>
              <w:t>IPs/VMGs</w:t>
            </w:r>
            <w:r>
              <w:rPr>
                <w:webHidden/>
              </w:rPr>
              <w:tab/>
            </w:r>
            <w:r>
              <w:rPr>
                <w:webHidden/>
              </w:rPr>
              <w:fldChar w:fldCharType="begin"/>
            </w:r>
            <w:r>
              <w:rPr>
                <w:webHidden/>
              </w:rPr>
              <w:instrText xml:space="preserve"> PAGEREF _Toc6913073 \h </w:instrText>
            </w:r>
            <w:r>
              <w:rPr>
                <w:webHidden/>
              </w:rPr>
            </w:r>
            <w:r>
              <w:rPr>
                <w:webHidden/>
              </w:rPr>
              <w:fldChar w:fldCharType="separate"/>
            </w:r>
            <w:r>
              <w:rPr>
                <w:webHidden/>
              </w:rPr>
              <w:t>38</w:t>
            </w:r>
            <w:r>
              <w:rPr>
                <w:webHidden/>
              </w:rPr>
              <w:fldChar w:fldCharType="end"/>
            </w:r>
          </w:hyperlink>
        </w:p>
        <w:p w14:paraId="6754D973" w14:textId="77777777" w:rsidR="00EA69F5" w:rsidRDefault="00EA69F5" w:rsidP="00EA69F5">
          <w:pPr>
            <w:pStyle w:val="TOC1"/>
          </w:pPr>
          <w:hyperlink w:anchor="_Toc6913074" w:history="1">
            <w:r w:rsidRPr="00287B78">
              <w:rPr>
                <w:rStyle w:val="Hyperlink"/>
              </w:rPr>
              <w:t>CHAPTER EIGHT: GRIEVANCE REDRESS MECHANISM</w:t>
            </w:r>
            <w:r>
              <w:rPr>
                <w:webHidden/>
              </w:rPr>
              <w:tab/>
            </w:r>
            <w:r>
              <w:rPr>
                <w:webHidden/>
              </w:rPr>
              <w:fldChar w:fldCharType="begin"/>
            </w:r>
            <w:r>
              <w:rPr>
                <w:webHidden/>
              </w:rPr>
              <w:instrText xml:space="preserve"> PAGEREF _Toc6913074 \h </w:instrText>
            </w:r>
            <w:r>
              <w:rPr>
                <w:webHidden/>
              </w:rPr>
            </w:r>
            <w:r>
              <w:rPr>
                <w:webHidden/>
              </w:rPr>
              <w:fldChar w:fldCharType="separate"/>
            </w:r>
            <w:r>
              <w:rPr>
                <w:webHidden/>
              </w:rPr>
              <w:t>41</w:t>
            </w:r>
            <w:r>
              <w:rPr>
                <w:webHidden/>
              </w:rPr>
              <w:fldChar w:fldCharType="end"/>
            </w:r>
          </w:hyperlink>
        </w:p>
        <w:p w14:paraId="3D26FD80" w14:textId="77777777" w:rsidR="00EA69F5" w:rsidRDefault="00EA69F5">
          <w:pPr>
            <w:pStyle w:val="TOC2"/>
            <w:rPr>
              <w:noProof/>
            </w:rPr>
          </w:pPr>
          <w:hyperlink w:anchor="_Toc6913075" w:history="1">
            <w:r w:rsidRPr="00287B78">
              <w:rPr>
                <w:rStyle w:val="Hyperlink"/>
                <w:rFonts w:ascii="Times New Roman" w:hAnsi="Times New Roman" w:cs="Times New Roman"/>
                <w:noProof/>
              </w:rPr>
              <w:t>8.1 Overview</w:t>
            </w:r>
            <w:r>
              <w:rPr>
                <w:noProof/>
                <w:webHidden/>
              </w:rPr>
              <w:tab/>
            </w:r>
            <w:r>
              <w:rPr>
                <w:noProof/>
                <w:webHidden/>
              </w:rPr>
              <w:fldChar w:fldCharType="begin"/>
            </w:r>
            <w:r>
              <w:rPr>
                <w:noProof/>
                <w:webHidden/>
              </w:rPr>
              <w:instrText xml:space="preserve"> PAGEREF _Toc6913075 \h </w:instrText>
            </w:r>
            <w:r>
              <w:rPr>
                <w:noProof/>
                <w:webHidden/>
              </w:rPr>
            </w:r>
            <w:r>
              <w:rPr>
                <w:noProof/>
                <w:webHidden/>
              </w:rPr>
              <w:fldChar w:fldCharType="separate"/>
            </w:r>
            <w:r>
              <w:rPr>
                <w:noProof/>
                <w:webHidden/>
              </w:rPr>
              <w:t>41</w:t>
            </w:r>
            <w:r>
              <w:rPr>
                <w:noProof/>
                <w:webHidden/>
              </w:rPr>
              <w:fldChar w:fldCharType="end"/>
            </w:r>
          </w:hyperlink>
        </w:p>
        <w:p w14:paraId="1BD7E07C" w14:textId="77777777" w:rsidR="00EA69F5" w:rsidRDefault="00EA69F5">
          <w:pPr>
            <w:pStyle w:val="TOC2"/>
            <w:rPr>
              <w:noProof/>
            </w:rPr>
          </w:pPr>
          <w:hyperlink w:anchor="_Toc6913076" w:history="1">
            <w:r w:rsidRPr="00287B78">
              <w:rPr>
                <w:rStyle w:val="Hyperlink"/>
                <w:rFonts w:ascii="Times New Roman" w:hAnsi="Times New Roman" w:cs="Times New Roman"/>
                <w:noProof/>
              </w:rPr>
              <w:t>8.2 Grievance Redress Mechanism</w:t>
            </w:r>
            <w:r>
              <w:rPr>
                <w:noProof/>
                <w:webHidden/>
              </w:rPr>
              <w:tab/>
            </w:r>
            <w:r>
              <w:rPr>
                <w:noProof/>
                <w:webHidden/>
              </w:rPr>
              <w:fldChar w:fldCharType="begin"/>
            </w:r>
            <w:r>
              <w:rPr>
                <w:noProof/>
                <w:webHidden/>
              </w:rPr>
              <w:instrText xml:space="preserve"> PAGEREF _Toc6913076 \h </w:instrText>
            </w:r>
            <w:r>
              <w:rPr>
                <w:noProof/>
                <w:webHidden/>
              </w:rPr>
            </w:r>
            <w:r>
              <w:rPr>
                <w:noProof/>
                <w:webHidden/>
              </w:rPr>
              <w:fldChar w:fldCharType="separate"/>
            </w:r>
            <w:r>
              <w:rPr>
                <w:noProof/>
                <w:webHidden/>
              </w:rPr>
              <w:t>42</w:t>
            </w:r>
            <w:r>
              <w:rPr>
                <w:noProof/>
                <w:webHidden/>
              </w:rPr>
              <w:fldChar w:fldCharType="end"/>
            </w:r>
          </w:hyperlink>
        </w:p>
        <w:p w14:paraId="43CBA560" w14:textId="77777777" w:rsidR="00EA69F5" w:rsidRDefault="00EA69F5">
          <w:pPr>
            <w:pStyle w:val="TOC3"/>
            <w:rPr>
              <w:noProof/>
            </w:rPr>
          </w:pPr>
          <w:hyperlink w:anchor="_Toc6913077" w:history="1">
            <w:r w:rsidRPr="00287B78">
              <w:rPr>
                <w:rStyle w:val="Hyperlink"/>
                <w:rFonts w:ascii="Times New Roman" w:hAnsi="Times New Roman" w:cs="Times New Roman"/>
                <w:noProof/>
              </w:rPr>
              <w:t>8.2.1 Establishment of GRM</w:t>
            </w:r>
            <w:r>
              <w:rPr>
                <w:noProof/>
                <w:webHidden/>
              </w:rPr>
              <w:tab/>
            </w:r>
            <w:r>
              <w:rPr>
                <w:noProof/>
                <w:webHidden/>
              </w:rPr>
              <w:fldChar w:fldCharType="begin"/>
            </w:r>
            <w:r>
              <w:rPr>
                <w:noProof/>
                <w:webHidden/>
              </w:rPr>
              <w:instrText xml:space="preserve"> PAGEREF _Toc6913077 \h </w:instrText>
            </w:r>
            <w:r>
              <w:rPr>
                <w:noProof/>
                <w:webHidden/>
              </w:rPr>
            </w:r>
            <w:r>
              <w:rPr>
                <w:noProof/>
                <w:webHidden/>
              </w:rPr>
              <w:fldChar w:fldCharType="separate"/>
            </w:r>
            <w:r>
              <w:rPr>
                <w:noProof/>
                <w:webHidden/>
              </w:rPr>
              <w:t>42</w:t>
            </w:r>
            <w:r>
              <w:rPr>
                <w:noProof/>
                <w:webHidden/>
              </w:rPr>
              <w:fldChar w:fldCharType="end"/>
            </w:r>
          </w:hyperlink>
        </w:p>
        <w:p w14:paraId="769433C8" w14:textId="77777777" w:rsidR="00EA69F5" w:rsidRDefault="00EA69F5">
          <w:pPr>
            <w:pStyle w:val="TOC3"/>
            <w:rPr>
              <w:noProof/>
            </w:rPr>
          </w:pPr>
          <w:hyperlink w:anchor="_Toc6913078" w:history="1">
            <w:r w:rsidRPr="00287B78">
              <w:rPr>
                <w:rStyle w:val="Hyperlink"/>
                <w:rFonts w:ascii="Times New Roman" w:hAnsi="Times New Roman" w:cs="Times New Roman"/>
                <w:noProof/>
              </w:rPr>
              <w:t>8.2.2 Further Redress - Kenya Courts of Law</w:t>
            </w:r>
            <w:r>
              <w:rPr>
                <w:noProof/>
                <w:webHidden/>
              </w:rPr>
              <w:tab/>
            </w:r>
            <w:r>
              <w:rPr>
                <w:noProof/>
                <w:webHidden/>
              </w:rPr>
              <w:fldChar w:fldCharType="begin"/>
            </w:r>
            <w:r>
              <w:rPr>
                <w:noProof/>
                <w:webHidden/>
              </w:rPr>
              <w:instrText xml:space="preserve"> PAGEREF _Toc6913078 \h </w:instrText>
            </w:r>
            <w:r>
              <w:rPr>
                <w:noProof/>
                <w:webHidden/>
              </w:rPr>
            </w:r>
            <w:r>
              <w:rPr>
                <w:noProof/>
                <w:webHidden/>
              </w:rPr>
              <w:fldChar w:fldCharType="separate"/>
            </w:r>
            <w:r>
              <w:rPr>
                <w:noProof/>
                <w:webHidden/>
              </w:rPr>
              <w:t>43</w:t>
            </w:r>
            <w:r>
              <w:rPr>
                <w:noProof/>
                <w:webHidden/>
              </w:rPr>
              <w:fldChar w:fldCharType="end"/>
            </w:r>
          </w:hyperlink>
        </w:p>
        <w:p w14:paraId="2E936CAE" w14:textId="77777777" w:rsidR="00EA69F5" w:rsidRDefault="00EA69F5">
          <w:pPr>
            <w:pStyle w:val="TOC3"/>
            <w:rPr>
              <w:noProof/>
            </w:rPr>
          </w:pPr>
          <w:hyperlink w:anchor="_Toc6913079" w:history="1">
            <w:r w:rsidRPr="00287B78">
              <w:rPr>
                <w:rStyle w:val="Hyperlink"/>
                <w:rFonts w:ascii="Times New Roman" w:hAnsi="Times New Roman" w:cs="Times New Roman"/>
                <w:noProof/>
              </w:rPr>
              <w:t>8.2.3 Complaints’ Pattern</w:t>
            </w:r>
            <w:r>
              <w:rPr>
                <w:noProof/>
                <w:webHidden/>
              </w:rPr>
              <w:tab/>
            </w:r>
            <w:r>
              <w:rPr>
                <w:noProof/>
                <w:webHidden/>
              </w:rPr>
              <w:fldChar w:fldCharType="begin"/>
            </w:r>
            <w:r>
              <w:rPr>
                <w:noProof/>
                <w:webHidden/>
              </w:rPr>
              <w:instrText xml:space="preserve"> PAGEREF _Toc6913079 \h </w:instrText>
            </w:r>
            <w:r>
              <w:rPr>
                <w:noProof/>
                <w:webHidden/>
              </w:rPr>
            </w:r>
            <w:r>
              <w:rPr>
                <w:noProof/>
                <w:webHidden/>
              </w:rPr>
              <w:fldChar w:fldCharType="separate"/>
            </w:r>
            <w:r>
              <w:rPr>
                <w:noProof/>
                <w:webHidden/>
              </w:rPr>
              <w:t>43</w:t>
            </w:r>
            <w:r>
              <w:rPr>
                <w:noProof/>
                <w:webHidden/>
              </w:rPr>
              <w:fldChar w:fldCharType="end"/>
            </w:r>
          </w:hyperlink>
        </w:p>
        <w:p w14:paraId="68BD0DC6" w14:textId="77777777" w:rsidR="00EA69F5" w:rsidRDefault="00EA69F5">
          <w:pPr>
            <w:pStyle w:val="TOC3"/>
            <w:rPr>
              <w:noProof/>
            </w:rPr>
          </w:pPr>
          <w:hyperlink w:anchor="_Toc6913080" w:history="1">
            <w:r w:rsidRPr="00287B78">
              <w:rPr>
                <w:rStyle w:val="Hyperlink"/>
                <w:rFonts w:ascii="Times New Roman" w:hAnsi="Times New Roman" w:cs="Times New Roman"/>
                <w:noProof/>
              </w:rPr>
              <w:t>8.2.4 Grievance Log</w:t>
            </w:r>
            <w:r>
              <w:rPr>
                <w:noProof/>
                <w:webHidden/>
              </w:rPr>
              <w:tab/>
            </w:r>
            <w:r>
              <w:rPr>
                <w:noProof/>
                <w:webHidden/>
              </w:rPr>
              <w:fldChar w:fldCharType="begin"/>
            </w:r>
            <w:r>
              <w:rPr>
                <w:noProof/>
                <w:webHidden/>
              </w:rPr>
              <w:instrText xml:space="preserve"> PAGEREF _Toc6913080 \h </w:instrText>
            </w:r>
            <w:r>
              <w:rPr>
                <w:noProof/>
                <w:webHidden/>
              </w:rPr>
            </w:r>
            <w:r>
              <w:rPr>
                <w:noProof/>
                <w:webHidden/>
              </w:rPr>
              <w:fldChar w:fldCharType="separate"/>
            </w:r>
            <w:r>
              <w:rPr>
                <w:noProof/>
                <w:webHidden/>
              </w:rPr>
              <w:t>44</w:t>
            </w:r>
            <w:r>
              <w:rPr>
                <w:noProof/>
                <w:webHidden/>
              </w:rPr>
              <w:fldChar w:fldCharType="end"/>
            </w:r>
          </w:hyperlink>
        </w:p>
        <w:p w14:paraId="37C65878" w14:textId="77777777" w:rsidR="00EA69F5" w:rsidRDefault="00EA69F5">
          <w:pPr>
            <w:pStyle w:val="TOC2"/>
            <w:rPr>
              <w:noProof/>
            </w:rPr>
          </w:pPr>
          <w:hyperlink w:anchor="_Toc6913081" w:history="1">
            <w:r w:rsidRPr="00287B78">
              <w:rPr>
                <w:rStyle w:val="Hyperlink"/>
                <w:rFonts w:ascii="Times New Roman" w:hAnsi="Times New Roman" w:cs="Times New Roman"/>
                <w:noProof/>
              </w:rPr>
              <w:t>8.3 World Bank Redress Service</w:t>
            </w:r>
            <w:r>
              <w:rPr>
                <w:noProof/>
                <w:webHidden/>
              </w:rPr>
              <w:tab/>
            </w:r>
            <w:r>
              <w:rPr>
                <w:noProof/>
                <w:webHidden/>
              </w:rPr>
              <w:fldChar w:fldCharType="begin"/>
            </w:r>
            <w:r>
              <w:rPr>
                <w:noProof/>
                <w:webHidden/>
              </w:rPr>
              <w:instrText xml:space="preserve"> PAGEREF _Toc6913081 \h </w:instrText>
            </w:r>
            <w:r>
              <w:rPr>
                <w:noProof/>
                <w:webHidden/>
              </w:rPr>
            </w:r>
            <w:r>
              <w:rPr>
                <w:noProof/>
                <w:webHidden/>
              </w:rPr>
              <w:fldChar w:fldCharType="separate"/>
            </w:r>
            <w:r>
              <w:rPr>
                <w:noProof/>
                <w:webHidden/>
              </w:rPr>
              <w:t>45</w:t>
            </w:r>
            <w:r>
              <w:rPr>
                <w:noProof/>
                <w:webHidden/>
              </w:rPr>
              <w:fldChar w:fldCharType="end"/>
            </w:r>
          </w:hyperlink>
        </w:p>
        <w:p w14:paraId="4F3CD0E1" w14:textId="77777777" w:rsidR="00EA69F5" w:rsidRDefault="00EA69F5" w:rsidP="00EA69F5">
          <w:pPr>
            <w:pStyle w:val="TOC1"/>
          </w:pPr>
          <w:hyperlink w:anchor="_Toc6913082" w:history="1">
            <w:r w:rsidRPr="00287B78">
              <w:rPr>
                <w:rStyle w:val="Hyperlink"/>
              </w:rPr>
              <w:t>CHAPTER NINE: Monitoring and reporting arrangements</w:t>
            </w:r>
            <w:r>
              <w:rPr>
                <w:webHidden/>
              </w:rPr>
              <w:tab/>
            </w:r>
            <w:r>
              <w:rPr>
                <w:webHidden/>
              </w:rPr>
              <w:fldChar w:fldCharType="begin"/>
            </w:r>
            <w:r>
              <w:rPr>
                <w:webHidden/>
              </w:rPr>
              <w:instrText xml:space="preserve"> PAGEREF _Toc6913082 \h </w:instrText>
            </w:r>
            <w:r>
              <w:rPr>
                <w:webHidden/>
              </w:rPr>
            </w:r>
            <w:r>
              <w:rPr>
                <w:webHidden/>
              </w:rPr>
              <w:fldChar w:fldCharType="separate"/>
            </w:r>
            <w:r>
              <w:rPr>
                <w:webHidden/>
              </w:rPr>
              <w:t>47</w:t>
            </w:r>
            <w:r>
              <w:rPr>
                <w:webHidden/>
              </w:rPr>
              <w:fldChar w:fldCharType="end"/>
            </w:r>
          </w:hyperlink>
        </w:p>
        <w:p w14:paraId="6B26270B" w14:textId="77777777" w:rsidR="00EA69F5" w:rsidRDefault="00EA69F5">
          <w:pPr>
            <w:pStyle w:val="TOC2"/>
            <w:rPr>
              <w:noProof/>
            </w:rPr>
          </w:pPr>
          <w:hyperlink w:anchor="_Toc6913083" w:history="1">
            <w:r w:rsidRPr="00287B78">
              <w:rPr>
                <w:rStyle w:val="Hyperlink"/>
                <w:rFonts w:ascii="Times New Roman" w:hAnsi="Times New Roman" w:cs="Times New Roman"/>
                <w:noProof/>
              </w:rPr>
              <w:t>9.1 Monitoring and Reporting Mechanisms</w:t>
            </w:r>
            <w:r>
              <w:rPr>
                <w:noProof/>
                <w:webHidden/>
              </w:rPr>
              <w:tab/>
            </w:r>
            <w:r>
              <w:rPr>
                <w:noProof/>
                <w:webHidden/>
              </w:rPr>
              <w:fldChar w:fldCharType="begin"/>
            </w:r>
            <w:r>
              <w:rPr>
                <w:noProof/>
                <w:webHidden/>
              </w:rPr>
              <w:instrText xml:space="preserve"> PAGEREF _Toc6913083 \h </w:instrText>
            </w:r>
            <w:r>
              <w:rPr>
                <w:noProof/>
                <w:webHidden/>
              </w:rPr>
            </w:r>
            <w:r>
              <w:rPr>
                <w:noProof/>
                <w:webHidden/>
              </w:rPr>
              <w:fldChar w:fldCharType="separate"/>
            </w:r>
            <w:r>
              <w:rPr>
                <w:noProof/>
                <w:webHidden/>
              </w:rPr>
              <w:t>47</w:t>
            </w:r>
            <w:r>
              <w:rPr>
                <w:noProof/>
                <w:webHidden/>
              </w:rPr>
              <w:fldChar w:fldCharType="end"/>
            </w:r>
          </w:hyperlink>
        </w:p>
        <w:p w14:paraId="31B4D2FF" w14:textId="77777777" w:rsidR="00EA69F5" w:rsidRDefault="00EA69F5">
          <w:pPr>
            <w:pStyle w:val="TOC2"/>
            <w:rPr>
              <w:noProof/>
            </w:rPr>
          </w:pPr>
          <w:hyperlink w:anchor="_Toc6913084" w:history="1">
            <w:r w:rsidRPr="00287B78">
              <w:rPr>
                <w:rStyle w:val="Hyperlink"/>
                <w:rFonts w:ascii="Times New Roman" w:hAnsi="Times New Roman" w:cs="Times New Roman"/>
                <w:noProof/>
              </w:rPr>
              <w:t>9.2</w:t>
            </w:r>
            <w:r>
              <w:rPr>
                <w:noProof/>
              </w:rPr>
              <w:tab/>
            </w:r>
            <w:r w:rsidRPr="00287B78">
              <w:rPr>
                <w:rStyle w:val="Hyperlink"/>
                <w:rFonts w:ascii="Times New Roman" w:hAnsi="Times New Roman" w:cs="Times New Roman"/>
                <w:noProof/>
              </w:rPr>
              <w:t>Participatory Impact Monitoring</w:t>
            </w:r>
            <w:r>
              <w:rPr>
                <w:noProof/>
                <w:webHidden/>
              </w:rPr>
              <w:tab/>
            </w:r>
            <w:r>
              <w:rPr>
                <w:noProof/>
                <w:webHidden/>
              </w:rPr>
              <w:fldChar w:fldCharType="begin"/>
            </w:r>
            <w:r>
              <w:rPr>
                <w:noProof/>
                <w:webHidden/>
              </w:rPr>
              <w:instrText xml:space="preserve"> PAGEREF _Toc6913084 \h </w:instrText>
            </w:r>
            <w:r>
              <w:rPr>
                <w:noProof/>
                <w:webHidden/>
              </w:rPr>
            </w:r>
            <w:r>
              <w:rPr>
                <w:noProof/>
                <w:webHidden/>
              </w:rPr>
              <w:fldChar w:fldCharType="separate"/>
            </w:r>
            <w:r>
              <w:rPr>
                <w:noProof/>
                <w:webHidden/>
              </w:rPr>
              <w:t>48</w:t>
            </w:r>
            <w:r>
              <w:rPr>
                <w:noProof/>
                <w:webHidden/>
              </w:rPr>
              <w:fldChar w:fldCharType="end"/>
            </w:r>
          </w:hyperlink>
        </w:p>
        <w:p w14:paraId="010F602D" w14:textId="77777777" w:rsidR="00EA69F5" w:rsidRDefault="00EA69F5" w:rsidP="00EA69F5">
          <w:pPr>
            <w:pStyle w:val="TOC1"/>
          </w:pPr>
          <w:hyperlink w:anchor="_Toc6913085" w:history="1">
            <w:r w:rsidRPr="00287B78">
              <w:rPr>
                <w:rStyle w:val="Hyperlink"/>
              </w:rPr>
              <w:t>CHAPTER TEN: DISCLOSURE ARRANGEMENTS FOR VMGPS</w:t>
            </w:r>
            <w:r>
              <w:rPr>
                <w:webHidden/>
              </w:rPr>
              <w:tab/>
            </w:r>
            <w:r>
              <w:rPr>
                <w:webHidden/>
              </w:rPr>
              <w:fldChar w:fldCharType="begin"/>
            </w:r>
            <w:r>
              <w:rPr>
                <w:webHidden/>
              </w:rPr>
              <w:instrText xml:space="preserve"> PAGEREF _Toc6913085 \h </w:instrText>
            </w:r>
            <w:r>
              <w:rPr>
                <w:webHidden/>
              </w:rPr>
            </w:r>
            <w:r>
              <w:rPr>
                <w:webHidden/>
              </w:rPr>
              <w:fldChar w:fldCharType="separate"/>
            </w:r>
            <w:r>
              <w:rPr>
                <w:webHidden/>
              </w:rPr>
              <w:t>50</w:t>
            </w:r>
            <w:r>
              <w:rPr>
                <w:webHidden/>
              </w:rPr>
              <w:fldChar w:fldCharType="end"/>
            </w:r>
          </w:hyperlink>
        </w:p>
        <w:p w14:paraId="45E9422A" w14:textId="77777777" w:rsidR="00EA69F5" w:rsidRDefault="00EA69F5">
          <w:pPr>
            <w:pStyle w:val="TOC2"/>
            <w:rPr>
              <w:noProof/>
            </w:rPr>
          </w:pPr>
          <w:hyperlink w:anchor="_Toc6913086" w:history="1">
            <w:r w:rsidRPr="00287B78">
              <w:rPr>
                <w:rStyle w:val="Hyperlink"/>
                <w:rFonts w:ascii="Times New Roman" w:hAnsi="Times New Roman" w:cs="Times New Roman"/>
                <w:noProof/>
              </w:rPr>
              <w:t>10.1 Communication Framework</w:t>
            </w:r>
            <w:r>
              <w:rPr>
                <w:noProof/>
                <w:webHidden/>
              </w:rPr>
              <w:tab/>
            </w:r>
            <w:r>
              <w:rPr>
                <w:noProof/>
                <w:webHidden/>
              </w:rPr>
              <w:fldChar w:fldCharType="begin"/>
            </w:r>
            <w:r>
              <w:rPr>
                <w:noProof/>
                <w:webHidden/>
              </w:rPr>
              <w:instrText xml:space="preserve"> PAGEREF _Toc6913086 \h </w:instrText>
            </w:r>
            <w:r>
              <w:rPr>
                <w:noProof/>
                <w:webHidden/>
              </w:rPr>
            </w:r>
            <w:r>
              <w:rPr>
                <w:noProof/>
                <w:webHidden/>
              </w:rPr>
              <w:fldChar w:fldCharType="separate"/>
            </w:r>
            <w:r>
              <w:rPr>
                <w:noProof/>
                <w:webHidden/>
              </w:rPr>
              <w:t>50</w:t>
            </w:r>
            <w:r>
              <w:rPr>
                <w:noProof/>
                <w:webHidden/>
              </w:rPr>
              <w:fldChar w:fldCharType="end"/>
            </w:r>
          </w:hyperlink>
        </w:p>
        <w:p w14:paraId="209C185B" w14:textId="77777777" w:rsidR="00EA69F5" w:rsidRDefault="00EA69F5">
          <w:pPr>
            <w:pStyle w:val="TOC2"/>
            <w:rPr>
              <w:noProof/>
            </w:rPr>
          </w:pPr>
          <w:hyperlink w:anchor="_Toc6913087" w:history="1">
            <w:r w:rsidRPr="00287B78">
              <w:rPr>
                <w:rStyle w:val="Hyperlink"/>
                <w:rFonts w:ascii="Times New Roman" w:hAnsi="Times New Roman" w:cs="Times New Roman"/>
                <w:noProof/>
              </w:rPr>
              <w:t>10.2 Disclosure</w:t>
            </w:r>
            <w:r>
              <w:rPr>
                <w:noProof/>
                <w:webHidden/>
              </w:rPr>
              <w:tab/>
            </w:r>
            <w:r>
              <w:rPr>
                <w:noProof/>
                <w:webHidden/>
              </w:rPr>
              <w:fldChar w:fldCharType="begin"/>
            </w:r>
            <w:r>
              <w:rPr>
                <w:noProof/>
                <w:webHidden/>
              </w:rPr>
              <w:instrText xml:space="preserve"> PAGEREF _Toc6913087 \h </w:instrText>
            </w:r>
            <w:r>
              <w:rPr>
                <w:noProof/>
                <w:webHidden/>
              </w:rPr>
            </w:r>
            <w:r>
              <w:rPr>
                <w:noProof/>
                <w:webHidden/>
              </w:rPr>
              <w:fldChar w:fldCharType="separate"/>
            </w:r>
            <w:r>
              <w:rPr>
                <w:noProof/>
                <w:webHidden/>
              </w:rPr>
              <w:t>50</w:t>
            </w:r>
            <w:r>
              <w:rPr>
                <w:noProof/>
                <w:webHidden/>
              </w:rPr>
              <w:fldChar w:fldCharType="end"/>
            </w:r>
          </w:hyperlink>
        </w:p>
        <w:p w14:paraId="1F5F2ADC" w14:textId="77777777" w:rsidR="00EA69F5" w:rsidRDefault="00EA69F5">
          <w:pPr>
            <w:pStyle w:val="TOC2"/>
            <w:rPr>
              <w:noProof/>
            </w:rPr>
          </w:pPr>
          <w:hyperlink w:anchor="_Toc6913088" w:history="1">
            <w:r w:rsidRPr="00287B78">
              <w:rPr>
                <w:rStyle w:val="Hyperlink"/>
                <w:rFonts w:ascii="Times New Roman" w:hAnsi="Times New Roman" w:cs="Times New Roman"/>
                <w:noProof/>
              </w:rPr>
              <w:t>10.3 Roles and Responsibilities</w:t>
            </w:r>
            <w:r>
              <w:rPr>
                <w:noProof/>
                <w:webHidden/>
              </w:rPr>
              <w:tab/>
            </w:r>
            <w:r>
              <w:rPr>
                <w:noProof/>
                <w:webHidden/>
              </w:rPr>
              <w:fldChar w:fldCharType="begin"/>
            </w:r>
            <w:r>
              <w:rPr>
                <w:noProof/>
                <w:webHidden/>
              </w:rPr>
              <w:instrText xml:space="preserve"> PAGEREF _Toc6913088 \h </w:instrText>
            </w:r>
            <w:r>
              <w:rPr>
                <w:noProof/>
                <w:webHidden/>
              </w:rPr>
            </w:r>
            <w:r>
              <w:rPr>
                <w:noProof/>
                <w:webHidden/>
              </w:rPr>
              <w:fldChar w:fldCharType="separate"/>
            </w:r>
            <w:r>
              <w:rPr>
                <w:noProof/>
                <w:webHidden/>
              </w:rPr>
              <w:t>51</w:t>
            </w:r>
            <w:r>
              <w:rPr>
                <w:noProof/>
                <w:webHidden/>
              </w:rPr>
              <w:fldChar w:fldCharType="end"/>
            </w:r>
          </w:hyperlink>
        </w:p>
        <w:p w14:paraId="20FBFE8F" w14:textId="77777777" w:rsidR="00EA69F5" w:rsidRDefault="00EA69F5">
          <w:pPr>
            <w:pStyle w:val="TOC3"/>
            <w:rPr>
              <w:noProof/>
            </w:rPr>
          </w:pPr>
          <w:hyperlink w:anchor="_Toc6913089" w:history="1">
            <w:r w:rsidRPr="00287B78">
              <w:rPr>
                <w:rStyle w:val="Hyperlink"/>
                <w:rFonts w:ascii="Times New Roman" w:hAnsi="Times New Roman" w:cs="Times New Roman"/>
                <w:noProof/>
              </w:rPr>
              <w:t>10.3.1 KPLC KESIP PIU</w:t>
            </w:r>
            <w:r>
              <w:rPr>
                <w:noProof/>
                <w:webHidden/>
              </w:rPr>
              <w:tab/>
            </w:r>
            <w:r>
              <w:rPr>
                <w:noProof/>
                <w:webHidden/>
              </w:rPr>
              <w:fldChar w:fldCharType="begin"/>
            </w:r>
            <w:r>
              <w:rPr>
                <w:noProof/>
                <w:webHidden/>
              </w:rPr>
              <w:instrText xml:space="preserve"> PAGEREF _Toc6913089 \h </w:instrText>
            </w:r>
            <w:r>
              <w:rPr>
                <w:noProof/>
                <w:webHidden/>
              </w:rPr>
            </w:r>
            <w:r>
              <w:rPr>
                <w:noProof/>
                <w:webHidden/>
              </w:rPr>
              <w:fldChar w:fldCharType="separate"/>
            </w:r>
            <w:r>
              <w:rPr>
                <w:noProof/>
                <w:webHidden/>
              </w:rPr>
              <w:t>51</w:t>
            </w:r>
            <w:r>
              <w:rPr>
                <w:noProof/>
                <w:webHidden/>
              </w:rPr>
              <w:fldChar w:fldCharType="end"/>
            </w:r>
          </w:hyperlink>
        </w:p>
        <w:p w14:paraId="7E61761B" w14:textId="77777777" w:rsidR="00EA69F5" w:rsidRDefault="00EA69F5">
          <w:pPr>
            <w:pStyle w:val="TOC3"/>
            <w:tabs>
              <w:tab w:val="left" w:pos="1320"/>
            </w:tabs>
            <w:rPr>
              <w:noProof/>
            </w:rPr>
          </w:pPr>
          <w:hyperlink w:anchor="_Toc6913090" w:history="1">
            <w:r w:rsidRPr="00287B78">
              <w:rPr>
                <w:rStyle w:val="Hyperlink"/>
                <w:rFonts w:ascii="Times New Roman" w:hAnsi="Times New Roman" w:cs="Times New Roman"/>
                <w:noProof/>
              </w:rPr>
              <w:t>10.3.2</w:t>
            </w:r>
            <w:r>
              <w:rPr>
                <w:noProof/>
              </w:rPr>
              <w:tab/>
            </w:r>
            <w:r w:rsidRPr="00287B78">
              <w:rPr>
                <w:rStyle w:val="Hyperlink"/>
                <w:rFonts w:ascii="Times New Roman" w:hAnsi="Times New Roman" w:cs="Times New Roman"/>
                <w:noProof/>
              </w:rPr>
              <w:t>Non-Governmental Organizations</w:t>
            </w:r>
            <w:r>
              <w:rPr>
                <w:noProof/>
                <w:webHidden/>
              </w:rPr>
              <w:tab/>
            </w:r>
            <w:r>
              <w:rPr>
                <w:noProof/>
                <w:webHidden/>
              </w:rPr>
              <w:fldChar w:fldCharType="begin"/>
            </w:r>
            <w:r>
              <w:rPr>
                <w:noProof/>
                <w:webHidden/>
              </w:rPr>
              <w:instrText xml:space="preserve"> PAGEREF _Toc6913090 \h </w:instrText>
            </w:r>
            <w:r>
              <w:rPr>
                <w:noProof/>
                <w:webHidden/>
              </w:rPr>
            </w:r>
            <w:r>
              <w:rPr>
                <w:noProof/>
                <w:webHidden/>
              </w:rPr>
              <w:fldChar w:fldCharType="separate"/>
            </w:r>
            <w:r>
              <w:rPr>
                <w:noProof/>
                <w:webHidden/>
              </w:rPr>
              <w:t>51</w:t>
            </w:r>
            <w:r>
              <w:rPr>
                <w:noProof/>
                <w:webHidden/>
              </w:rPr>
              <w:fldChar w:fldCharType="end"/>
            </w:r>
          </w:hyperlink>
        </w:p>
        <w:p w14:paraId="7BFCF8EB" w14:textId="77777777" w:rsidR="00EA69F5" w:rsidRDefault="00EA69F5">
          <w:pPr>
            <w:pStyle w:val="TOC3"/>
            <w:tabs>
              <w:tab w:val="left" w:pos="1320"/>
            </w:tabs>
            <w:rPr>
              <w:noProof/>
            </w:rPr>
          </w:pPr>
          <w:hyperlink w:anchor="_Toc6913091" w:history="1">
            <w:r w:rsidRPr="00287B78">
              <w:rPr>
                <w:rStyle w:val="Hyperlink"/>
                <w:rFonts w:ascii="Times New Roman" w:hAnsi="Times New Roman" w:cs="Times New Roman"/>
                <w:noProof/>
              </w:rPr>
              <w:t>10.3.3</w:t>
            </w:r>
            <w:r>
              <w:rPr>
                <w:noProof/>
              </w:rPr>
              <w:tab/>
            </w:r>
            <w:r w:rsidRPr="00287B78">
              <w:rPr>
                <w:rStyle w:val="Hyperlink"/>
                <w:rFonts w:ascii="Times New Roman" w:hAnsi="Times New Roman" w:cs="Times New Roman"/>
                <w:noProof/>
              </w:rPr>
              <w:t>World Bank</w:t>
            </w:r>
            <w:r>
              <w:rPr>
                <w:noProof/>
                <w:webHidden/>
              </w:rPr>
              <w:tab/>
            </w:r>
            <w:r>
              <w:rPr>
                <w:noProof/>
                <w:webHidden/>
              </w:rPr>
              <w:fldChar w:fldCharType="begin"/>
            </w:r>
            <w:r>
              <w:rPr>
                <w:noProof/>
                <w:webHidden/>
              </w:rPr>
              <w:instrText xml:space="preserve"> PAGEREF _Toc6913091 \h </w:instrText>
            </w:r>
            <w:r>
              <w:rPr>
                <w:noProof/>
                <w:webHidden/>
              </w:rPr>
            </w:r>
            <w:r>
              <w:rPr>
                <w:noProof/>
                <w:webHidden/>
              </w:rPr>
              <w:fldChar w:fldCharType="separate"/>
            </w:r>
            <w:r>
              <w:rPr>
                <w:noProof/>
                <w:webHidden/>
              </w:rPr>
              <w:t>51</w:t>
            </w:r>
            <w:r>
              <w:rPr>
                <w:noProof/>
                <w:webHidden/>
              </w:rPr>
              <w:fldChar w:fldCharType="end"/>
            </w:r>
          </w:hyperlink>
        </w:p>
        <w:p w14:paraId="32E64D2D" w14:textId="1C73DF0F" w:rsidR="00EA69F5" w:rsidRDefault="00EA69F5" w:rsidP="00EA69F5">
          <w:pPr>
            <w:pStyle w:val="TOC1"/>
          </w:pPr>
          <w:hyperlink w:anchor="_Toc6913092" w:history="1">
            <w:r>
              <w:rPr>
                <w:rStyle w:val="Hyperlink"/>
              </w:rPr>
              <w:t>C</w:t>
            </w:r>
            <w:r w:rsidRPr="00287B78">
              <w:rPr>
                <w:rStyle w:val="Hyperlink"/>
              </w:rPr>
              <w:t>HAPTER ELEVEN:  VMGf IMPLEMENTATION BUDGET</w:t>
            </w:r>
            <w:r>
              <w:rPr>
                <w:webHidden/>
              </w:rPr>
              <w:tab/>
            </w:r>
            <w:r>
              <w:rPr>
                <w:webHidden/>
              </w:rPr>
              <w:fldChar w:fldCharType="begin"/>
            </w:r>
            <w:r>
              <w:rPr>
                <w:webHidden/>
              </w:rPr>
              <w:instrText xml:space="preserve"> PAGEREF _Toc6913092 \h </w:instrText>
            </w:r>
            <w:r>
              <w:rPr>
                <w:webHidden/>
              </w:rPr>
            </w:r>
            <w:r>
              <w:rPr>
                <w:webHidden/>
              </w:rPr>
              <w:fldChar w:fldCharType="separate"/>
            </w:r>
            <w:r>
              <w:rPr>
                <w:webHidden/>
              </w:rPr>
              <w:t>52</w:t>
            </w:r>
            <w:r>
              <w:rPr>
                <w:webHidden/>
              </w:rPr>
              <w:fldChar w:fldCharType="end"/>
            </w:r>
          </w:hyperlink>
        </w:p>
        <w:p w14:paraId="482B904A" w14:textId="44031D13" w:rsidR="00EA69F5" w:rsidRDefault="00EA69F5" w:rsidP="00EA69F5">
          <w:pPr>
            <w:pStyle w:val="TOC1"/>
          </w:pPr>
          <w:hyperlink w:anchor="_Toc6913093" w:history="1">
            <w:r>
              <w:rPr>
                <w:rStyle w:val="Hyperlink"/>
              </w:rPr>
              <w:t>A</w:t>
            </w:r>
            <w:r w:rsidRPr="00287B78">
              <w:rPr>
                <w:rStyle w:val="Hyperlink"/>
              </w:rPr>
              <w:t>NNEXES</w:t>
            </w:r>
            <w:r>
              <w:rPr>
                <w:webHidden/>
              </w:rPr>
              <w:tab/>
            </w:r>
            <w:r>
              <w:rPr>
                <w:webHidden/>
              </w:rPr>
              <w:fldChar w:fldCharType="begin"/>
            </w:r>
            <w:r>
              <w:rPr>
                <w:webHidden/>
              </w:rPr>
              <w:instrText xml:space="preserve"> PAGEREF _Toc6913093 \h </w:instrText>
            </w:r>
            <w:r>
              <w:rPr>
                <w:webHidden/>
              </w:rPr>
            </w:r>
            <w:r>
              <w:rPr>
                <w:webHidden/>
              </w:rPr>
              <w:fldChar w:fldCharType="separate"/>
            </w:r>
            <w:r>
              <w:rPr>
                <w:webHidden/>
              </w:rPr>
              <w:t>53</w:t>
            </w:r>
            <w:r>
              <w:rPr>
                <w:webHidden/>
              </w:rPr>
              <w:fldChar w:fldCharType="end"/>
            </w:r>
          </w:hyperlink>
        </w:p>
        <w:p w14:paraId="4A4B31A9" w14:textId="77777777" w:rsidR="00EA69F5" w:rsidRDefault="00EA69F5">
          <w:pPr>
            <w:pStyle w:val="TOC2"/>
            <w:rPr>
              <w:noProof/>
            </w:rPr>
          </w:pPr>
          <w:hyperlink w:anchor="_Toc6913094" w:history="1">
            <w:r w:rsidRPr="00287B78">
              <w:rPr>
                <w:rStyle w:val="Hyperlink"/>
                <w:rFonts w:ascii="Times New Roman" w:hAnsi="Times New Roman" w:cs="Times New Roman"/>
                <w:noProof/>
              </w:rPr>
              <w:t>ANNEX 1: VMG IN KENYA AS PER CONSTITUTION OF KENYA AND WORLD BANK CLASSIFICATION</w:t>
            </w:r>
            <w:r>
              <w:rPr>
                <w:noProof/>
                <w:webHidden/>
              </w:rPr>
              <w:tab/>
            </w:r>
            <w:r>
              <w:rPr>
                <w:noProof/>
                <w:webHidden/>
              </w:rPr>
              <w:fldChar w:fldCharType="begin"/>
            </w:r>
            <w:r>
              <w:rPr>
                <w:noProof/>
                <w:webHidden/>
              </w:rPr>
              <w:instrText xml:space="preserve"> PAGEREF _Toc6913094 \h </w:instrText>
            </w:r>
            <w:r>
              <w:rPr>
                <w:noProof/>
                <w:webHidden/>
              </w:rPr>
            </w:r>
            <w:r>
              <w:rPr>
                <w:noProof/>
                <w:webHidden/>
              </w:rPr>
              <w:fldChar w:fldCharType="separate"/>
            </w:r>
            <w:r>
              <w:rPr>
                <w:noProof/>
                <w:webHidden/>
              </w:rPr>
              <w:t>53</w:t>
            </w:r>
            <w:r>
              <w:rPr>
                <w:noProof/>
                <w:webHidden/>
              </w:rPr>
              <w:fldChar w:fldCharType="end"/>
            </w:r>
          </w:hyperlink>
        </w:p>
        <w:p w14:paraId="41BD04E0" w14:textId="77777777" w:rsidR="00EA69F5" w:rsidRDefault="00EA69F5">
          <w:pPr>
            <w:pStyle w:val="TOC2"/>
            <w:rPr>
              <w:noProof/>
            </w:rPr>
          </w:pPr>
          <w:hyperlink w:anchor="_Toc6913095" w:history="1">
            <w:r w:rsidRPr="00287B78">
              <w:rPr>
                <w:rStyle w:val="Hyperlink"/>
                <w:rFonts w:ascii="Times New Roman" w:hAnsi="Times New Roman" w:cs="Times New Roman"/>
                <w:noProof/>
              </w:rPr>
              <w:t>ANNEX 2: SOCIAL SCREENING FORM</w:t>
            </w:r>
            <w:r>
              <w:rPr>
                <w:noProof/>
                <w:webHidden/>
              </w:rPr>
              <w:tab/>
            </w:r>
            <w:r>
              <w:rPr>
                <w:noProof/>
                <w:webHidden/>
              </w:rPr>
              <w:fldChar w:fldCharType="begin"/>
            </w:r>
            <w:r>
              <w:rPr>
                <w:noProof/>
                <w:webHidden/>
              </w:rPr>
              <w:instrText xml:space="preserve"> PAGEREF _Toc6913095 \h </w:instrText>
            </w:r>
            <w:r>
              <w:rPr>
                <w:noProof/>
                <w:webHidden/>
              </w:rPr>
            </w:r>
            <w:r>
              <w:rPr>
                <w:noProof/>
                <w:webHidden/>
              </w:rPr>
              <w:fldChar w:fldCharType="separate"/>
            </w:r>
            <w:r>
              <w:rPr>
                <w:noProof/>
                <w:webHidden/>
              </w:rPr>
              <w:t>61</w:t>
            </w:r>
            <w:r>
              <w:rPr>
                <w:noProof/>
                <w:webHidden/>
              </w:rPr>
              <w:fldChar w:fldCharType="end"/>
            </w:r>
          </w:hyperlink>
        </w:p>
        <w:p w14:paraId="0B70CF1C" w14:textId="77777777" w:rsidR="00EA69F5" w:rsidRDefault="00EA69F5">
          <w:pPr>
            <w:pStyle w:val="TOC2"/>
            <w:rPr>
              <w:noProof/>
            </w:rPr>
          </w:pPr>
          <w:hyperlink w:anchor="_Toc6913096" w:history="1">
            <w:r w:rsidRPr="00287B78">
              <w:rPr>
                <w:rStyle w:val="Hyperlink"/>
                <w:rFonts w:ascii="Times New Roman" w:hAnsi="Times New Roman" w:cs="Times New Roman"/>
                <w:noProof/>
              </w:rPr>
              <w:t>ANNEX 3: CONTENTS OF VULNERABLE AND MARGINALIZED GROUPS FRAMEWORK</w:t>
            </w:r>
            <w:r>
              <w:rPr>
                <w:noProof/>
                <w:webHidden/>
              </w:rPr>
              <w:tab/>
            </w:r>
            <w:r>
              <w:rPr>
                <w:noProof/>
                <w:webHidden/>
              </w:rPr>
              <w:fldChar w:fldCharType="begin"/>
            </w:r>
            <w:r>
              <w:rPr>
                <w:noProof/>
                <w:webHidden/>
              </w:rPr>
              <w:instrText xml:space="preserve"> PAGEREF _Toc6913096 \h </w:instrText>
            </w:r>
            <w:r>
              <w:rPr>
                <w:noProof/>
                <w:webHidden/>
              </w:rPr>
            </w:r>
            <w:r>
              <w:rPr>
                <w:noProof/>
                <w:webHidden/>
              </w:rPr>
              <w:fldChar w:fldCharType="separate"/>
            </w:r>
            <w:r>
              <w:rPr>
                <w:noProof/>
                <w:webHidden/>
              </w:rPr>
              <w:t>63</w:t>
            </w:r>
            <w:r>
              <w:rPr>
                <w:noProof/>
                <w:webHidden/>
              </w:rPr>
              <w:fldChar w:fldCharType="end"/>
            </w:r>
          </w:hyperlink>
        </w:p>
        <w:p w14:paraId="01C60E76" w14:textId="77777777" w:rsidR="00EA69F5" w:rsidRDefault="00EA69F5">
          <w:pPr>
            <w:pStyle w:val="TOC2"/>
            <w:rPr>
              <w:noProof/>
            </w:rPr>
          </w:pPr>
          <w:hyperlink w:anchor="_Toc6913097" w:history="1">
            <w:r w:rsidRPr="00287B78">
              <w:rPr>
                <w:rStyle w:val="Hyperlink"/>
                <w:rFonts w:ascii="Times New Roman" w:hAnsi="Times New Roman" w:cs="Times New Roman"/>
                <w:noProof/>
              </w:rPr>
              <w:t>ANNEX 4: THREE POINT RANK ORDER SYSTEM FOR VMGPS (SAMPLE)</w:t>
            </w:r>
            <w:r>
              <w:rPr>
                <w:noProof/>
                <w:webHidden/>
              </w:rPr>
              <w:tab/>
            </w:r>
            <w:r>
              <w:rPr>
                <w:noProof/>
                <w:webHidden/>
              </w:rPr>
              <w:fldChar w:fldCharType="begin"/>
            </w:r>
            <w:r>
              <w:rPr>
                <w:noProof/>
                <w:webHidden/>
              </w:rPr>
              <w:instrText xml:space="preserve"> PAGEREF _Toc6913097 \h </w:instrText>
            </w:r>
            <w:r>
              <w:rPr>
                <w:noProof/>
                <w:webHidden/>
              </w:rPr>
            </w:r>
            <w:r>
              <w:rPr>
                <w:noProof/>
                <w:webHidden/>
              </w:rPr>
              <w:fldChar w:fldCharType="separate"/>
            </w:r>
            <w:r>
              <w:rPr>
                <w:noProof/>
                <w:webHidden/>
              </w:rPr>
              <w:t>64</w:t>
            </w:r>
            <w:r>
              <w:rPr>
                <w:noProof/>
                <w:webHidden/>
              </w:rPr>
              <w:fldChar w:fldCharType="end"/>
            </w:r>
          </w:hyperlink>
        </w:p>
        <w:p w14:paraId="26257B91" w14:textId="77777777" w:rsidR="00EA69F5" w:rsidRDefault="00EA69F5">
          <w:pPr>
            <w:pStyle w:val="TOC2"/>
            <w:rPr>
              <w:noProof/>
            </w:rPr>
          </w:pPr>
          <w:hyperlink w:anchor="_Toc6913098" w:history="1">
            <w:r w:rsidRPr="00287B78">
              <w:rPr>
                <w:rStyle w:val="Hyperlink"/>
                <w:rFonts w:ascii="Times New Roman" w:hAnsi="Times New Roman" w:cs="Times New Roman"/>
                <w:noProof/>
              </w:rPr>
              <w:t>ANNEX 5: SAMPLE TERMS OF REFERENCE FOR DEVELOPING A IP/VMGP</w:t>
            </w:r>
            <w:r>
              <w:rPr>
                <w:noProof/>
                <w:webHidden/>
              </w:rPr>
              <w:tab/>
            </w:r>
            <w:r>
              <w:rPr>
                <w:noProof/>
                <w:webHidden/>
              </w:rPr>
              <w:fldChar w:fldCharType="begin"/>
            </w:r>
            <w:r>
              <w:rPr>
                <w:noProof/>
                <w:webHidden/>
              </w:rPr>
              <w:instrText xml:space="preserve"> PAGEREF _Toc6913098 \h </w:instrText>
            </w:r>
            <w:r>
              <w:rPr>
                <w:noProof/>
                <w:webHidden/>
              </w:rPr>
            </w:r>
            <w:r>
              <w:rPr>
                <w:noProof/>
                <w:webHidden/>
              </w:rPr>
              <w:fldChar w:fldCharType="separate"/>
            </w:r>
            <w:r>
              <w:rPr>
                <w:noProof/>
                <w:webHidden/>
              </w:rPr>
              <w:t>67</w:t>
            </w:r>
            <w:r>
              <w:rPr>
                <w:noProof/>
                <w:webHidden/>
              </w:rPr>
              <w:fldChar w:fldCharType="end"/>
            </w:r>
          </w:hyperlink>
        </w:p>
        <w:p w14:paraId="07023416" w14:textId="77777777" w:rsidR="00EA69F5" w:rsidRDefault="00EA69F5">
          <w:pPr>
            <w:pStyle w:val="TOC2"/>
            <w:rPr>
              <w:noProof/>
            </w:rPr>
          </w:pPr>
          <w:hyperlink w:anchor="_Toc6913099" w:history="1">
            <w:r w:rsidRPr="00287B78">
              <w:rPr>
                <w:rStyle w:val="Hyperlink"/>
                <w:rFonts w:ascii="Times New Roman" w:hAnsi="Times New Roman" w:cs="Times New Roman"/>
                <w:noProof/>
              </w:rPr>
              <w:t>ANNEX 6: CONTENTS OF VULNERABLE AND MARGINALIZED GROUPS PLAN (IP/VMGP)</w:t>
            </w:r>
            <w:r>
              <w:rPr>
                <w:noProof/>
                <w:webHidden/>
              </w:rPr>
              <w:tab/>
            </w:r>
            <w:r>
              <w:rPr>
                <w:noProof/>
                <w:webHidden/>
              </w:rPr>
              <w:fldChar w:fldCharType="begin"/>
            </w:r>
            <w:r>
              <w:rPr>
                <w:noProof/>
                <w:webHidden/>
              </w:rPr>
              <w:instrText xml:space="preserve"> PAGEREF _Toc6913099 \h </w:instrText>
            </w:r>
            <w:r>
              <w:rPr>
                <w:noProof/>
                <w:webHidden/>
              </w:rPr>
            </w:r>
            <w:r>
              <w:rPr>
                <w:noProof/>
                <w:webHidden/>
              </w:rPr>
              <w:fldChar w:fldCharType="separate"/>
            </w:r>
            <w:r>
              <w:rPr>
                <w:noProof/>
                <w:webHidden/>
              </w:rPr>
              <w:t>71</w:t>
            </w:r>
            <w:r>
              <w:rPr>
                <w:noProof/>
                <w:webHidden/>
              </w:rPr>
              <w:fldChar w:fldCharType="end"/>
            </w:r>
          </w:hyperlink>
        </w:p>
        <w:p w14:paraId="7A94E244" w14:textId="77777777" w:rsidR="00EA69F5" w:rsidRDefault="00EA69F5">
          <w:pPr>
            <w:pStyle w:val="TOC2"/>
            <w:rPr>
              <w:noProof/>
            </w:rPr>
          </w:pPr>
          <w:hyperlink w:anchor="_Toc6913100" w:history="1">
            <w:r w:rsidRPr="00287B78">
              <w:rPr>
                <w:rStyle w:val="Hyperlink"/>
                <w:rFonts w:ascii="Times New Roman" w:hAnsi="Times New Roman" w:cs="Times New Roman"/>
                <w:noProof/>
              </w:rPr>
              <w:t>Annex 7: Minutes of Stakeholder Consultation Meeting and List of Attendance</w:t>
            </w:r>
            <w:r>
              <w:rPr>
                <w:noProof/>
                <w:webHidden/>
              </w:rPr>
              <w:tab/>
            </w:r>
            <w:r>
              <w:rPr>
                <w:noProof/>
                <w:webHidden/>
              </w:rPr>
              <w:fldChar w:fldCharType="begin"/>
            </w:r>
            <w:r>
              <w:rPr>
                <w:noProof/>
                <w:webHidden/>
              </w:rPr>
              <w:instrText xml:space="preserve"> PAGEREF _Toc6913100 \h </w:instrText>
            </w:r>
            <w:r>
              <w:rPr>
                <w:noProof/>
                <w:webHidden/>
              </w:rPr>
            </w:r>
            <w:r>
              <w:rPr>
                <w:noProof/>
                <w:webHidden/>
              </w:rPr>
              <w:fldChar w:fldCharType="separate"/>
            </w:r>
            <w:r>
              <w:rPr>
                <w:noProof/>
                <w:webHidden/>
              </w:rPr>
              <w:t>74</w:t>
            </w:r>
            <w:r>
              <w:rPr>
                <w:noProof/>
                <w:webHidden/>
              </w:rPr>
              <w:fldChar w:fldCharType="end"/>
            </w:r>
          </w:hyperlink>
        </w:p>
        <w:p w14:paraId="3CB94656" w14:textId="77777777" w:rsidR="00EA69F5" w:rsidRDefault="00EA69F5" w:rsidP="00EA69F5">
          <w:pPr>
            <w:pStyle w:val="TOC1"/>
          </w:pPr>
          <w:hyperlink w:anchor="_Toc6913101" w:history="1">
            <w:r w:rsidRPr="00287B78">
              <w:rPr>
                <w:rStyle w:val="Hyperlink"/>
              </w:rPr>
              <w:t>REFERENCES</w:t>
            </w:r>
            <w:r>
              <w:rPr>
                <w:webHidden/>
              </w:rPr>
              <w:tab/>
            </w:r>
            <w:r>
              <w:rPr>
                <w:webHidden/>
              </w:rPr>
              <w:fldChar w:fldCharType="begin"/>
            </w:r>
            <w:r>
              <w:rPr>
                <w:webHidden/>
              </w:rPr>
              <w:instrText xml:space="preserve"> PAGEREF _Toc6913101 \h </w:instrText>
            </w:r>
            <w:r>
              <w:rPr>
                <w:webHidden/>
              </w:rPr>
            </w:r>
            <w:r>
              <w:rPr>
                <w:webHidden/>
              </w:rPr>
              <w:fldChar w:fldCharType="separate"/>
            </w:r>
            <w:r>
              <w:rPr>
                <w:webHidden/>
              </w:rPr>
              <w:t>92</w:t>
            </w:r>
            <w:r>
              <w:rPr>
                <w:webHidden/>
              </w:rPr>
              <w:fldChar w:fldCharType="end"/>
            </w:r>
          </w:hyperlink>
        </w:p>
        <w:p w14:paraId="491F2976" w14:textId="61D91411" w:rsidR="00610476" w:rsidRPr="00746BC2" w:rsidRDefault="000A0017" w:rsidP="00A2045B">
          <w:pPr>
            <w:spacing w:after="0" w:line="240" w:lineRule="auto"/>
            <w:rPr>
              <w:rFonts w:ascii="Times New Roman" w:hAnsi="Times New Roman" w:cs="Times New Roman"/>
              <w:b/>
              <w:bCs/>
              <w:noProof/>
            </w:rPr>
          </w:pPr>
          <w:r w:rsidRPr="00746BC2">
            <w:rPr>
              <w:rFonts w:ascii="Times New Roman" w:hAnsi="Times New Roman" w:cs="Times New Roman"/>
              <w:b/>
              <w:bCs/>
              <w:noProof/>
            </w:rPr>
            <w:fldChar w:fldCharType="end"/>
          </w:r>
        </w:p>
        <w:p w14:paraId="1AC5EF6D" w14:textId="77777777" w:rsidR="00986183" w:rsidRPr="00746BC2" w:rsidRDefault="005D3C94">
          <w:pPr>
            <w:spacing w:after="0" w:line="240" w:lineRule="auto"/>
            <w:rPr>
              <w:rFonts w:ascii="Times New Roman" w:hAnsi="Times New Roman" w:cs="Times New Roman"/>
              <w:b/>
              <w:noProof/>
            </w:rPr>
          </w:pPr>
        </w:p>
      </w:sdtContent>
    </w:sdt>
    <w:p w14:paraId="48F97924" w14:textId="77777777" w:rsidR="007E078A" w:rsidRPr="00746BC2" w:rsidRDefault="007E078A">
      <w:pPr>
        <w:spacing w:after="0" w:line="240" w:lineRule="auto"/>
        <w:rPr>
          <w:rFonts w:ascii="Times New Roman" w:hAnsi="Times New Roman" w:cs="Times New Roman"/>
          <w:b/>
          <w:sz w:val="24"/>
          <w:szCs w:val="24"/>
        </w:rPr>
      </w:pPr>
    </w:p>
    <w:p w14:paraId="6828254F" w14:textId="77777777" w:rsidR="007E078A" w:rsidRPr="00746BC2" w:rsidRDefault="007E078A">
      <w:pPr>
        <w:spacing w:after="0" w:line="240" w:lineRule="auto"/>
        <w:rPr>
          <w:rFonts w:ascii="Times New Roman" w:hAnsi="Times New Roman" w:cs="Times New Roman"/>
          <w:b/>
          <w:sz w:val="24"/>
          <w:szCs w:val="24"/>
        </w:rPr>
      </w:pPr>
    </w:p>
    <w:p w14:paraId="2379D806" w14:textId="77777777" w:rsidR="007E078A" w:rsidRPr="00746BC2" w:rsidRDefault="007E078A">
      <w:pPr>
        <w:spacing w:after="0" w:line="240" w:lineRule="auto"/>
        <w:rPr>
          <w:rFonts w:ascii="Times New Roman" w:hAnsi="Times New Roman" w:cs="Times New Roman"/>
          <w:b/>
          <w:sz w:val="24"/>
          <w:szCs w:val="24"/>
        </w:rPr>
      </w:pPr>
    </w:p>
    <w:p w14:paraId="6B034ACC" w14:textId="77777777" w:rsidR="007E078A" w:rsidRPr="00746BC2" w:rsidRDefault="007E078A">
      <w:pPr>
        <w:spacing w:after="0" w:line="240" w:lineRule="auto"/>
        <w:rPr>
          <w:rFonts w:ascii="Times New Roman" w:hAnsi="Times New Roman" w:cs="Times New Roman"/>
          <w:b/>
          <w:sz w:val="24"/>
          <w:szCs w:val="24"/>
        </w:rPr>
      </w:pPr>
    </w:p>
    <w:p w14:paraId="166C054E" w14:textId="77777777" w:rsidR="007E078A" w:rsidRPr="00746BC2" w:rsidRDefault="007E078A">
      <w:pPr>
        <w:spacing w:after="0" w:line="240" w:lineRule="auto"/>
        <w:rPr>
          <w:rFonts w:ascii="Times New Roman" w:hAnsi="Times New Roman" w:cs="Times New Roman"/>
          <w:b/>
          <w:sz w:val="24"/>
          <w:szCs w:val="24"/>
        </w:rPr>
      </w:pPr>
    </w:p>
    <w:p w14:paraId="272F61C1" w14:textId="77777777" w:rsidR="007E078A" w:rsidRPr="00746BC2" w:rsidRDefault="007E078A">
      <w:pPr>
        <w:spacing w:after="0" w:line="240" w:lineRule="auto"/>
        <w:rPr>
          <w:rFonts w:ascii="Times New Roman" w:hAnsi="Times New Roman" w:cs="Times New Roman"/>
          <w:b/>
          <w:sz w:val="24"/>
          <w:szCs w:val="24"/>
        </w:rPr>
      </w:pPr>
    </w:p>
    <w:p w14:paraId="471382DA" w14:textId="77777777" w:rsidR="007E078A" w:rsidRPr="00746BC2" w:rsidRDefault="007E078A">
      <w:pPr>
        <w:spacing w:after="0" w:line="240" w:lineRule="auto"/>
        <w:rPr>
          <w:rFonts w:ascii="Times New Roman" w:hAnsi="Times New Roman" w:cs="Times New Roman"/>
          <w:b/>
          <w:sz w:val="24"/>
          <w:szCs w:val="24"/>
        </w:rPr>
      </w:pPr>
    </w:p>
    <w:p w14:paraId="6FA08DF0" w14:textId="77777777" w:rsidR="007E078A" w:rsidRPr="00746BC2" w:rsidRDefault="007E078A">
      <w:pPr>
        <w:spacing w:after="0" w:line="240" w:lineRule="auto"/>
        <w:rPr>
          <w:rFonts w:ascii="Times New Roman" w:hAnsi="Times New Roman" w:cs="Times New Roman"/>
          <w:b/>
          <w:sz w:val="24"/>
          <w:szCs w:val="24"/>
        </w:rPr>
      </w:pPr>
    </w:p>
    <w:p w14:paraId="078CE522" w14:textId="528FBF09" w:rsidR="00DA066F" w:rsidRPr="00746BC2" w:rsidRDefault="00DA066F">
      <w:pPr>
        <w:spacing w:after="0" w:line="240" w:lineRule="auto"/>
        <w:rPr>
          <w:rFonts w:ascii="Times New Roman" w:hAnsi="Times New Roman" w:cs="Times New Roman"/>
          <w:b/>
          <w:sz w:val="24"/>
          <w:szCs w:val="24"/>
        </w:rPr>
      </w:pPr>
      <w:r w:rsidRPr="00746BC2">
        <w:rPr>
          <w:rFonts w:ascii="Times New Roman" w:hAnsi="Times New Roman" w:cs="Times New Roman"/>
          <w:b/>
          <w:sz w:val="24"/>
          <w:szCs w:val="24"/>
        </w:rPr>
        <w:t>List of Tables</w:t>
      </w:r>
    </w:p>
    <w:p w14:paraId="5219D35A" w14:textId="40A816E3" w:rsidR="007E078A" w:rsidRPr="00746BC2" w:rsidRDefault="00130E9C">
      <w:pPr>
        <w:pStyle w:val="TableofFigures"/>
        <w:tabs>
          <w:tab w:val="right" w:leader="dot" w:pos="8630"/>
        </w:tabs>
        <w:rPr>
          <w:rFonts w:ascii="Times New Roman" w:hAnsi="Times New Roman" w:cs="Times New Roman"/>
          <w:noProof/>
          <w:sz w:val="24"/>
          <w:szCs w:val="24"/>
        </w:rPr>
      </w:pPr>
      <w:r w:rsidRPr="00746BC2">
        <w:rPr>
          <w:rFonts w:ascii="Times New Roman" w:hAnsi="Times New Roman" w:cs="Times New Roman"/>
          <w:b/>
          <w:sz w:val="24"/>
          <w:szCs w:val="24"/>
        </w:rPr>
        <w:fldChar w:fldCharType="begin"/>
      </w:r>
      <w:r w:rsidRPr="00746BC2">
        <w:rPr>
          <w:rFonts w:ascii="Times New Roman" w:hAnsi="Times New Roman" w:cs="Times New Roman"/>
          <w:b/>
          <w:sz w:val="24"/>
          <w:szCs w:val="24"/>
        </w:rPr>
        <w:instrText xml:space="preserve"> TOC \h \z \c "Table" </w:instrText>
      </w:r>
      <w:r w:rsidRPr="00746BC2">
        <w:rPr>
          <w:rFonts w:ascii="Times New Roman" w:hAnsi="Times New Roman" w:cs="Times New Roman"/>
          <w:b/>
          <w:sz w:val="24"/>
          <w:szCs w:val="24"/>
        </w:rPr>
        <w:fldChar w:fldCharType="separate"/>
      </w:r>
      <w:hyperlink w:anchor="_Toc3884549" w:history="1">
        <w:r w:rsidR="007E078A" w:rsidRPr="00746BC2">
          <w:rPr>
            <w:rStyle w:val="Hyperlink"/>
            <w:rFonts w:ascii="Times New Roman" w:hAnsi="Times New Roman" w:cs="Times New Roman"/>
            <w:noProof/>
            <w:color w:val="auto"/>
            <w:sz w:val="24"/>
            <w:szCs w:val="24"/>
          </w:rPr>
          <w:t>Table 1: Roles and responsibilities of PIU</w:t>
        </w:r>
        <w:r w:rsidR="007E078A" w:rsidRPr="00746BC2">
          <w:rPr>
            <w:rFonts w:ascii="Times New Roman" w:hAnsi="Times New Roman" w:cs="Times New Roman"/>
            <w:noProof/>
            <w:webHidden/>
            <w:sz w:val="24"/>
            <w:szCs w:val="24"/>
          </w:rPr>
          <w:tab/>
        </w:r>
        <w:r w:rsidR="007E078A" w:rsidRPr="00746BC2">
          <w:rPr>
            <w:rFonts w:ascii="Times New Roman" w:hAnsi="Times New Roman" w:cs="Times New Roman"/>
            <w:noProof/>
            <w:webHidden/>
            <w:sz w:val="24"/>
            <w:szCs w:val="24"/>
          </w:rPr>
          <w:fldChar w:fldCharType="begin"/>
        </w:r>
        <w:r w:rsidR="007E078A" w:rsidRPr="00746BC2">
          <w:rPr>
            <w:rFonts w:ascii="Times New Roman" w:hAnsi="Times New Roman" w:cs="Times New Roman"/>
            <w:noProof/>
            <w:webHidden/>
            <w:sz w:val="24"/>
            <w:szCs w:val="24"/>
          </w:rPr>
          <w:instrText xml:space="preserve"> PAGEREF _Toc3884549 \h </w:instrText>
        </w:r>
        <w:r w:rsidR="007E078A" w:rsidRPr="00746BC2">
          <w:rPr>
            <w:rFonts w:ascii="Times New Roman" w:hAnsi="Times New Roman" w:cs="Times New Roman"/>
            <w:noProof/>
            <w:webHidden/>
            <w:sz w:val="24"/>
            <w:szCs w:val="24"/>
          </w:rPr>
        </w:r>
        <w:r w:rsidR="007E078A" w:rsidRPr="00746BC2">
          <w:rPr>
            <w:rFonts w:ascii="Times New Roman" w:hAnsi="Times New Roman" w:cs="Times New Roman"/>
            <w:noProof/>
            <w:webHidden/>
            <w:sz w:val="24"/>
            <w:szCs w:val="24"/>
          </w:rPr>
          <w:fldChar w:fldCharType="separate"/>
        </w:r>
        <w:r w:rsidR="007E078A" w:rsidRPr="00746BC2">
          <w:rPr>
            <w:rFonts w:ascii="Times New Roman" w:hAnsi="Times New Roman" w:cs="Times New Roman"/>
            <w:noProof/>
            <w:webHidden/>
            <w:sz w:val="24"/>
            <w:szCs w:val="24"/>
          </w:rPr>
          <w:t>5</w:t>
        </w:r>
        <w:r w:rsidR="007E078A" w:rsidRPr="00746BC2">
          <w:rPr>
            <w:rFonts w:ascii="Times New Roman" w:hAnsi="Times New Roman" w:cs="Times New Roman"/>
            <w:noProof/>
            <w:webHidden/>
            <w:sz w:val="24"/>
            <w:szCs w:val="24"/>
          </w:rPr>
          <w:fldChar w:fldCharType="end"/>
        </w:r>
      </w:hyperlink>
    </w:p>
    <w:p w14:paraId="43CE034E" w14:textId="11DBC1B8" w:rsidR="007E078A" w:rsidRPr="00746BC2" w:rsidRDefault="005D3C94">
      <w:pPr>
        <w:pStyle w:val="TableofFigures"/>
        <w:tabs>
          <w:tab w:val="right" w:leader="dot" w:pos="8630"/>
        </w:tabs>
        <w:rPr>
          <w:rFonts w:ascii="Times New Roman" w:hAnsi="Times New Roman" w:cs="Times New Roman"/>
          <w:noProof/>
          <w:sz w:val="24"/>
          <w:szCs w:val="24"/>
        </w:rPr>
      </w:pPr>
      <w:hyperlink w:anchor="_Toc3884550" w:history="1">
        <w:r w:rsidR="007E078A" w:rsidRPr="00746BC2">
          <w:rPr>
            <w:rStyle w:val="Hyperlink"/>
            <w:rFonts w:ascii="Times New Roman" w:hAnsi="Times New Roman" w:cs="Times New Roman"/>
            <w:noProof/>
            <w:color w:val="auto"/>
            <w:sz w:val="24"/>
            <w:szCs w:val="24"/>
          </w:rPr>
          <w:t>Table 2: Concerns raised during the consultations</w:t>
        </w:r>
        <w:r w:rsidR="007E078A" w:rsidRPr="00746BC2">
          <w:rPr>
            <w:rFonts w:ascii="Times New Roman" w:hAnsi="Times New Roman" w:cs="Times New Roman"/>
            <w:noProof/>
            <w:webHidden/>
            <w:sz w:val="24"/>
            <w:szCs w:val="24"/>
          </w:rPr>
          <w:tab/>
        </w:r>
        <w:r w:rsidR="007E078A" w:rsidRPr="00746BC2">
          <w:rPr>
            <w:rFonts w:ascii="Times New Roman" w:hAnsi="Times New Roman" w:cs="Times New Roman"/>
            <w:noProof/>
            <w:webHidden/>
            <w:sz w:val="24"/>
            <w:szCs w:val="24"/>
          </w:rPr>
          <w:fldChar w:fldCharType="begin"/>
        </w:r>
        <w:r w:rsidR="007E078A" w:rsidRPr="00746BC2">
          <w:rPr>
            <w:rFonts w:ascii="Times New Roman" w:hAnsi="Times New Roman" w:cs="Times New Roman"/>
            <w:noProof/>
            <w:webHidden/>
            <w:sz w:val="24"/>
            <w:szCs w:val="24"/>
          </w:rPr>
          <w:instrText xml:space="preserve"> PAGEREF _Toc3884550 \h </w:instrText>
        </w:r>
        <w:r w:rsidR="007E078A" w:rsidRPr="00746BC2">
          <w:rPr>
            <w:rFonts w:ascii="Times New Roman" w:hAnsi="Times New Roman" w:cs="Times New Roman"/>
            <w:noProof/>
            <w:webHidden/>
            <w:sz w:val="24"/>
            <w:szCs w:val="24"/>
          </w:rPr>
        </w:r>
        <w:r w:rsidR="007E078A" w:rsidRPr="00746BC2">
          <w:rPr>
            <w:rFonts w:ascii="Times New Roman" w:hAnsi="Times New Roman" w:cs="Times New Roman"/>
            <w:noProof/>
            <w:webHidden/>
            <w:sz w:val="24"/>
            <w:szCs w:val="24"/>
          </w:rPr>
          <w:fldChar w:fldCharType="separate"/>
        </w:r>
        <w:r w:rsidR="007E078A" w:rsidRPr="00746BC2">
          <w:rPr>
            <w:rFonts w:ascii="Times New Roman" w:hAnsi="Times New Roman" w:cs="Times New Roman"/>
            <w:noProof/>
            <w:webHidden/>
            <w:sz w:val="24"/>
            <w:szCs w:val="24"/>
          </w:rPr>
          <w:t>9</w:t>
        </w:r>
        <w:r w:rsidR="007E078A" w:rsidRPr="00746BC2">
          <w:rPr>
            <w:rFonts w:ascii="Times New Roman" w:hAnsi="Times New Roman" w:cs="Times New Roman"/>
            <w:noProof/>
            <w:webHidden/>
            <w:sz w:val="24"/>
            <w:szCs w:val="24"/>
          </w:rPr>
          <w:fldChar w:fldCharType="end"/>
        </w:r>
      </w:hyperlink>
    </w:p>
    <w:p w14:paraId="5161987C" w14:textId="6925D90A" w:rsidR="007E078A" w:rsidRPr="00746BC2" w:rsidRDefault="005D3C94">
      <w:pPr>
        <w:pStyle w:val="TableofFigures"/>
        <w:tabs>
          <w:tab w:val="right" w:leader="dot" w:pos="8630"/>
        </w:tabs>
        <w:rPr>
          <w:rFonts w:ascii="Times New Roman" w:hAnsi="Times New Roman" w:cs="Times New Roman"/>
          <w:noProof/>
          <w:sz w:val="24"/>
          <w:szCs w:val="24"/>
        </w:rPr>
      </w:pPr>
      <w:hyperlink w:anchor="_Toc3884551" w:history="1">
        <w:r w:rsidR="007E078A" w:rsidRPr="00746BC2">
          <w:rPr>
            <w:rStyle w:val="Hyperlink"/>
            <w:rFonts w:ascii="Times New Roman" w:hAnsi="Times New Roman" w:cs="Times New Roman"/>
            <w:noProof/>
            <w:color w:val="auto"/>
            <w:sz w:val="24"/>
            <w:szCs w:val="24"/>
          </w:rPr>
          <w:t>Table 3: Vulnerable and Marginalized Groups Framework</w:t>
        </w:r>
        <w:r w:rsidR="007E078A" w:rsidRPr="00746BC2">
          <w:rPr>
            <w:rFonts w:ascii="Times New Roman" w:hAnsi="Times New Roman" w:cs="Times New Roman"/>
            <w:noProof/>
            <w:webHidden/>
            <w:sz w:val="24"/>
            <w:szCs w:val="24"/>
          </w:rPr>
          <w:tab/>
        </w:r>
        <w:r w:rsidR="007E078A" w:rsidRPr="00746BC2">
          <w:rPr>
            <w:rFonts w:ascii="Times New Roman" w:hAnsi="Times New Roman" w:cs="Times New Roman"/>
            <w:noProof/>
            <w:webHidden/>
            <w:sz w:val="24"/>
            <w:szCs w:val="24"/>
          </w:rPr>
          <w:fldChar w:fldCharType="begin"/>
        </w:r>
        <w:r w:rsidR="007E078A" w:rsidRPr="00746BC2">
          <w:rPr>
            <w:rFonts w:ascii="Times New Roman" w:hAnsi="Times New Roman" w:cs="Times New Roman"/>
            <w:noProof/>
            <w:webHidden/>
            <w:sz w:val="24"/>
            <w:szCs w:val="24"/>
          </w:rPr>
          <w:instrText xml:space="preserve"> PAGEREF _Toc3884551 \h </w:instrText>
        </w:r>
        <w:r w:rsidR="007E078A" w:rsidRPr="00746BC2">
          <w:rPr>
            <w:rFonts w:ascii="Times New Roman" w:hAnsi="Times New Roman" w:cs="Times New Roman"/>
            <w:noProof/>
            <w:webHidden/>
            <w:sz w:val="24"/>
            <w:szCs w:val="24"/>
          </w:rPr>
        </w:r>
        <w:r w:rsidR="007E078A" w:rsidRPr="00746BC2">
          <w:rPr>
            <w:rFonts w:ascii="Times New Roman" w:hAnsi="Times New Roman" w:cs="Times New Roman"/>
            <w:noProof/>
            <w:webHidden/>
            <w:sz w:val="24"/>
            <w:szCs w:val="24"/>
          </w:rPr>
          <w:fldChar w:fldCharType="separate"/>
        </w:r>
        <w:r w:rsidR="007E078A" w:rsidRPr="00746BC2">
          <w:rPr>
            <w:rFonts w:ascii="Times New Roman" w:hAnsi="Times New Roman" w:cs="Times New Roman"/>
            <w:noProof/>
            <w:webHidden/>
            <w:sz w:val="24"/>
            <w:szCs w:val="24"/>
          </w:rPr>
          <w:t>11</w:t>
        </w:r>
        <w:r w:rsidR="007E078A" w:rsidRPr="00746BC2">
          <w:rPr>
            <w:rFonts w:ascii="Times New Roman" w:hAnsi="Times New Roman" w:cs="Times New Roman"/>
            <w:noProof/>
            <w:webHidden/>
            <w:sz w:val="24"/>
            <w:szCs w:val="24"/>
          </w:rPr>
          <w:fldChar w:fldCharType="end"/>
        </w:r>
      </w:hyperlink>
    </w:p>
    <w:p w14:paraId="28239C06" w14:textId="351938FC" w:rsidR="007E078A" w:rsidRPr="00746BC2" w:rsidRDefault="005D3C94">
      <w:pPr>
        <w:pStyle w:val="TableofFigures"/>
        <w:tabs>
          <w:tab w:val="right" w:leader="dot" w:pos="8630"/>
        </w:tabs>
        <w:rPr>
          <w:rFonts w:ascii="Times New Roman" w:hAnsi="Times New Roman" w:cs="Times New Roman"/>
          <w:noProof/>
          <w:sz w:val="24"/>
          <w:szCs w:val="24"/>
        </w:rPr>
      </w:pPr>
      <w:hyperlink w:anchor="_Toc3884552" w:history="1">
        <w:r w:rsidR="007E078A" w:rsidRPr="00746BC2">
          <w:rPr>
            <w:rStyle w:val="Hyperlink"/>
            <w:rFonts w:ascii="Times New Roman" w:hAnsi="Times New Roman" w:cs="Times New Roman"/>
            <w:noProof/>
            <w:color w:val="auto"/>
            <w:sz w:val="24"/>
            <w:szCs w:val="24"/>
          </w:rPr>
          <w:t>Table 4:</w:t>
        </w:r>
        <w:r w:rsidR="007E078A" w:rsidRPr="00746BC2">
          <w:rPr>
            <w:rStyle w:val="Hyperlink"/>
            <w:rFonts w:ascii="Times New Roman" w:hAnsi="Times New Roman" w:cs="Times New Roman"/>
            <w:noProof/>
            <w:color w:val="auto"/>
            <w:sz w:val="24"/>
            <w:szCs w:val="24"/>
            <w:lang w:bidi="en-US"/>
          </w:rPr>
          <w:t xml:space="preserve"> Classification of IPs in Kenya by the WB</w:t>
        </w:r>
        <w:r w:rsidR="007E078A" w:rsidRPr="00746BC2">
          <w:rPr>
            <w:rFonts w:ascii="Times New Roman" w:hAnsi="Times New Roman" w:cs="Times New Roman"/>
            <w:noProof/>
            <w:webHidden/>
            <w:sz w:val="24"/>
            <w:szCs w:val="24"/>
          </w:rPr>
          <w:tab/>
        </w:r>
        <w:r w:rsidR="007E078A" w:rsidRPr="00746BC2">
          <w:rPr>
            <w:rFonts w:ascii="Times New Roman" w:hAnsi="Times New Roman" w:cs="Times New Roman"/>
            <w:noProof/>
            <w:webHidden/>
            <w:sz w:val="24"/>
            <w:szCs w:val="24"/>
          </w:rPr>
          <w:fldChar w:fldCharType="begin"/>
        </w:r>
        <w:r w:rsidR="007E078A" w:rsidRPr="00746BC2">
          <w:rPr>
            <w:rFonts w:ascii="Times New Roman" w:hAnsi="Times New Roman" w:cs="Times New Roman"/>
            <w:noProof/>
            <w:webHidden/>
            <w:sz w:val="24"/>
            <w:szCs w:val="24"/>
          </w:rPr>
          <w:instrText xml:space="preserve"> PAGEREF _Toc3884552 \h </w:instrText>
        </w:r>
        <w:r w:rsidR="007E078A" w:rsidRPr="00746BC2">
          <w:rPr>
            <w:rFonts w:ascii="Times New Roman" w:hAnsi="Times New Roman" w:cs="Times New Roman"/>
            <w:noProof/>
            <w:webHidden/>
            <w:sz w:val="24"/>
            <w:szCs w:val="24"/>
          </w:rPr>
        </w:r>
        <w:r w:rsidR="007E078A" w:rsidRPr="00746BC2">
          <w:rPr>
            <w:rFonts w:ascii="Times New Roman" w:hAnsi="Times New Roman" w:cs="Times New Roman"/>
            <w:noProof/>
            <w:webHidden/>
            <w:sz w:val="24"/>
            <w:szCs w:val="24"/>
          </w:rPr>
          <w:fldChar w:fldCharType="separate"/>
        </w:r>
        <w:r w:rsidR="007E078A" w:rsidRPr="00746BC2">
          <w:rPr>
            <w:rFonts w:ascii="Times New Roman" w:hAnsi="Times New Roman" w:cs="Times New Roman"/>
            <w:noProof/>
            <w:webHidden/>
            <w:sz w:val="24"/>
            <w:szCs w:val="24"/>
          </w:rPr>
          <w:t>13</w:t>
        </w:r>
        <w:r w:rsidR="007E078A" w:rsidRPr="00746BC2">
          <w:rPr>
            <w:rFonts w:ascii="Times New Roman" w:hAnsi="Times New Roman" w:cs="Times New Roman"/>
            <w:noProof/>
            <w:webHidden/>
            <w:sz w:val="24"/>
            <w:szCs w:val="24"/>
          </w:rPr>
          <w:fldChar w:fldCharType="end"/>
        </w:r>
      </w:hyperlink>
    </w:p>
    <w:p w14:paraId="792556E3" w14:textId="721E40AF" w:rsidR="007E078A" w:rsidRPr="00746BC2" w:rsidRDefault="005D3C94">
      <w:pPr>
        <w:pStyle w:val="TableofFigures"/>
        <w:tabs>
          <w:tab w:val="right" w:leader="dot" w:pos="8630"/>
        </w:tabs>
        <w:rPr>
          <w:rFonts w:ascii="Times New Roman" w:hAnsi="Times New Roman" w:cs="Times New Roman"/>
          <w:noProof/>
          <w:sz w:val="24"/>
          <w:szCs w:val="24"/>
        </w:rPr>
      </w:pPr>
      <w:hyperlink w:anchor="_Toc3884553" w:history="1">
        <w:r w:rsidR="007E078A" w:rsidRPr="00746BC2">
          <w:rPr>
            <w:rStyle w:val="Hyperlink"/>
            <w:rFonts w:ascii="Times New Roman" w:hAnsi="Times New Roman" w:cs="Times New Roman"/>
            <w:noProof/>
            <w:color w:val="auto"/>
            <w:sz w:val="24"/>
            <w:szCs w:val="24"/>
          </w:rPr>
          <w:t>Table 5:</w:t>
        </w:r>
        <w:r w:rsidR="007E078A" w:rsidRPr="00746BC2">
          <w:rPr>
            <w:rStyle w:val="Hyperlink"/>
            <w:rFonts w:ascii="Times New Roman" w:eastAsia="Calibri" w:hAnsi="Times New Roman" w:cs="Times New Roman"/>
            <w:noProof/>
            <w:color w:val="auto"/>
            <w:sz w:val="24"/>
            <w:szCs w:val="24"/>
          </w:rPr>
          <w:t xml:space="preserve"> Similarities between the Kenyan Constitution and OP 4.10</w:t>
        </w:r>
        <w:r w:rsidR="007E078A" w:rsidRPr="00746BC2">
          <w:rPr>
            <w:rFonts w:ascii="Times New Roman" w:hAnsi="Times New Roman" w:cs="Times New Roman"/>
            <w:noProof/>
            <w:webHidden/>
            <w:sz w:val="24"/>
            <w:szCs w:val="24"/>
          </w:rPr>
          <w:tab/>
        </w:r>
        <w:r w:rsidR="007E078A" w:rsidRPr="00746BC2">
          <w:rPr>
            <w:rFonts w:ascii="Times New Roman" w:hAnsi="Times New Roman" w:cs="Times New Roman"/>
            <w:noProof/>
            <w:webHidden/>
            <w:sz w:val="24"/>
            <w:szCs w:val="24"/>
          </w:rPr>
          <w:fldChar w:fldCharType="begin"/>
        </w:r>
        <w:r w:rsidR="007E078A" w:rsidRPr="00746BC2">
          <w:rPr>
            <w:rFonts w:ascii="Times New Roman" w:hAnsi="Times New Roman" w:cs="Times New Roman"/>
            <w:noProof/>
            <w:webHidden/>
            <w:sz w:val="24"/>
            <w:szCs w:val="24"/>
          </w:rPr>
          <w:instrText xml:space="preserve"> PAGEREF _Toc3884553 \h </w:instrText>
        </w:r>
        <w:r w:rsidR="007E078A" w:rsidRPr="00746BC2">
          <w:rPr>
            <w:rFonts w:ascii="Times New Roman" w:hAnsi="Times New Roman" w:cs="Times New Roman"/>
            <w:noProof/>
            <w:webHidden/>
            <w:sz w:val="24"/>
            <w:szCs w:val="24"/>
          </w:rPr>
        </w:r>
        <w:r w:rsidR="007E078A" w:rsidRPr="00746BC2">
          <w:rPr>
            <w:rFonts w:ascii="Times New Roman" w:hAnsi="Times New Roman" w:cs="Times New Roman"/>
            <w:noProof/>
            <w:webHidden/>
            <w:sz w:val="24"/>
            <w:szCs w:val="24"/>
          </w:rPr>
          <w:fldChar w:fldCharType="separate"/>
        </w:r>
        <w:r w:rsidR="007E078A" w:rsidRPr="00746BC2">
          <w:rPr>
            <w:rFonts w:ascii="Times New Roman" w:hAnsi="Times New Roman" w:cs="Times New Roman"/>
            <w:noProof/>
            <w:webHidden/>
            <w:sz w:val="24"/>
            <w:szCs w:val="24"/>
          </w:rPr>
          <w:t>20</w:t>
        </w:r>
        <w:r w:rsidR="007E078A" w:rsidRPr="00746BC2">
          <w:rPr>
            <w:rFonts w:ascii="Times New Roman" w:hAnsi="Times New Roman" w:cs="Times New Roman"/>
            <w:noProof/>
            <w:webHidden/>
            <w:sz w:val="24"/>
            <w:szCs w:val="24"/>
          </w:rPr>
          <w:fldChar w:fldCharType="end"/>
        </w:r>
      </w:hyperlink>
    </w:p>
    <w:p w14:paraId="288331F6" w14:textId="533B4451" w:rsidR="007E078A" w:rsidRPr="00746BC2" w:rsidRDefault="005D3C94">
      <w:pPr>
        <w:pStyle w:val="TableofFigures"/>
        <w:tabs>
          <w:tab w:val="right" w:leader="dot" w:pos="8630"/>
        </w:tabs>
        <w:rPr>
          <w:rFonts w:ascii="Times New Roman" w:hAnsi="Times New Roman" w:cs="Times New Roman"/>
          <w:noProof/>
          <w:sz w:val="24"/>
          <w:szCs w:val="24"/>
        </w:rPr>
      </w:pPr>
      <w:hyperlink w:anchor="_Toc3884554" w:history="1">
        <w:r w:rsidR="007E078A" w:rsidRPr="00746BC2">
          <w:rPr>
            <w:rStyle w:val="Hyperlink"/>
            <w:rFonts w:ascii="Times New Roman" w:hAnsi="Times New Roman" w:cs="Times New Roman"/>
            <w:noProof/>
            <w:color w:val="auto"/>
            <w:sz w:val="24"/>
            <w:szCs w:val="24"/>
          </w:rPr>
          <w:t>Table 6: Potential Adverse Project Impacts and Mitigation Measures</w:t>
        </w:r>
        <w:r w:rsidR="007E078A" w:rsidRPr="00746BC2">
          <w:rPr>
            <w:rFonts w:ascii="Times New Roman" w:hAnsi="Times New Roman" w:cs="Times New Roman"/>
            <w:noProof/>
            <w:webHidden/>
            <w:sz w:val="24"/>
            <w:szCs w:val="24"/>
          </w:rPr>
          <w:tab/>
        </w:r>
        <w:r w:rsidR="007E078A" w:rsidRPr="00746BC2">
          <w:rPr>
            <w:rFonts w:ascii="Times New Roman" w:hAnsi="Times New Roman" w:cs="Times New Roman"/>
            <w:noProof/>
            <w:webHidden/>
            <w:sz w:val="24"/>
            <w:szCs w:val="24"/>
          </w:rPr>
          <w:fldChar w:fldCharType="begin"/>
        </w:r>
        <w:r w:rsidR="007E078A" w:rsidRPr="00746BC2">
          <w:rPr>
            <w:rFonts w:ascii="Times New Roman" w:hAnsi="Times New Roman" w:cs="Times New Roman"/>
            <w:noProof/>
            <w:webHidden/>
            <w:sz w:val="24"/>
            <w:szCs w:val="24"/>
          </w:rPr>
          <w:instrText xml:space="preserve"> PAGEREF _Toc3884554 \h </w:instrText>
        </w:r>
        <w:r w:rsidR="007E078A" w:rsidRPr="00746BC2">
          <w:rPr>
            <w:rFonts w:ascii="Times New Roman" w:hAnsi="Times New Roman" w:cs="Times New Roman"/>
            <w:noProof/>
            <w:webHidden/>
            <w:sz w:val="24"/>
            <w:szCs w:val="24"/>
          </w:rPr>
        </w:r>
        <w:r w:rsidR="007E078A" w:rsidRPr="00746BC2">
          <w:rPr>
            <w:rFonts w:ascii="Times New Roman" w:hAnsi="Times New Roman" w:cs="Times New Roman"/>
            <w:noProof/>
            <w:webHidden/>
            <w:sz w:val="24"/>
            <w:szCs w:val="24"/>
          </w:rPr>
          <w:fldChar w:fldCharType="separate"/>
        </w:r>
        <w:r w:rsidR="007E078A" w:rsidRPr="00746BC2">
          <w:rPr>
            <w:rFonts w:ascii="Times New Roman" w:hAnsi="Times New Roman" w:cs="Times New Roman"/>
            <w:noProof/>
            <w:webHidden/>
            <w:sz w:val="24"/>
            <w:szCs w:val="24"/>
          </w:rPr>
          <w:t>26</w:t>
        </w:r>
        <w:r w:rsidR="007E078A" w:rsidRPr="00746BC2">
          <w:rPr>
            <w:rFonts w:ascii="Times New Roman" w:hAnsi="Times New Roman" w:cs="Times New Roman"/>
            <w:noProof/>
            <w:webHidden/>
            <w:sz w:val="24"/>
            <w:szCs w:val="24"/>
          </w:rPr>
          <w:fldChar w:fldCharType="end"/>
        </w:r>
      </w:hyperlink>
    </w:p>
    <w:p w14:paraId="4C2068A2" w14:textId="4EEA766B" w:rsidR="007E078A" w:rsidRPr="00746BC2" w:rsidRDefault="005D3C94">
      <w:pPr>
        <w:pStyle w:val="TableofFigures"/>
        <w:tabs>
          <w:tab w:val="right" w:leader="dot" w:pos="8630"/>
        </w:tabs>
        <w:rPr>
          <w:rFonts w:ascii="Times New Roman" w:hAnsi="Times New Roman" w:cs="Times New Roman"/>
          <w:noProof/>
          <w:sz w:val="24"/>
          <w:szCs w:val="24"/>
        </w:rPr>
      </w:pPr>
      <w:hyperlink w:anchor="_Toc3884555" w:history="1">
        <w:r w:rsidR="007E078A" w:rsidRPr="00746BC2">
          <w:rPr>
            <w:rStyle w:val="Hyperlink"/>
            <w:rFonts w:ascii="Times New Roman" w:hAnsi="Times New Roman" w:cs="Times New Roman"/>
            <w:noProof/>
            <w:color w:val="auto"/>
            <w:sz w:val="24"/>
            <w:szCs w:val="24"/>
          </w:rPr>
          <w:t xml:space="preserve">Table 7: Indicative </w:t>
        </w:r>
        <w:r w:rsidR="00C44CA1" w:rsidRPr="00746BC2">
          <w:rPr>
            <w:rStyle w:val="Hyperlink"/>
            <w:rFonts w:ascii="Times New Roman" w:hAnsi="Times New Roman" w:cs="Times New Roman"/>
            <w:noProof/>
            <w:color w:val="auto"/>
            <w:sz w:val="24"/>
            <w:szCs w:val="24"/>
          </w:rPr>
          <w:t>IPs/V</w:t>
        </w:r>
        <w:r w:rsidR="00772472" w:rsidRPr="00746BC2">
          <w:rPr>
            <w:rStyle w:val="Hyperlink"/>
            <w:rFonts w:ascii="Times New Roman" w:hAnsi="Times New Roman" w:cs="Times New Roman"/>
            <w:noProof/>
            <w:color w:val="auto"/>
            <w:sz w:val="24"/>
            <w:szCs w:val="24"/>
          </w:rPr>
          <w:t>MG</w:t>
        </w:r>
        <w:r w:rsidR="007E078A" w:rsidRPr="00746BC2">
          <w:rPr>
            <w:rStyle w:val="Hyperlink"/>
            <w:rFonts w:ascii="Times New Roman" w:hAnsi="Times New Roman" w:cs="Times New Roman"/>
            <w:noProof/>
            <w:color w:val="auto"/>
            <w:sz w:val="24"/>
            <w:szCs w:val="24"/>
          </w:rPr>
          <w:t>s Consultation Matrix</w:t>
        </w:r>
        <w:r w:rsidR="007E078A" w:rsidRPr="00746BC2">
          <w:rPr>
            <w:rFonts w:ascii="Times New Roman" w:hAnsi="Times New Roman" w:cs="Times New Roman"/>
            <w:noProof/>
            <w:webHidden/>
            <w:sz w:val="24"/>
            <w:szCs w:val="24"/>
          </w:rPr>
          <w:tab/>
        </w:r>
        <w:r w:rsidR="007E078A" w:rsidRPr="00746BC2">
          <w:rPr>
            <w:rFonts w:ascii="Times New Roman" w:hAnsi="Times New Roman" w:cs="Times New Roman"/>
            <w:noProof/>
            <w:webHidden/>
            <w:sz w:val="24"/>
            <w:szCs w:val="24"/>
          </w:rPr>
          <w:fldChar w:fldCharType="begin"/>
        </w:r>
        <w:r w:rsidR="007E078A" w:rsidRPr="00746BC2">
          <w:rPr>
            <w:rFonts w:ascii="Times New Roman" w:hAnsi="Times New Roman" w:cs="Times New Roman"/>
            <w:noProof/>
            <w:webHidden/>
            <w:sz w:val="24"/>
            <w:szCs w:val="24"/>
          </w:rPr>
          <w:instrText xml:space="preserve"> PAGEREF _Toc3884555 \h </w:instrText>
        </w:r>
        <w:r w:rsidR="007E078A" w:rsidRPr="00746BC2">
          <w:rPr>
            <w:rFonts w:ascii="Times New Roman" w:hAnsi="Times New Roman" w:cs="Times New Roman"/>
            <w:noProof/>
            <w:webHidden/>
            <w:sz w:val="24"/>
            <w:szCs w:val="24"/>
          </w:rPr>
        </w:r>
        <w:r w:rsidR="007E078A" w:rsidRPr="00746BC2">
          <w:rPr>
            <w:rFonts w:ascii="Times New Roman" w:hAnsi="Times New Roman" w:cs="Times New Roman"/>
            <w:noProof/>
            <w:webHidden/>
            <w:sz w:val="24"/>
            <w:szCs w:val="24"/>
          </w:rPr>
          <w:fldChar w:fldCharType="separate"/>
        </w:r>
        <w:r w:rsidR="007E078A" w:rsidRPr="00746BC2">
          <w:rPr>
            <w:rFonts w:ascii="Times New Roman" w:hAnsi="Times New Roman" w:cs="Times New Roman"/>
            <w:noProof/>
            <w:webHidden/>
            <w:sz w:val="24"/>
            <w:szCs w:val="24"/>
          </w:rPr>
          <w:t>39</w:t>
        </w:r>
        <w:r w:rsidR="007E078A" w:rsidRPr="00746BC2">
          <w:rPr>
            <w:rFonts w:ascii="Times New Roman" w:hAnsi="Times New Roman" w:cs="Times New Roman"/>
            <w:noProof/>
            <w:webHidden/>
            <w:sz w:val="24"/>
            <w:szCs w:val="24"/>
          </w:rPr>
          <w:fldChar w:fldCharType="end"/>
        </w:r>
      </w:hyperlink>
    </w:p>
    <w:p w14:paraId="125AE685" w14:textId="13CDD94A" w:rsidR="007E078A" w:rsidRPr="00746BC2" w:rsidRDefault="005D3C94">
      <w:pPr>
        <w:pStyle w:val="TableofFigures"/>
        <w:tabs>
          <w:tab w:val="right" w:leader="dot" w:pos="8630"/>
        </w:tabs>
        <w:rPr>
          <w:rFonts w:ascii="Times New Roman" w:hAnsi="Times New Roman" w:cs="Times New Roman"/>
          <w:noProof/>
          <w:sz w:val="24"/>
          <w:szCs w:val="24"/>
        </w:rPr>
      </w:pPr>
      <w:hyperlink w:anchor="_Toc3884556" w:history="1">
        <w:r w:rsidR="007E078A" w:rsidRPr="00746BC2">
          <w:rPr>
            <w:rStyle w:val="Hyperlink"/>
            <w:rFonts w:ascii="Times New Roman" w:hAnsi="Times New Roman" w:cs="Times New Roman"/>
            <w:noProof/>
            <w:color w:val="auto"/>
            <w:sz w:val="24"/>
            <w:szCs w:val="24"/>
          </w:rPr>
          <w:t xml:space="preserve">Table 8: Monitoring and Evaluation Indicators for KESIP </w:t>
        </w:r>
        <w:r w:rsidR="00772472" w:rsidRPr="00746BC2">
          <w:rPr>
            <w:rStyle w:val="Hyperlink"/>
            <w:rFonts w:ascii="Times New Roman" w:hAnsi="Times New Roman" w:cs="Times New Roman"/>
            <w:noProof/>
            <w:color w:val="auto"/>
            <w:sz w:val="24"/>
            <w:szCs w:val="24"/>
          </w:rPr>
          <w:t>VMG</w:t>
        </w:r>
        <w:r w:rsidR="007E078A" w:rsidRPr="00746BC2">
          <w:rPr>
            <w:rStyle w:val="Hyperlink"/>
            <w:rFonts w:ascii="Times New Roman" w:hAnsi="Times New Roman" w:cs="Times New Roman"/>
            <w:noProof/>
            <w:color w:val="auto"/>
            <w:sz w:val="24"/>
            <w:szCs w:val="24"/>
          </w:rPr>
          <w:t>F</w:t>
        </w:r>
        <w:r w:rsidR="007E078A" w:rsidRPr="00746BC2">
          <w:rPr>
            <w:rFonts w:ascii="Times New Roman" w:hAnsi="Times New Roman" w:cs="Times New Roman"/>
            <w:noProof/>
            <w:webHidden/>
            <w:sz w:val="24"/>
            <w:szCs w:val="24"/>
          </w:rPr>
          <w:tab/>
        </w:r>
        <w:r w:rsidR="007E078A" w:rsidRPr="00746BC2">
          <w:rPr>
            <w:rFonts w:ascii="Times New Roman" w:hAnsi="Times New Roman" w:cs="Times New Roman"/>
            <w:noProof/>
            <w:webHidden/>
            <w:sz w:val="24"/>
            <w:szCs w:val="24"/>
          </w:rPr>
          <w:fldChar w:fldCharType="begin"/>
        </w:r>
        <w:r w:rsidR="007E078A" w:rsidRPr="00746BC2">
          <w:rPr>
            <w:rFonts w:ascii="Times New Roman" w:hAnsi="Times New Roman" w:cs="Times New Roman"/>
            <w:noProof/>
            <w:webHidden/>
            <w:sz w:val="24"/>
            <w:szCs w:val="24"/>
          </w:rPr>
          <w:instrText xml:space="preserve"> PAGEREF _Toc3884556 \h </w:instrText>
        </w:r>
        <w:r w:rsidR="007E078A" w:rsidRPr="00746BC2">
          <w:rPr>
            <w:rFonts w:ascii="Times New Roman" w:hAnsi="Times New Roman" w:cs="Times New Roman"/>
            <w:noProof/>
            <w:webHidden/>
            <w:sz w:val="24"/>
            <w:szCs w:val="24"/>
          </w:rPr>
        </w:r>
        <w:r w:rsidR="007E078A" w:rsidRPr="00746BC2">
          <w:rPr>
            <w:rFonts w:ascii="Times New Roman" w:hAnsi="Times New Roman" w:cs="Times New Roman"/>
            <w:noProof/>
            <w:webHidden/>
            <w:sz w:val="24"/>
            <w:szCs w:val="24"/>
          </w:rPr>
          <w:fldChar w:fldCharType="separate"/>
        </w:r>
        <w:r w:rsidR="007E078A" w:rsidRPr="00746BC2">
          <w:rPr>
            <w:rFonts w:ascii="Times New Roman" w:hAnsi="Times New Roman" w:cs="Times New Roman"/>
            <w:noProof/>
            <w:webHidden/>
            <w:sz w:val="24"/>
            <w:szCs w:val="24"/>
          </w:rPr>
          <w:t>48</w:t>
        </w:r>
        <w:r w:rsidR="007E078A" w:rsidRPr="00746BC2">
          <w:rPr>
            <w:rFonts w:ascii="Times New Roman" w:hAnsi="Times New Roman" w:cs="Times New Roman"/>
            <w:noProof/>
            <w:webHidden/>
            <w:sz w:val="24"/>
            <w:szCs w:val="24"/>
          </w:rPr>
          <w:fldChar w:fldCharType="end"/>
        </w:r>
      </w:hyperlink>
    </w:p>
    <w:p w14:paraId="444A43B9" w14:textId="19365248" w:rsidR="007E078A" w:rsidRPr="00746BC2" w:rsidRDefault="005D3C94">
      <w:pPr>
        <w:pStyle w:val="TableofFigures"/>
        <w:tabs>
          <w:tab w:val="right" w:leader="dot" w:pos="8630"/>
        </w:tabs>
        <w:rPr>
          <w:rFonts w:ascii="Times New Roman" w:hAnsi="Times New Roman" w:cs="Times New Roman"/>
          <w:noProof/>
          <w:sz w:val="24"/>
          <w:szCs w:val="24"/>
        </w:rPr>
      </w:pPr>
      <w:hyperlink w:anchor="_Toc3884557" w:history="1">
        <w:r w:rsidR="007E078A" w:rsidRPr="00746BC2">
          <w:rPr>
            <w:rStyle w:val="Hyperlink"/>
            <w:rFonts w:ascii="Times New Roman" w:hAnsi="Times New Roman" w:cs="Times New Roman"/>
            <w:noProof/>
            <w:color w:val="auto"/>
            <w:sz w:val="24"/>
            <w:szCs w:val="24"/>
          </w:rPr>
          <w:t>Table 9: Indicative Budget</w:t>
        </w:r>
        <w:r w:rsidR="007E078A" w:rsidRPr="00746BC2">
          <w:rPr>
            <w:rFonts w:ascii="Times New Roman" w:hAnsi="Times New Roman" w:cs="Times New Roman"/>
            <w:noProof/>
            <w:webHidden/>
            <w:sz w:val="24"/>
            <w:szCs w:val="24"/>
          </w:rPr>
          <w:tab/>
        </w:r>
        <w:r w:rsidR="007E078A" w:rsidRPr="00746BC2">
          <w:rPr>
            <w:rFonts w:ascii="Times New Roman" w:hAnsi="Times New Roman" w:cs="Times New Roman"/>
            <w:noProof/>
            <w:webHidden/>
            <w:sz w:val="24"/>
            <w:szCs w:val="24"/>
          </w:rPr>
          <w:fldChar w:fldCharType="begin"/>
        </w:r>
        <w:r w:rsidR="007E078A" w:rsidRPr="00746BC2">
          <w:rPr>
            <w:rFonts w:ascii="Times New Roman" w:hAnsi="Times New Roman" w:cs="Times New Roman"/>
            <w:noProof/>
            <w:webHidden/>
            <w:sz w:val="24"/>
            <w:szCs w:val="24"/>
          </w:rPr>
          <w:instrText xml:space="preserve"> PAGEREF _Toc3884557 \h </w:instrText>
        </w:r>
        <w:r w:rsidR="007E078A" w:rsidRPr="00746BC2">
          <w:rPr>
            <w:rFonts w:ascii="Times New Roman" w:hAnsi="Times New Roman" w:cs="Times New Roman"/>
            <w:noProof/>
            <w:webHidden/>
            <w:sz w:val="24"/>
            <w:szCs w:val="24"/>
          </w:rPr>
        </w:r>
        <w:r w:rsidR="007E078A" w:rsidRPr="00746BC2">
          <w:rPr>
            <w:rFonts w:ascii="Times New Roman" w:hAnsi="Times New Roman" w:cs="Times New Roman"/>
            <w:noProof/>
            <w:webHidden/>
            <w:sz w:val="24"/>
            <w:szCs w:val="24"/>
          </w:rPr>
          <w:fldChar w:fldCharType="separate"/>
        </w:r>
        <w:r w:rsidR="007E078A" w:rsidRPr="00746BC2">
          <w:rPr>
            <w:rFonts w:ascii="Times New Roman" w:hAnsi="Times New Roman" w:cs="Times New Roman"/>
            <w:noProof/>
            <w:webHidden/>
            <w:sz w:val="24"/>
            <w:szCs w:val="24"/>
          </w:rPr>
          <w:t>52</w:t>
        </w:r>
        <w:r w:rsidR="007E078A" w:rsidRPr="00746BC2">
          <w:rPr>
            <w:rFonts w:ascii="Times New Roman" w:hAnsi="Times New Roman" w:cs="Times New Roman"/>
            <w:noProof/>
            <w:webHidden/>
            <w:sz w:val="24"/>
            <w:szCs w:val="24"/>
          </w:rPr>
          <w:fldChar w:fldCharType="end"/>
        </w:r>
      </w:hyperlink>
    </w:p>
    <w:p w14:paraId="40484C18" w14:textId="346CEF01" w:rsidR="000E0B32" w:rsidRPr="00746BC2" w:rsidRDefault="00130E9C" w:rsidP="00A2045B">
      <w:pPr>
        <w:tabs>
          <w:tab w:val="left" w:pos="284"/>
          <w:tab w:val="center" w:leader="dot" w:pos="9072"/>
        </w:tabs>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fldChar w:fldCharType="end"/>
      </w:r>
    </w:p>
    <w:p w14:paraId="6D015FF7" w14:textId="31B1B679" w:rsidR="000E0B32" w:rsidRPr="00746BC2" w:rsidRDefault="00DB18F5" w:rsidP="00986183">
      <w:pPr>
        <w:tabs>
          <w:tab w:val="left" w:pos="284"/>
          <w:tab w:val="center" w:leader="dot" w:pos="9072"/>
        </w:tabs>
        <w:spacing w:after="0" w:line="240" w:lineRule="auto"/>
        <w:jc w:val="both"/>
      </w:pPr>
      <w:r w:rsidRPr="00746BC2">
        <w:rPr>
          <w:rFonts w:ascii="Times New Roman" w:hAnsi="Times New Roman" w:cs="Times New Roman"/>
          <w:b/>
          <w:sz w:val="24"/>
          <w:szCs w:val="24"/>
        </w:rPr>
        <w:t>List of Figures</w:t>
      </w:r>
    </w:p>
    <w:p w14:paraId="5A2700EB" w14:textId="29D15C50" w:rsidR="007E078A" w:rsidRPr="00746BC2" w:rsidRDefault="000E0B32">
      <w:pPr>
        <w:pStyle w:val="TableofFigures"/>
        <w:tabs>
          <w:tab w:val="right" w:leader="dot" w:pos="8630"/>
        </w:tabs>
        <w:rPr>
          <w:rFonts w:ascii="Times New Roman" w:hAnsi="Times New Roman" w:cs="Times New Roman"/>
          <w:noProof/>
          <w:sz w:val="24"/>
          <w:szCs w:val="24"/>
        </w:rPr>
      </w:pPr>
      <w:r w:rsidRPr="00746BC2">
        <w:rPr>
          <w:rFonts w:ascii="Times New Roman" w:hAnsi="Times New Roman" w:cs="Times New Roman"/>
          <w:sz w:val="24"/>
          <w:szCs w:val="24"/>
        </w:rPr>
        <w:fldChar w:fldCharType="begin"/>
      </w:r>
      <w:r w:rsidRPr="00746BC2">
        <w:rPr>
          <w:rFonts w:ascii="Times New Roman" w:hAnsi="Times New Roman" w:cs="Times New Roman"/>
          <w:sz w:val="24"/>
          <w:szCs w:val="24"/>
        </w:rPr>
        <w:instrText xml:space="preserve"> TOC \h \z \c "Figure" </w:instrText>
      </w:r>
      <w:r w:rsidRPr="00746BC2">
        <w:rPr>
          <w:rFonts w:ascii="Times New Roman" w:hAnsi="Times New Roman" w:cs="Times New Roman"/>
          <w:sz w:val="24"/>
          <w:szCs w:val="24"/>
        </w:rPr>
        <w:fldChar w:fldCharType="separate"/>
      </w:r>
      <w:hyperlink w:anchor="_Toc3884573" w:history="1">
        <w:r w:rsidR="007E078A" w:rsidRPr="00746BC2">
          <w:rPr>
            <w:rStyle w:val="Hyperlink"/>
            <w:rFonts w:ascii="Times New Roman" w:hAnsi="Times New Roman" w:cs="Times New Roman"/>
            <w:noProof/>
            <w:color w:val="auto"/>
            <w:sz w:val="24"/>
            <w:szCs w:val="24"/>
          </w:rPr>
          <w:t>Figure 1: Map showing the marginalized counties in Kenya (in red)</w:t>
        </w:r>
        <w:r w:rsidR="007E078A" w:rsidRPr="00746BC2">
          <w:rPr>
            <w:rFonts w:ascii="Times New Roman" w:hAnsi="Times New Roman" w:cs="Times New Roman"/>
            <w:noProof/>
            <w:webHidden/>
            <w:sz w:val="24"/>
            <w:szCs w:val="24"/>
          </w:rPr>
          <w:tab/>
        </w:r>
        <w:r w:rsidR="007E078A" w:rsidRPr="00746BC2">
          <w:rPr>
            <w:rFonts w:ascii="Times New Roman" w:hAnsi="Times New Roman" w:cs="Times New Roman"/>
            <w:noProof/>
            <w:webHidden/>
            <w:sz w:val="24"/>
            <w:szCs w:val="24"/>
          </w:rPr>
          <w:fldChar w:fldCharType="begin"/>
        </w:r>
        <w:r w:rsidR="007E078A" w:rsidRPr="00746BC2">
          <w:rPr>
            <w:rFonts w:ascii="Times New Roman" w:hAnsi="Times New Roman" w:cs="Times New Roman"/>
            <w:noProof/>
            <w:webHidden/>
            <w:sz w:val="24"/>
            <w:szCs w:val="24"/>
          </w:rPr>
          <w:instrText xml:space="preserve"> PAGEREF _Toc3884573 \h </w:instrText>
        </w:r>
        <w:r w:rsidR="007E078A" w:rsidRPr="00746BC2">
          <w:rPr>
            <w:rFonts w:ascii="Times New Roman" w:hAnsi="Times New Roman" w:cs="Times New Roman"/>
            <w:noProof/>
            <w:webHidden/>
            <w:sz w:val="24"/>
            <w:szCs w:val="24"/>
          </w:rPr>
        </w:r>
        <w:r w:rsidR="007E078A" w:rsidRPr="00746BC2">
          <w:rPr>
            <w:rFonts w:ascii="Times New Roman" w:hAnsi="Times New Roman" w:cs="Times New Roman"/>
            <w:noProof/>
            <w:webHidden/>
            <w:sz w:val="24"/>
            <w:szCs w:val="24"/>
          </w:rPr>
          <w:fldChar w:fldCharType="separate"/>
        </w:r>
        <w:r w:rsidR="007E078A" w:rsidRPr="00746BC2">
          <w:rPr>
            <w:rFonts w:ascii="Times New Roman" w:hAnsi="Times New Roman" w:cs="Times New Roman"/>
            <w:noProof/>
            <w:webHidden/>
            <w:sz w:val="24"/>
            <w:szCs w:val="24"/>
          </w:rPr>
          <w:t>15</w:t>
        </w:r>
        <w:r w:rsidR="007E078A" w:rsidRPr="00746BC2">
          <w:rPr>
            <w:rFonts w:ascii="Times New Roman" w:hAnsi="Times New Roman" w:cs="Times New Roman"/>
            <w:noProof/>
            <w:webHidden/>
            <w:sz w:val="24"/>
            <w:szCs w:val="24"/>
          </w:rPr>
          <w:fldChar w:fldCharType="end"/>
        </w:r>
      </w:hyperlink>
    </w:p>
    <w:p w14:paraId="609D2C3F" w14:textId="17D1794B" w:rsidR="00A66A53" w:rsidRPr="00746BC2" w:rsidRDefault="000E0B32" w:rsidP="00A2045B">
      <w:pPr>
        <w:spacing w:after="0" w:line="240" w:lineRule="auto"/>
        <w:rPr>
          <w:rFonts w:ascii="Times New Roman" w:hAnsi="Times New Roman" w:cs="Times New Roman"/>
          <w:sz w:val="24"/>
          <w:szCs w:val="24"/>
        </w:rPr>
        <w:sectPr w:rsidR="00A66A53" w:rsidRPr="00746BC2" w:rsidSect="006C4EDE">
          <w:pgSz w:w="12240" w:h="15840"/>
          <w:pgMar w:top="1255" w:right="1800" w:bottom="1135" w:left="1800" w:header="720" w:footer="720" w:gutter="0"/>
          <w:pgNumType w:fmt="lowerRoman" w:start="1"/>
          <w:cols w:space="720"/>
          <w:titlePg/>
          <w:docGrid w:linePitch="360"/>
        </w:sectPr>
      </w:pPr>
      <w:r w:rsidRPr="00746BC2">
        <w:rPr>
          <w:rFonts w:ascii="Times New Roman" w:hAnsi="Times New Roman" w:cs="Times New Roman"/>
          <w:sz w:val="24"/>
          <w:szCs w:val="24"/>
        </w:rPr>
        <w:fldChar w:fldCharType="end"/>
      </w:r>
      <w:bookmarkStart w:id="8" w:name="_Toc1112200"/>
    </w:p>
    <w:p w14:paraId="08B74CCC" w14:textId="77777777" w:rsidR="00A90E74" w:rsidRPr="00746BC2" w:rsidRDefault="00E4247E" w:rsidP="00A2045B">
      <w:pPr>
        <w:spacing w:after="0" w:line="240" w:lineRule="auto"/>
        <w:rPr>
          <w:rFonts w:ascii="Times New Roman" w:hAnsi="Times New Roman" w:cs="Times New Roman"/>
          <w:b/>
          <w:sz w:val="24"/>
          <w:szCs w:val="24"/>
        </w:rPr>
      </w:pPr>
      <w:r w:rsidRPr="00746BC2">
        <w:rPr>
          <w:rFonts w:ascii="Times New Roman" w:hAnsi="Times New Roman" w:cs="Times New Roman"/>
          <w:b/>
          <w:sz w:val="24"/>
          <w:szCs w:val="24"/>
        </w:rPr>
        <w:lastRenderedPageBreak/>
        <w:t>ABBREVIATIONS AND ACRONYMS</w:t>
      </w:r>
      <w:bookmarkEnd w:id="0"/>
      <w:bookmarkEnd w:id="1"/>
      <w:bookmarkEnd w:id="2"/>
      <w:bookmarkEnd w:id="6"/>
      <w:bookmarkEnd w:id="8"/>
    </w:p>
    <w:p w14:paraId="7B09F4C3" w14:textId="77777777" w:rsidR="00DA066F" w:rsidRPr="00746BC2" w:rsidRDefault="00DA066F">
      <w:pPr>
        <w:spacing w:after="0" w:line="240" w:lineRule="auto"/>
        <w:ind w:right="-999"/>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746BC2" w:rsidRPr="00746BC2" w14:paraId="56409654" w14:textId="77777777" w:rsidTr="00E4247E">
        <w:tc>
          <w:tcPr>
            <w:tcW w:w="8640" w:type="dxa"/>
          </w:tcPr>
          <w:p w14:paraId="26197F8A"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bookmarkStart w:id="9" w:name="_Hlk3886322"/>
            <w:r w:rsidRPr="00746BC2">
              <w:rPr>
                <w:rFonts w:ascii="Times New Roman" w:hAnsi="Times New Roman" w:cs="Times New Roman"/>
                <w:sz w:val="24"/>
                <w:szCs w:val="24"/>
              </w:rPr>
              <w:t>ACHPR</w:t>
            </w:r>
            <w:r w:rsidRPr="00746BC2">
              <w:rPr>
                <w:rFonts w:ascii="Times New Roman" w:hAnsi="Times New Roman" w:cs="Times New Roman"/>
                <w:sz w:val="24"/>
                <w:szCs w:val="24"/>
              </w:rPr>
              <w:tab/>
            </w:r>
            <w:r w:rsidRPr="00746BC2">
              <w:rPr>
                <w:rFonts w:ascii="Times New Roman" w:hAnsi="Times New Roman" w:cs="Times New Roman"/>
                <w:sz w:val="24"/>
                <w:szCs w:val="24"/>
              </w:rPr>
              <w:tab/>
              <w:t>African Commission on Human and Peoples’ Rights</w:t>
            </w:r>
          </w:p>
          <w:p w14:paraId="3B3E99BD"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ASALs</w:t>
            </w:r>
            <w:r w:rsidRPr="00746BC2">
              <w:rPr>
                <w:rFonts w:ascii="Times New Roman" w:hAnsi="Times New Roman" w:cs="Times New Roman"/>
                <w:sz w:val="24"/>
                <w:szCs w:val="24"/>
              </w:rPr>
              <w:tab/>
            </w:r>
            <w:r w:rsidRPr="00746BC2">
              <w:rPr>
                <w:rFonts w:ascii="Times New Roman" w:hAnsi="Times New Roman" w:cs="Times New Roman"/>
                <w:sz w:val="24"/>
                <w:szCs w:val="24"/>
              </w:rPr>
              <w:tab/>
              <w:t>Arid and Semi-Arid Lands</w:t>
            </w:r>
          </w:p>
          <w:p w14:paraId="6B9CC1DF"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BP</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Bank Policy</w:t>
            </w:r>
          </w:p>
          <w:p w14:paraId="77C67C86"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CBO</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Community Based Organization</w:t>
            </w:r>
          </w:p>
          <w:p w14:paraId="052BB726" w14:textId="0808C714" w:rsidR="009B162A" w:rsidRPr="00746BC2" w:rsidRDefault="009B162A"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CoC                             Code of Conduct</w:t>
            </w:r>
          </w:p>
          <w:p w14:paraId="14A40BE8"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CoK</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Constitution of Kenya</w:t>
            </w:r>
          </w:p>
          <w:p w14:paraId="7469740F" w14:textId="77777777" w:rsidR="00665FA4" w:rsidRPr="00746BC2" w:rsidRDefault="00665FA4" w:rsidP="00665FA4">
            <w:pPr>
              <w:spacing w:before="100" w:beforeAutospacing="1" w:after="100" w:afterAutospacing="1" w:line="240" w:lineRule="auto"/>
              <w:ind w:right="-999"/>
              <w:contextualSpacing/>
              <w:rPr>
                <w:rFonts w:ascii="Times New Roman" w:eastAsia="BookAntiqua" w:hAnsi="Times New Roman" w:cs="Times New Roman"/>
                <w:sz w:val="24"/>
                <w:szCs w:val="24"/>
              </w:rPr>
            </w:pPr>
            <w:r w:rsidRPr="00746BC2">
              <w:rPr>
                <w:rFonts w:ascii="Times New Roman" w:eastAsia="BookAntiqua" w:hAnsi="Times New Roman" w:cs="Times New Roman"/>
                <w:sz w:val="24"/>
                <w:szCs w:val="24"/>
              </w:rPr>
              <w:t>CPS</w:t>
            </w:r>
            <w:r w:rsidRPr="00746BC2">
              <w:rPr>
                <w:rFonts w:ascii="Times New Roman" w:eastAsia="BookAntiqua" w:hAnsi="Times New Roman" w:cs="Times New Roman"/>
                <w:sz w:val="24"/>
                <w:szCs w:val="24"/>
              </w:rPr>
              <w:tab/>
            </w:r>
            <w:r w:rsidRPr="00746BC2">
              <w:rPr>
                <w:rFonts w:ascii="Times New Roman" w:eastAsia="BookAntiqua" w:hAnsi="Times New Roman" w:cs="Times New Roman"/>
                <w:sz w:val="24"/>
                <w:szCs w:val="24"/>
              </w:rPr>
              <w:tab/>
            </w:r>
            <w:r w:rsidRPr="00746BC2">
              <w:rPr>
                <w:rFonts w:ascii="Times New Roman" w:eastAsia="BookAntiqua" w:hAnsi="Times New Roman" w:cs="Times New Roman"/>
                <w:sz w:val="24"/>
                <w:szCs w:val="24"/>
              </w:rPr>
              <w:tab/>
              <w:t>Country Partnership Strategy</w:t>
            </w:r>
          </w:p>
          <w:p w14:paraId="0C9646CF" w14:textId="77777777" w:rsidR="00665FA4" w:rsidRPr="00746BC2" w:rsidRDefault="00665FA4" w:rsidP="00665FA4">
            <w:pPr>
              <w:spacing w:before="100" w:beforeAutospacing="1" w:after="100" w:afterAutospacing="1" w:line="240" w:lineRule="auto"/>
              <w:ind w:right="-999"/>
              <w:contextualSpacing/>
              <w:rPr>
                <w:rFonts w:ascii="Times New Roman" w:eastAsia="BookAntiqua" w:hAnsi="Times New Roman" w:cs="Times New Roman"/>
                <w:sz w:val="24"/>
                <w:szCs w:val="24"/>
              </w:rPr>
            </w:pPr>
            <w:r w:rsidRPr="00746BC2">
              <w:rPr>
                <w:rFonts w:ascii="Times New Roman" w:eastAsia="BookAntiqua" w:hAnsi="Times New Roman" w:cs="Times New Roman"/>
                <w:sz w:val="24"/>
                <w:szCs w:val="24"/>
              </w:rPr>
              <w:t>CRA</w:t>
            </w:r>
            <w:r w:rsidRPr="00746BC2">
              <w:rPr>
                <w:rFonts w:ascii="Times New Roman" w:eastAsia="BookAntiqua" w:hAnsi="Times New Roman" w:cs="Times New Roman"/>
                <w:sz w:val="24"/>
                <w:szCs w:val="24"/>
              </w:rPr>
              <w:tab/>
            </w:r>
            <w:r w:rsidRPr="00746BC2">
              <w:rPr>
                <w:rFonts w:ascii="Times New Roman" w:eastAsia="BookAntiqua" w:hAnsi="Times New Roman" w:cs="Times New Roman"/>
                <w:sz w:val="24"/>
                <w:szCs w:val="24"/>
              </w:rPr>
              <w:tab/>
            </w:r>
            <w:r w:rsidRPr="00746BC2">
              <w:rPr>
                <w:rFonts w:ascii="Times New Roman" w:eastAsia="BookAntiqua" w:hAnsi="Times New Roman" w:cs="Times New Roman"/>
                <w:sz w:val="24"/>
                <w:szCs w:val="24"/>
              </w:rPr>
              <w:tab/>
              <w:t>Commission on Revenue Allocation</w:t>
            </w:r>
          </w:p>
          <w:p w14:paraId="7C272147"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CSO </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Civil society organizations</w:t>
            </w:r>
          </w:p>
          <w:p w14:paraId="043495D6"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DP                               Development Partner </w:t>
            </w:r>
          </w:p>
          <w:p w14:paraId="7064DBBA"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DP                               Development Partner</w:t>
            </w:r>
          </w:p>
          <w:p w14:paraId="684E561E"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EA</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 Executing Agency </w:t>
            </w:r>
          </w:p>
          <w:p w14:paraId="204ABE4D"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lang w:val="fr-FR"/>
              </w:rPr>
            </w:pPr>
            <w:r w:rsidRPr="00746BC2">
              <w:rPr>
                <w:rFonts w:ascii="Times New Roman" w:hAnsi="Times New Roman" w:cs="Times New Roman"/>
                <w:sz w:val="24"/>
                <w:szCs w:val="24"/>
                <w:lang w:val="fr-FR"/>
              </w:rPr>
              <w:t>EIA</w:t>
            </w:r>
            <w:r w:rsidRPr="00746BC2">
              <w:rPr>
                <w:rFonts w:ascii="Times New Roman" w:hAnsi="Times New Roman" w:cs="Times New Roman"/>
                <w:sz w:val="24"/>
                <w:szCs w:val="24"/>
                <w:lang w:val="fr-FR"/>
              </w:rPr>
              <w:tab/>
            </w:r>
            <w:r w:rsidRPr="00746BC2">
              <w:rPr>
                <w:rFonts w:ascii="Times New Roman" w:hAnsi="Times New Roman" w:cs="Times New Roman"/>
                <w:sz w:val="24"/>
                <w:szCs w:val="24"/>
                <w:lang w:val="fr-FR"/>
              </w:rPr>
              <w:tab/>
            </w:r>
            <w:r w:rsidRPr="00746BC2">
              <w:rPr>
                <w:rFonts w:ascii="Times New Roman" w:hAnsi="Times New Roman" w:cs="Times New Roman"/>
                <w:sz w:val="24"/>
                <w:szCs w:val="24"/>
                <w:lang w:val="fr-FR"/>
              </w:rPr>
              <w:tab/>
              <w:t xml:space="preserve"> Environmental Impact Assessment</w:t>
            </w:r>
          </w:p>
          <w:p w14:paraId="6E735E0C"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lang w:val="fr-FR"/>
              </w:rPr>
            </w:pPr>
            <w:r w:rsidRPr="00746BC2">
              <w:rPr>
                <w:rFonts w:ascii="Times New Roman" w:hAnsi="Times New Roman" w:cs="Times New Roman"/>
                <w:sz w:val="24"/>
                <w:szCs w:val="24"/>
                <w:lang w:val="fr-FR"/>
              </w:rPr>
              <w:t>EMP</w:t>
            </w:r>
            <w:r w:rsidRPr="00746BC2">
              <w:rPr>
                <w:rFonts w:ascii="Times New Roman" w:hAnsi="Times New Roman" w:cs="Times New Roman"/>
                <w:sz w:val="24"/>
                <w:szCs w:val="24"/>
                <w:lang w:val="fr-FR"/>
              </w:rPr>
              <w:tab/>
            </w:r>
            <w:r w:rsidRPr="00746BC2">
              <w:rPr>
                <w:rFonts w:ascii="Times New Roman" w:hAnsi="Times New Roman" w:cs="Times New Roman"/>
                <w:sz w:val="24"/>
                <w:szCs w:val="24"/>
                <w:lang w:val="fr-FR"/>
              </w:rPr>
              <w:tab/>
            </w:r>
            <w:r w:rsidRPr="00746BC2">
              <w:rPr>
                <w:rFonts w:ascii="Times New Roman" w:hAnsi="Times New Roman" w:cs="Times New Roman"/>
                <w:sz w:val="24"/>
                <w:szCs w:val="24"/>
                <w:lang w:val="fr-FR"/>
              </w:rPr>
              <w:tab/>
              <w:t xml:space="preserve"> Environmental Management Plan</w:t>
            </w:r>
          </w:p>
          <w:p w14:paraId="5AEBD68A" w14:textId="77777777" w:rsidR="00665FA4" w:rsidRPr="00746BC2" w:rsidRDefault="00665FA4" w:rsidP="00665FA4">
            <w:pPr>
              <w:spacing w:before="100" w:beforeAutospacing="1" w:after="100" w:afterAutospacing="1" w:line="240" w:lineRule="auto"/>
              <w:contextualSpacing/>
              <w:rPr>
                <w:rFonts w:ascii="Times New Roman" w:hAnsi="Times New Roman" w:cs="Times New Roman"/>
                <w:sz w:val="24"/>
                <w:szCs w:val="24"/>
              </w:rPr>
            </w:pPr>
            <w:r w:rsidRPr="00746BC2">
              <w:rPr>
                <w:rFonts w:ascii="Times New Roman" w:eastAsiaTheme="minorHAnsi" w:hAnsi="Times New Roman" w:cs="Times New Roman"/>
                <w:sz w:val="24"/>
                <w:szCs w:val="24"/>
              </w:rPr>
              <w:t>ERC</w:t>
            </w:r>
            <w:r w:rsidRPr="00746BC2">
              <w:rPr>
                <w:rFonts w:ascii="Times New Roman" w:hAnsi="Times New Roman" w:cs="Times New Roman"/>
                <w:sz w:val="24"/>
                <w:szCs w:val="24"/>
              </w:rPr>
              <w:t xml:space="preserve">                             </w:t>
            </w:r>
            <w:r w:rsidRPr="00746BC2">
              <w:rPr>
                <w:rFonts w:ascii="Times New Roman" w:eastAsiaTheme="minorHAnsi" w:hAnsi="Times New Roman" w:cs="Times New Roman"/>
                <w:sz w:val="24"/>
                <w:szCs w:val="24"/>
              </w:rPr>
              <w:t xml:space="preserve">Energy Regulatory Commission </w:t>
            </w:r>
          </w:p>
          <w:p w14:paraId="2492406E"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ESIA</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 Environmental and Social Impact Assessment </w:t>
            </w:r>
          </w:p>
          <w:p w14:paraId="19BE7CB4"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ESMF </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 Environmental and Social Management Framework </w:t>
            </w:r>
          </w:p>
          <w:p w14:paraId="3BC2B678"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ESMP</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 Environmental and Social Management Plan</w:t>
            </w:r>
          </w:p>
          <w:p w14:paraId="37DEF276"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ESS                              Environmental and Social Specialists</w:t>
            </w:r>
          </w:p>
          <w:p w14:paraId="7F085CAC" w14:textId="77777777" w:rsidR="00665FA4" w:rsidRPr="00746BC2" w:rsidRDefault="00665FA4" w:rsidP="00665FA4">
            <w:pPr>
              <w:spacing w:before="100" w:beforeAutospacing="1" w:after="100" w:afterAutospacing="1" w:line="240" w:lineRule="auto"/>
              <w:contextualSpacing/>
              <w:rPr>
                <w:rFonts w:ascii="Times New Roman" w:hAnsi="Times New Roman" w:cs="Times New Roman"/>
                <w:sz w:val="24"/>
                <w:szCs w:val="24"/>
              </w:rPr>
            </w:pPr>
            <w:r w:rsidRPr="00746BC2">
              <w:rPr>
                <w:rFonts w:ascii="Times New Roman" w:eastAsiaTheme="minorHAnsi" w:hAnsi="Times New Roman" w:cs="Times New Roman"/>
                <w:sz w:val="24"/>
                <w:szCs w:val="24"/>
              </w:rPr>
              <w:t>EWC</w:t>
            </w:r>
            <w:r w:rsidRPr="00746BC2">
              <w:rPr>
                <w:rFonts w:ascii="Times New Roman" w:hAnsi="Times New Roman" w:cs="Times New Roman"/>
                <w:sz w:val="24"/>
                <w:szCs w:val="24"/>
              </w:rPr>
              <w:t xml:space="preserve">                            </w:t>
            </w:r>
            <w:r w:rsidRPr="00746BC2">
              <w:rPr>
                <w:rFonts w:ascii="Times New Roman" w:eastAsiaTheme="minorHAnsi" w:hAnsi="Times New Roman" w:cs="Times New Roman"/>
                <w:sz w:val="24"/>
                <w:szCs w:val="24"/>
              </w:rPr>
              <w:t xml:space="preserve">Endorois Welfare Council </w:t>
            </w:r>
          </w:p>
          <w:p w14:paraId="7ED84172"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FGD</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Focus Group Discussion</w:t>
            </w:r>
          </w:p>
          <w:p w14:paraId="4953A222"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FPIC </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Free, Prior and Informed Consultation</w:t>
            </w:r>
          </w:p>
          <w:p w14:paraId="287FC599"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GDP</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Gross Domestic Product</w:t>
            </w:r>
          </w:p>
          <w:p w14:paraId="48CC50DA"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GoK</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Government of Kenya</w:t>
            </w:r>
          </w:p>
          <w:p w14:paraId="6146A5F7"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GPOBA</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eastAsia="Times New Roman" w:hAnsi="Times New Roman" w:cs="Times New Roman"/>
                <w:sz w:val="24"/>
                <w:szCs w:val="24"/>
              </w:rPr>
              <w:t>Global Partnership on Output Based Allocation</w:t>
            </w:r>
          </w:p>
          <w:p w14:paraId="6E59EEB6"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GRM                           Grievance Redress Mechanism </w:t>
            </w:r>
          </w:p>
          <w:p w14:paraId="0B27B13C"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IA</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Implementing Agency</w:t>
            </w:r>
          </w:p>
          <w:p w14:paraId="0CC6FAAE"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ICT</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Information and Communication Technologies </w:t>
            </w:r>
          </w:p>
          <w:p w14:paraId="488B9B4F"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IDA </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International Development Association</w:t>
            </w:r>
          </w:p>
          <w:p w14:paraId="2ED20516"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IE</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Impact Evaluation</w:t>
            </w:r>
          </w:p>
          <w:p w14:paraId="4A19D93C"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IFC</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International Finance Corporation</w:t>
            </w:r>
          </w:p>
          <w:p w14:paraId="5CAFAE22"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IPP</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Independent Power Producers </w:t>
            </w:r>
          </w:p>
          <w:p w14:paraId="5AB8384D"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IPPF</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Indigenous Peoples Planning Framework</w:t>
            </w:r>
          </w:p>
          <w:p w14:paraId="6854B5AA"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IPs</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Indigenous Peoples </w:t>
            </w:r>
          </w:p>
          <w:p w14:paraId="14CA36D8"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IVA</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eastAsia="Times New Roman" w:hAnsi="Times New Roman" w:cs="Times New Roman"/>
                <w:sz w:val="24"/>
                <w:szCs w:val="24"/>
              </w:rPr>
              <w:t>Independent Verification Agent</w:t>
            </w:r>
          </w:p>
          <w:p w14:paraId="2CA6A827"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KEEP                          Kenya Electricity Expansion Project</w:t>
            </w:r>
          </w:p>
          <w:p w14:paraId="108DB60A" w14:textId="77777777" w:rsidR="00665FA4" w:rsidRPr="00746BC2" w:rsidRDefault="00665FA4" w:rsidP="00665FA4">
            <w:pPr>
              <w:spacing w:before="100" w:beforeAutospacing="1" w:after="100" w:afterAutospacing="1" w:line="240" w:lineRule="auto"/>
              <w:contextualSpacing/>
              <w:rPr>
                <w:rFonts w:ascii="Times New Roman" w:hAnsi="Times New Roman" w:cs="Times New Roman"/>
                <w:sz w:val="24"/>
                <w:szCs w:val="24"/>
              </w:rPr>
            </w:pPr>
            <w:r w:rsidRPr="00746BC2">
              <w:rPr>
                <w:rFonts w:ascii="Times New Roman" w:eastAsiaTheme="minorHAnsi" w:hAnsi="Times New Roman" w:cs="Times New Roman"/>
                <w:sz w:val="24"/>
                <w:szCs w:val="24"/>
              </w:rPr>
              <w:t>KenGen</w:t>
            </w:r>
            <w:r w:rsidRPr="00746BC2">
              <w:rPr>
                <w:rFonts w:ascii="Times New Roman" w:hAnsi="Times New Roman" w:cs="Times New Roman"/>
                <w:sz w:val="24"/>
                <w:szCs w:val="24"/>
              </w:rPr>
              <w:t xml:space="preserve">                       </w:t>
            </w:r>
            <w:r w:rsidRPr="00746BC2">
              <w:rPr>
                <w:rFonts w:ascii="Times New Roman" w:eastAsiaTheme="minorHAnsi" w:hAnsi="Times New Roman" w:cs="Times New Roman"/>
                <w:sz w:val="24"/>
                <w:szCs w:val="24"/>
              </w:rPr>
              <w:t xml:space="preserve">Kenya Electricity Generating Company </w:t>
            </w:r>
          </w:p>
          <w:p w14:paraId="278D5741"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KESIP </w:t>
            </w:r>
            <w:r w:rsidRPr="00746BC2">
              <w:rPr>
                <w:rFonts w:ascii="Times New Roman" w:hAnsi="Times New Roman" w:cs="Times New Roman"/>
                <w:sz w:val="24"/>
                <w:szCs w:val="24"/>
              </w:rPr>
              <w:tab/>
            </w:r>
            <w:r w:rsidRPr="00746BC2">
              <w:rPr>
                <w:rFonts w:ascii="Times New Roman" w:hAnsi="Times New Roman" w:cs="Times New Roman"/>
                <w:sz w:val="24"/>
                <w:szCs w:val="24"/>
              </w:rPr>
              <w:tab/>
              <w:t>Kenya Electricity System Improvement Project</w:t>
            </w:r>
          </w:p>
          <w:p w14:paraId="7459263C" w14:textId="77777777" w:rsidR="00665FA4" w:rsidRPr="00746BC2" w:rsidRDefault="00665FA4" w:rsidP="00665FA4">
            <w:pPr>
              <w:spacing w:before="100" w:beforeAutospacing="1" w:after="100" w:afterAutospacing="1" w:line="240" w:lineRule="auto"/>
              <w:contextualSpacing/>
              <w:rPr>
                <w:rFonts w:ascii="Times New Roman" w:hAnsi="Times New Roman" w:cs="Times New Roman"/>
                <w:sz w:val="24"/>
                <w:szCs w:val="24"/>
              </w:rPr>
            </w:pPr>
            <w:r w:rsidRPr="00746BC2">
              <w:rPr>
                <w:rFonts w:ascii="Times New Roman" w:eastAsiaTheme="minorHAnsi" w:hAnsi="Times New Roman" w:cs="Times New Roman"/>
                <w:sz w:val="24"/>
                <w:szCs w:val="24"/>
              </w:rPr>
              <w:t>KETRACO</w:t>
            </w:r>
            <w:r w:rsidRPr="00746BC2">
              <w:rPr>
                <w:rFonts w:ascii="Times New Roman" w:hAnsi="Times New Roman" w:cs="Times New Roman"/>
                <w:sz w:val="24"/>
                <w:szCs w:val="24"/>
              </w:rPr>
              <w:t xml:space="preserve">                 </w:t>
            </w:r>
            <w:r w:rsidRPr="00746BC2">
              <w:rPr>
                <w:rFonts w:ascii="Times New Roman" w:eastAsiaTheme="minorHAnsi" w:hAnsi="Times New Roman" w:cs="Times New Roman"/>
                <w:sz w:val="24"/>
                <w:szCs w:val="24"/>
              </w:rPr>
              <w:t xml:space="preserve">Kenya Electricity Transmission Company </w:t>
            </w:r>
          </w:p>
          <w:p w14:paraId="1B1CD2E5" w14:textId="77777777" w:rsidR="00665FA4" w:rsidRPr="00746BC2" w:rsidRDefault="00665FA4" w:rsidP="00665FA4">
            <w:pPr>
              <w:spacing w:before="100" w:beforeAutospacing="1" w:after="100" w:afterAutospacing="1" w:line="240" w:lineRule="auto"/>
              <w:contextualSpacing/>
              <w:rPr>
                <w:rFonts w:ascii="Times New Roman" w:hAnsi="Times New Roman" w:cs="Times New Roman"/>
                <w:sz w:val="24"/>
                <w:szCs w:val="24"/>
              </w:rPr>
            </w:pPr>
            <w:r w:rsidRPr="00746BC2">
              <w:rPr>
                <w:rFonts w:ascii="Times New Roman" w:eastAsiaTheme="minorHAnsi" w:hAnsi="Times New Roman" w:cs="Times New Roman"/>
                <w:sz w:val="24"/>
                <w:szCs w:val="24"/>
              </w:rPr>
              <w:t>KFS</w:t>
            </w:r>
            <w:r w:rsidRPr="00746BC2">
              <w:rPr>
                <w:rFonts w:ascii="Times New Roman" w:hAnsi="Times New Roman" w:cs="Times New Roman"/>
                <w:sz w:val="24"/>
                <w:szCs w:val="24"/>
              </w:rPr>
              <w:t xml:space="preserve">                             </w:t>
            </w:r>
            <w:r w:rsidRPr="00746BC2">
              <w:rPr>
                <w:rFonts w:ascii="Times New Roman" w:eastAsiaTheme="minorHAnsi" w:hAnsi="Times New Roman" w:cs="Times New Roman"/>
                <w:sz w:val="24"/>
                <w:szCs w:val="24"/>
              </w:rPr>
              <w:t xml:space="preserve">Kenya Forest Service </w:t>
            </w:r>
          </w:p>
          <w:p w14:paraId="3BD361D9"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KNES                          Kenya National Electrification Strategy</w:t>
            </w:r>
          </w:p>
          <w:p w14:paraId="375DA6B0"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K-OSAP                     Kenya Off-grid Solar Access Project</w:t>
            </w:r>
          </w:p>
          <w:p w14:paraId="1ED07426"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KPLC                         Kenya Power and Lighting Company</w:t>
            </w:r>
          </w:p>
          <w:p w14:paraId="3E0490D9"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Ksh                             Kenyan Shilling</w:t>
            </w:r>
          </w:p>
          <w:p w14:paraId="5035B3C4" w14:textId="77777777" w:rsidR="00665FA4" w:rsidRPr="00746BC2" w:rsidRDefault="00665FA4" w:rsidP="00665FA4">
            <w:pPr>
              <w:spacing w:before="100" w:beforeAutospacing="1" w:after="100" w:afterAutospacing="1" w:line="240" w:lineRule="auto"/>
              <w:contextualSpacing/>
              <w:rPr>
                <w:rFonts w:ascii="Times New Roman" w:hAnsi="Times New Roman" w:cs="Times New Roman"/>
                <w:sz w:val="24"/>
                <w:szCs w:val="24"/>
              </w:rPr>
            </w:pPr>
            <w:r w:rsidRPr="00746BC2">
              <w:rPr>
                <w:rFonts w:ascii="Times New Roman" w:eastAsiaTheme="minorHAnsi" w:hAnsi="Times New Roman" w:cs="Times New Roman"/>
                <w:sz w:val="24"/>
                <w:szCs w:val="24"/>
              </w:rPr>
              <w:t>KURA</w:t>
            </w:r>
            <w:r w:rsidRPr="00746BC2">
              <w:rPr>
                <w:rFonts w:ascii="Times New Roman" w:hAnsi="Times New Roman" w:cs="Times New Roman"/>
                <w:sz w:val="24"/>
                <w:szCs w:val="24"/>
              </w:rPr>
              <w:t xml:space="preserve">                        </w:t>
            </w:r>
            <w:r w:rsidRPr="00746BC2">
              <w:rPr>
                <w:rFonts w:ascii="Times New Roman" w:eastAsiaTheme="minorHAnsi" w:hAnsi="Times New Roman" w:cs="Times New Roman"/>
                <w:sz w:val="24"/>
                <w:szCs w:val="24"/>
              </w:rPr>
              <w:t xml:space="preserve">Kenya Urban Roads Authority </w:t>
            </w:r>
          </w:p>
          <w:p w14:paraId="373E455D" w14:textId="77777777" w:rsidR="00665FA4" w:rsidRPr="00746BC2" w:rsidRDefault="00665FA4" w:rsidP="00665FA4">
            <w:pPr>
              <w:spacing w:before="100" w:beforeAutospacing="1" w:after="100" w:afterAutospacing="1" w:line="240" w:lineRule="auto"/>
              <w:contextualSpacing/>
              <w:rPr>
                <w:rFonts w:ascii="Times New Roman" w:hAnsi="Times New Roman" w:cs="Times New Roman"/>
                <w:sz w:val="24"/>
                <w:szCs w:val="24"/>
              </w:rPr>
            </w:pPr>
            <w:r w:rsidRPr="00746BC2">
              <w:rPr>
                <w:rFonts w:ascii="Times New Roman" w:eastAsiaTheme="minorHAnsi" w:hAnsi="Times New Roman" w:cs="Times New Roman"/>
                <w:sz w:val="24"/>
                <w:szCs w:val="24"/>
              </w:rPr>
              <w:t>KWS</w:t>
            </w:r>
            <w:r w:rsidRPr="00746BC2">
              <w:rPr>
                <w:rFonts w:ascii="Times New Roman" w:hAnsi="Times New Roman" w:cs="Times New Roman"/>
                <w:sz w:val="24"/>
                <w:szCs w:val="24"/>
              </w:rPr>
              <w:t xml:space="preserve">                           </w:t>
            </w:r>
            <w:r w:rsidRPr="00746BC2">
              <w:rPr>
                <w:rFonts w:ascii="Times New Roman" w:eastAsiaTheme="minorHAnsi" w:hAnsi="Times New Roman" w:cs="Times New Roman"/>
                <w:sz w:val="24"/>
                <w:szCs w:val="24"/>
              </w:rPr>
              <w:t xml:space="preserve">Kenya Wildlife Service </w:t>
            </w:r>
          </w:p>
          <w:p w14:paraId="6AF7CE7C"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lastRenderedPageBreak/>
              <w:t>LCPDP                        Least Cost Power Developing Plan</w:t>
            </w:r>
          </w:p>
          <w:p w14:paraId="3FB952BF"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b/>
                <w:sz w:val="24"/>
                <w:szCs w:val="24"/>
              </w:rPr>
            </w:pPr>
            <w:r w:rsidRPr="00746BC2">
              <w:rPr>
                <w:rFonts w:ascii="Times New Roman" w:hAnsi="Times New Roman" w:cs="Times New Roman"/>
                <w:sz w:val="24"/>
                <w:szCs w:val="24"/>
              </w:rPr>
              <w:t>LCPDP</w:t>
            </w:r>
            <w:r w:rsidRPr="00746BC2">
              <w:rPr>
                <w:rFonts w:ascii="Times New Roman" w:hAnsi="Times New Roman" w:cs="Times New Roman"/>
                <w:sz w:val="24"/>
                <w:szCs w:val="24"/>
              </w:rPr>
              <w:tab/>
              <w:t xml:space="preserve">            </w:t>
            </w:r>
            <w:r w:rsidRPr="00746BC2">
              <w:rPr>
                <w:rFonts w:ascii="Times New Roman" w:eastAsia="Times New Roman" w:hAnsi="Times New Roman" w:cs="Times New Roman"/>
                <w:sz w:val="24"/>
                <w:szCs w:val="24"/>
              </w:rPr>
              <w:t>Least Cost Power Development Planning</w:t>
            </w:r>
          </w:p>
          <w:p w14:paraId="43A85236" w14:textId="77777777" w:rsidR="00665FA4" w:rsidRPr="00746BC2" w:rsidRDefault="00665FA4" w:rsidP="00665FA4">
            <w:pPr>
              <w:spacing w:before="100" w:beforeAutospacing="1" w:after="100" w:afterAutospacing="1" w:line="240" w:lineRule="auto"/>
              <w:ind w:right="-999"/>
              <w:contextualSpacing/>
              <w:rPr>
                <w:rFonts w:ascii="Times New Roman" w:eastAsia="Calibri" w:hAnsi="Times New Roman" w:cs="Times New Roman"/>
                <w:iCs/>
                <w:sz w:val="24"/>
                <w:szCs w:val="24"/>
              </w:rPr>
            </w:pPr>
            <w:r w:rsidRPr="00746BC2">
              <w:rPr>
                <w:rFonts w:ascii="Times New Roman" w:eastAsia="Calibri" w:hAnsi="Times New Roman" w:cs="Times New Roman"/>
                <w:iCs/>
                <w:sz w:val="24"/>
                <w:szCs w:val="24"/>
              </w:rPr>
              <w:t xml:space="preserve">M&amp;E </w:t>
            </w:r>
            <w:r w:rsidRPr="00746BC2">
              <w:rPr>
                <w:rFonts w:ascii="Times New Roman" w:eastAsia="Calibri" w:hAnsi="Times New Roman" w:cs="Times New Roman"/>
                <w:iCs/>
                <w:sz w:val="24"/>
                <w:szCs w:val="24"/>
              </w:rPr>
              <w:tab/>
            </w:r>
            <w:r w:rsidRPr="00746BC2">
              <w:rPr>
                <w:rFonts w:ascii="Times New Roman" w:eastAsia="Calibri" w:hAnsi="Times New Roman" w:cs="Times New Roman"/>
                <w:iCs/>
                <w:sz w:val="24"/>
                <w:szCs w:val="24"/>
              </w:rPr>
              <w:tab/>
            </w:r>
            <w:r w:rsidRPr="00746BC2">
              <w:rPr>
                <w:rFonts w:ascii="Times New Roman" w:eastAsia="Calibri" w:hAnsi="Times New Roman" w:cs="Times New Roman"/>
                <w:iCs/>
                <w:sz w:val="24"/>
                <w:szCs w:val="24"/>
              </w:rPr>
              <w:tab/>
              <w:t xml:space="preserve">Monitoring and Evaluation </w:t>
            </w:r>
          </w:p>
          <w:p w14:paraId="2B66BFE1" w14:textId="3D56F493"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M</w:t>
            </w:r>
            <w:r w:rsidR="009B162A" w:rsidRPr="00746BC2">
              <w:rPr>
                <w:rFonts w:ascii="Times New Roman" w:hAnsi="Times New Roman" w:cs="Times New Roman"/>
                <w:sz w:val="24"/>
                <w:szCs w:val="24"/>
              </w:rPr>
              <w:t>oE</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Ministry of Energy </w:t>
            </w:r>
          </w:p>
          <w:p w14:paraId="1FDBE18C" w14:textId="77777777" w:rsidR="00665FA4" w:rsidRPr="00746BC2" w:rsidRDefault="00665FA4" w:rsidP="00665FA4">
            <w:pPr>
              <w:spacing w:before="100" w:beforeAutospacing="1" w:after="100" w:afterAutospacing="1" w:line="240" w:lineRule="auto"/>
              <w:contextualSpacing/>
              <w:rPr>
                <w:rFonts w:ascii="Times New Roman" w:hAnsi="Times New Roman" w:cs="Times New Roman"/>
                <w:sz w:val="24"/>
                <w:szCs w:val="24"/>
              </w:rPr>
            </w:pPr>
            <w:r w:rsidRPr="00746BC2">
              <w:rPr>
                <w:rFonts w:ascii="Times New Roman" w:eastAsiaTheme="minorHAnsi" w:hAnsi="Times New Roman" w:cs="Times New Roman"/>
                <w:sz w:val="24"/>
                <w:szCs w:val="24"/>
              </w:rPr>
              <w:t>MPIDO</w:t>
            </w:r>
            <w:r w:rsidRPr="00746BC2">
              <w:rPr>
                <w:rFonts w:ascii="Times New Roman" w:hAnsi="Times New Roman" w:cs="Times New Roman"/>
                <w:sz w:val="24"/>
                <w:szCs w:val="24"/>
              </w:rPr>
              <w:t xml:space="preserve">                       </w:t>
            </w:r>
            <w:r w:rsidRPr="00746BC2">
              <w:rPr>
                <w:rFonts w:ascii="Times New Roman" w:eastAsiaTheme="minorHAnsi" w:hAnsi="Times New Roman" w:cs="Times New Roman"/>
                <w:sz w:val="24"/>
                <w:szCs w:val="24"/>
              </w:rPr>
              <w:t xml:space="preserve">Mainyoito Pastoralist Integrated Development Organization </w:t>
            </w:r>
          </w:p>
          <w:p w14:paraId="51688449"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MV                              Medium Voltage</w:t>
            </w:r>
          </w:p>
          <w:p w14:paraId="31A7C8DA"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NDMA</w:t>
            </w:r>
            <w:r w:rsidRPr="00746BC2">
              <w:rPr>
                <w:rFonts w:ascii="Times New Roman" w:hAnsi="Times New Roman" w:cs="Times New Roman"/>
                <w:sz w:val="24"/>
                <w:szCs w:val="24"/>
              </w:rPr>
              <w:tab/>
            </w:r>
            <w:r w:rsidRPr="00746BC2">
              <w:rPr>
                <w:rFonts w:ascii="Times New Roman" w:hAnsi="Times New Roman" w:cs="Times New Roman"/>
                <w:sz w:val="24"/>
                <w:szCs w:val="24"/>
              </w:rPr>
              <w:tab/>
              <w:t>National Disaster Management Authority</w:t>
            </w:r>
          </w:p>
          <w:p w14:paraId="0CD10EFE"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NEMA</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National Environment Management Authority</w:t>
            </w:r>
          </w:p>
          <w:p w14:paraId="4B38D7CD" w14:textId="77777777" w:rsidR="00665FA4" w:rsidRPr="00746BC2" w:rsidRDefault="00665FA4" w:rsidP="00665FA4">
            <w:pPr>
              <w:spacing w:before="100" w:beforeAutospacing="1" w:after="100" w:afterAutospacing="1" w:line="240" w:lineRule="auto"/>
              <w:ind w:right="-999"/>
              <w:contextualSpacing/>
              <w:rPr>
                <w:rFonts w:ascii="Times New Roman" w:eastAsia="Calibri" w:hAnsi="Times New Roman" w:cs="Times New Roman"/>
                <w:sz w:val="24"/>
                <w:szCs w:val="24"/>
              </w:rPr>
            </w:pPr>
            <w:r w:rsidRPr="00746BC2">
              <w:rPr>
                <w:rFonts w:ascii="Times New Roman" w:eastAsia="Calibri" w:hAnsi="Times New Roman" w:cs="Times New Roman"/>
                <w:sz w:val="24"/>
                <w:szCs w:val="24"/>
              </w:rPr>
              <w:t>NES</w:t>
            </w:r>
            <w:r w:rsidRPr="00746BC2">
              <w:rPr>
                <w:rFonts w:ascii="Times New Roman" w:eastAsia="Calibri" w:hAnsi="Times New Roman" w:cs="Times New Roman"/>
                <w:sz w:val="24"/>
                <w:szCs w:val="24"/>
              </w:rPr>
              <w:tab/>
            </w:r>
            <w:r w:rsidRPr="00746BC2">
              <w:rPr>
                <w:rFonts w:ascii="Times New Roman" w:eastAsia="Calibri" w:hAnsi="Times New Roman" w:cs="Times New Roman"/>
                <w:sz w:val="24"/>
                <w:szCs w:val="24"/>
              </w:rPr>
              <w:tab/>
            </w:r>
            <w:r w:rsidRPr="00746BC2">
              <w:rPr>
                <w:rFonts w:ascii="Times New Roman" w:eastAsia="Calibri" w:hAnsi="Times New Roman" w:cs="Times New Roman"/>
                <w:sz w:val="24"/>
                <w:szCs w:val="24"/>
              </w:rPr>
              <w:tab/>
              <w:t>National Electrification Strategy (NES)</w:t>
            </w:r>
          </w:p>
          <w:p w14:paraId="5EBBAFC8"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eastAsia="BookAntiqua" w:hAnsi="Times New Roman" w:cs="Times New Roman"/>
                <w:sz w:val="24"/>
                <w:szCs w:val="24"/>
              </w:rPr>
              <w:t xml:space="preserve">NGO </w:t>
            </w:r>
            <w:r w:rsidRPr="00746BC2">
              <w:rPr>
                <w:rFonts w:ascii="Times New Roman" w:eastAsia="BookAntiqua" w:hAnsi="Times New Roman" w:cs="Times New Roman"/>
                <w:sz w:val="24"/>
                <w:szCs w:val="24"/>
              </w:rPr>
              <w:tab/>
            </w:r>
            <w:r w:rsidRPr="00746BC2">
              <w:rPr>
                <w:rFonts w:ascii="Times New Roman" w:eastAsia="BookAntiqua" w:hAnsi="Times New Roman" w:cs="Times New Roman"/>
                <w:sz w:val="24"/>
                <w:szCs w:val="24"/>
              </w:rPr>
              <w:tab/>
            </w:r>
            <w:r w:rsidRPr="00746BC2">
              <w:rPr>
                <w:rFonts w:ascii="Times New Roman" w:eastAsia="BookAntiqua" w:hAnsi="Times New Roman" w:cs="Times New Roman"/>
                <w:sz w:val="24"/>
                <w:szCs w:val="24"/>
              </w:rPr>
              <w:tab/>
              <w:t>Non-Governmental Organization</w:t>
            </w:r>
          </w:p>
          <w:p w14:paraId="61538377"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NLC                            National Land Commission </w:t>
            </w:r>
          </w:p>
          <w:p w14:paraId="5BE75714"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NLP </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National Land Policy</w:t>
            </w:r>
          </w:p>
          <w:p w14:paraId="550474DA" w14:textId="77777777" w:rsidR="00665FA4" w:rsidRPr="00746BC2" w:rsidRDefault="00665FA4" w:rsidP="00665FA4">
            <w:pPr>
              <w:spacing w:before="100" w:beforeAutospacing="1" w:after="100" w:afterAutospacing="1" w:line="240" w:lineRule="auto"/>
              <w:contextualSpacing/>
              <w:rPr>
                <w:rFonts w:ascii="Times New Roman" w:hAnsi="Times New Roman" w:cs="Times New Roman"/>
                <w:sz w:val="24"/>
                <w:szCs w:val="24"/>
              </w:rPr>
            </w:pPr>
            <w:r w:rsidRPr="00746BC2">
              <w:rPr>
                <w:rFonts w:ascii="Times New Roman" w:eastAsiaTheme="minorHAnsi" w:hAnsi="Times New Roman" w:cs="Times New Roman"/>
                <w:sz w:val="24"/>
                <w:szCs w:val="24"/>
              </w:rPr>
              <w:t>NMK</w:t>
            </w:r>
            <w:r w:rsidRPr="00746BC2">
              <w:rPr>
                <w:rFonts w:ascii="Times New Roman" w:hAnsi="Times New Roman" w:cs="Times New Roman"/>
                <w:sz w:val="24"/>
                <w:szCs w:val="24"/>
              </w:rPr>
              <w:t xml:space="preserve">                           </w:t>
            </w:r>
            <w:r w:rsidRPr="00746BC2">
              <w:rPr>
                <w:rFonts w:ascii="Times New Roman" w:eastAsiaTheme="minorHAnsi" w:hAnsi="Times New Roman" w:cs="Times New Roman"/>
                <w:sz w:val="24"/>
                <w:szCs w:val="24"/>
              </w:rPr>
              <w:t xml:space="preserve">National Museums of Kenya </w:t>
            </w:r>
          </w:p>
          <w:p w14:paraId="2703C030"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O&amp;M</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Operation and Maintenance</w:t>
            </w:r>
          </w:p>
          <w:p w14:paraId="55F0C7FB"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OP</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Operational Policy</w:t>
            </w:r>
          </w:p>
          <w:p w14:paraId="1134BA29"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PAD                            Project Appraisal Document</w:t>
            </w:r>
          </w:p>
          <w:p w14:paraId="2ED65F6F"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PAP </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Project Affected Persons</w:t>
            </w:r>
          </w:p>
          <w:p w14:paraId="7117E310" w14:textId="77777777" w:rsidR="00665FA4" w:rsidRPr="00746BC2" w:rsidRDefault="00665FA4" w:rsidP="00665FA4">
            <w:pPr>
              <w:spacing w:before="100" w:beforeAutospacing="1" w:after="100" w:afterAutospacing="1" w:line="240" w:lineRule="auto"/>
              <w:contextualSpacing/>
              <w:rPr>
                <w:rFonts w:ascii="Times New Roman" w:hAnsi="Times New Roman" w:cs="Times New Roman"/>
                <w:sz w:val="24"/>
                <w:szCs w:val="24"/>
              </w:rPr>
            </w:pPr>
            <w:r w:rsidRPr="00746BC2">
              <w:rPr>
                <w:rFonts w:ascii="Times New Roman" w:eastAsiaTheme="minorHAnsi" w:hAnsi="Times New Roman" w:cs="Times New Roman"/>
                <w:sz w:val="24"/>
                <w:szCs w:val="24"/>
              </w:rPr>
              <w:t>PDNK</w:t>
            </w:r>
            <w:r w:rsidRPr="00746BC2">
              <w:rPr>
                <w:rFonts w:ascii="Times New Roman" w:hAnsi="Times New Roman" w:cs="Times New Roman"/>
                <w:sz w:val="24"/>
                <w:szCs w:val="24"/>
              </w:rPr>
              <w:t xml:space="preserve">                         </w:t>
            </w:r>
            <w:r w:rsidRPr="00746BC2">
              <w:rPr>
                <w:rFonts w:ascii="Times New Roman" w:eastAsiaTheme="minorHAnsi" w:hAnsi="Times New Roman" w:cs="Times New Roman"/>
                <w:sz w:val="24"/>
                <w:szCs w:val="24"/>
              </w:rPr>
              <w:t xml:space="preserve">Pastoralist Development Network Kenya </w:t>
            </w:r>
          </w:p>
          <w:p w14:paraId="3C6ED06D"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PDO</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Project Development Objective</w:t>
            </w:r>
          </w:p>
          <w:p w14:paraId="023EC9EE"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PIM </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Participatory Impact Monitoring </w:t>
            </w:r>
          </w:p>
          <w:p w14:paraId="3DD56B41" w14:textId="77777777" w:rsidR="00665FA4" w:rsidRPr="00746BC2" w:rsidRDefault="00665FA4" w:rsidP="00665FA4">
            <w:pPr>
              <w:spacing w:before="100" w:beforeAutospacing="1" w:after="100" w:afterAutospacing="1" w:line="240" w:lineRule="auto"/>
              <w:ind w:right="-999"/>
              <w:contextualSpacing/>
              <w:rPr>
                <w:rFonts w:ascii="Times New Roman" w:eastAsia="BookAntiqua" w:hAnsi="Times New Roman" w:cs="Times New Roman"/>
                <w:sz w:val="24"/>
                <w:szCs w:val="24"/>
              </w:rPr>
            </w:pPr>
            <w:r w:rsidRPr="00746BC2">
              <w:rPr>
                <w:rFonts w:ascii="Times New Roman" w:eastAsia="BookAntiqua" w:hAnsi="Times New Roman" w:cs="Times New Roman"/>
                <w:sz w:val="24"/>
                <w:szCs w:val="24"/>
              </w:rPr>
              <w:t xml:space="preserve">PIU </w:t>
            </w:r>
            <w:r w:rsidRPr="00746BC2">
              <w:rPr>
                <w:rFonts w:ascii="Times New Roman" w:eastAsia="BookAntiqua" w:hAnsi="Times New Roman" w:cs="Times New Roman"/>
                <w:sz w:val="24"/>
                <w:szCs w:val="24"/>
              </w:rPr>
              <w:tab/>
            </w:r>
            <w:r w:rsidRPr="00746BC2">
              <w:rPr>
                <w:rFonts w:ascii="Times New Roman" w:eastAsia="BookAntiqua" w:hAnsi="Times New Roman" w:cs="Times New Roman"/>
                <w:sz w:val="24"/>
                <w:szCs w:val="24"/>
              </w:rPr>
              <w:tab/>
            </w:r>
            <w:r w:rsidRPr="00746BC2">
              <w:rPr>
                <w:rFonts w:ascii="Times New Roman" w:eastAsia="BookAntiqua" w:hAnsi="Times New Roman" w:cs="Times New Roman"/>
                <w:sz w:val="24"/>
                <w:szCs w:val="24"/>
              </w:rPr>
              <w:tab/>
              <w:t xml:space="preserve">Project Implementation Unit </w:t>
            </w:r>
          </w:p>
          <w:p w14:paraId="3F807482" w14:textId="77777777" w:rsidR="00665FA4" w:rsidRPr="00746BC2" w:rsidRDefault="00665FA4" w:rsidP="00665FA4">
            <w:pPr>
              <w:spacing w:before="100" w:beforeAutospacing="1" w:after="100" w:afterAutospacing="1" w:line="240" w:lineRule="auto"/>
              <w:ind w:right="-999"/>
              <w:contextualSpacing/>
              <w:rPr>
                <w:rFonts w:ascii="Times New Roman" w:eastAsia="BookAntiqua" w:hAnsi="Times New Roman" w:cs="Times New Roman"/>
                <w:sz w:val="24"/>
                <w:szCs w:val="24"/>
              </w:rPr>
            </w:pPr>
            <w:r w:rsidRPr="00746BC2">
              <w:rPr>
                <w:rFonts w:ascii="Times New Roman" w:eastAsia="BookAntiqua" w:hAnsi="Times New Roman" w:cs="Times New Roman"/>
                <w:sz w:val="24"/>
                <w:szCs w:val="24"/>
              </w:rPr>
              <w:t xml:space="preserve">PLO </w:t>
            </w:r>
            <w:r w:rsidRPr="00746BC2">
              <w:rPr>
                <w:rFonts w:ascii="Times New Roman" w:eastAsia="BookAntiqua" w:hAnsi="Times New Roman" w:cs="Times New Roman"/>
                <w:sz w:val="24"/>
                <w:szCs w:val="24"/>
              </w:rPr>
              <w:tab/>
            </w:r>
            <w:r w:rsidRPr="00746BC2">
              <w:rPr>
                <w:rFonts w:ascii="Times New Roman" w:eastAsia="BookAntiqua" w:hAnsi="Times New Roman" w:cs="Times New Roman"/>
                <w:sz w:val="24"/>
                <w:szCs w:val="24"/>
              </w:rPr>
              <w:tab/>
            </w:r>
            <w:r w:rsidRPr="00746BC2">
              <w:rPr>
                <w:rFonts w:ascii="Times New Roman" w:eastAsia="BookAntiqua" w:hAnsi="Times New Roman" w:cs="Times New Roman"/>
                <w:sz w:val="24"/>
                <w:szCs w:val="24"/>
              </w:rPr>
              <w:tab/>
              <w:t xml:space="preserve">Project Liaison Officer </w:t>
            </w:r>
          </w:p>
          <w:p w14:paraId="3E026C2E"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PPP                              Public Private Partnership</w:t>
            </w:r>
          </w:p>
          <w:p w14:paraId="7DFCE917"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PRA</w:t>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            Participatory Rural Appraisal</w:t>
            </w:r>
          </w:p>
          <w:p w14:paraId="6A870306"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RAP</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Resettlement Action Plan </w:t>
            </w:r>
          </w:p>
          <w:p w14:paraId="588BFE21" w14:textId="77777777" w:rsidR="00665FA4" w:rsidRPr="00746BC2" w:rsidRDefault="00665FA4" w:rsidP="00665FA4">
            <w:pPr>
              <w:spacing w:before="100" w:beforeAutospacing="1" w:after="100" w:afterAutospacing="1" w:line="240" w:lineRule="auto"/>
              <w:ind w:right="-999"/>
              <w:contextualSpacing/>
              <w:rPr>
                <w:rFonts w:ascii="Times New Roman" w:eastAsia="Calibri" w:hAnsi="Times New Roman" w:cs="Times New Roman"/>
                <w:sz w:val="24"/>
                <w:szCs w:val="24"/>
              </w:rPr>
            </w:pPr>
            <w:r w:rsidRPr="00746BC2">
              <w:rPr>
                <w:rFonts w:ascii="Times New Roman" w:eastAsia="Calibri" w:hAnsi="Times New Roman" w:cs="Times New Roman"/>
                <w:sz w:val="24"/>
                <w:szCs w:val="24"/>
              </w:rPr>
              <w:t>REA</w:t>
            </w:r>
            <w:r w:rsidRPr="00746BC2">
              <w:rPr>
                <w:rFonts w:ascii="Times New Roman" w:eastAsia="Calibri" w:hAnsi="Times New Roman" w:cs="Times New Roman"/>
                <w:sz w:val="24"/>
                <w:szCs w:val="24"/>
              </w:rPr>
              <w:tab/>
            </w:r>
            <w:r w:rsidRPr="00746BC2">
              <w:rPr>
                <w:rFonts w:ascii="Times New Roman" w:eastAsia="Calibri" w:hAnsi="Times New Roman" w:cs="Times New Roman"/>
                <w:sz w:val="24"/>
                <w:szCs w:val="24"/>
              </w:rPr>
              <w:tab/>
            </w:r>
            <w:r w:rsidRPr="00746BC2">
              <w:rPr>
                <w:rFonts w:ascii="Times New Roman" w:eastAsia="Calibri" w:hAnsi="Times New Roman" w:cs="Times New Roman"/>
                <w:sz w:val="24"/>
                <w:szCs w:val="24"/>
              </w:rPr>
              <w:tab/>
              <w:t xml:space="preserve">Rural Electrification Authority </w:t>
            </w:r>
          </w:p>
          <w:p w14:paraId="0DA128FC"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RPF</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Resettlement Policy Framework </w:t>
            </w:r>
          </w:p>
          <w:p w14:paraId="7AADFBB9"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RRA</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Rapid Rural Appraisal</w:t>
            </w:r>
          </w:p>
          <w:p w14:paraId="7F9EE08A"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SA                               Social Assessment</w:t>
            </w:r>
          </w:p>
          <w:p w14:paraId="0D19038D"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SSA                             Sub-Saharan Africa </w:t>
            </w:r>
          </w:p>
          <w:p w14:paraId="13A9DD9D"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TORs                          Terms of Reference</w:t>
            </w:r>
          </w:p>
          <w:p w14:paraId="76A79C02"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 xml:space="preserve">UN </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United Nations</w:t>
            </w:r>
          </w:p>
          <w:p w14:paraId="1718FFFA"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UNDRP</w:t>
            </w:r>
            <w:r w:rsidRPr="00746BC2">
              <w:rPr>
                <w:rFonts w:ascii="Times New Roman" w:hAnsi="Times New Roman" w:cs="Times New Roman"/>
                <w:sz w:val="24"/>
                <w:szCs w:val="24"/>
              </w:rPr>
              <w:tab/>
            </w:r>
            <w:r w:rsidRPr="00746BC2">
              <w:rPr>
                <w:rFonts w:ascii="Times New Roman" w:hAnsi="Times New Roman" w:cs="Times New Roman"/>
                <w:sz w:val="24"/>
                <w:szCs w:val="24"/>
              </w:rPr>
              <w:tab/>
              <w:t xml:space="preserve">Declaration on the Rights of Indigenous Peoples </w:t>
            </w:r>
          </w:p>
          <w:p w14:paraId="3520C80D"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US$</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United States Dollars</w:t>
            </w:r>
          </w:p>
          <w:p w14:paraId="45A77756" w14:textId="4BF1797A" w:rsidR="00665FA4" w:rsidRPr="00746BC2" w:rsidRDefault="00772472"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VMG</w:t>
            </w:r>
            <w:r w:rsidR="00665FA4" w:rsidRPr="00746BC2">
              <w:rPr>
                <w:rFonts w:ascii="Times New Roman" w:hAnsi="Times New Roman" w:cs="Times New Roman"/>
                <w:sz w:val="24"/>
                <w:szCs w:val="24"/>
              </w:rPr>
              <w:tab/>
            </w:r>
            <w:r w:rsidR="00665FA4" w:rsidRPr="00746BC2">
              <w:rPr>
                <w:rFonts w:ascii="Times New Roman" w:hAnsi="Times New Roman" w:cs="Times New Roman"/>
                <w:sz w:val="24"/>
                <w:szCs w:val="24"/>
              </w:rPr>
              <w:tab/>
              <w:t xml:space="preserve">            Vulnerable and Marginalized Groups</w:t>
            </w:r>
          </w:p>
          <w:p w14:paraId="4499E533" w14:textId="09CE2181" w:rsidR="00665FA4" w:rsidRPr="00746BC2" w:rsidRDefault="00772472"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VMG</w:t>
            </w:r>
            <w:r w:rsidR="00665FA4" w:rsidRPr="00746BC2">
              <w:rPr>
                <w:rFonts w:ascii="Times New Roman" w:hAnsi="Times New Roman" w:cs="Times New Roman"/>
                <w:sz w:val="24"/>
                <w:szCs w:val="24"/>
              </w:rPr>
              <w:t>F</w:t>
            </w:r>
            <w:r w:rsidR="00665FA4" w:rsidRPr="00746BC2">
              <w:rPr>
                <w:rFonts w:ascii="Times New Roman" w:hAnsi="Times New Roman" w:cs="Times New Roman"/>
                <w:sz w:val="24"/>
                <w:szCs w:val="24"/>
              </w:rPr>
              <w:tab/>
            </w:r>
            <w:r w:rsidR="00665FA4" w:rsidRPr="00746BC2">
              <w:rPr>
                <w:rFonts w:ascii="Times New Roman" w:hAnsi="Times New Roman" w:cs="Times New Roman"/>
                <w:sz w:val="24"/>
                <w:szCs w:val="24"/>
              </w:rPr>
              <w:tab/>
            </w:r>
            <w:r w:rsidR="00665FA4" w:rsidRPr="00746BC2">
              <w:rPr>
                <w:rFonts w:ascii="Times New Roman" w:hAnsi="Times New Roman" w:cs="Times New Roman"/>
                <w:sz w:val="24"/>
                <w:szCs w:val="24"/>
              </w:rPr>
              <w:tab/>
              <w:t xml:space="preserve">Vulnerable and Marginalized Groups Framework </w:t>
            </w:r>
          </w:p>
          <w:p w14:paraId="5EFAAFE4" w14:textId="43E7FFB8" w:rsidR="00665FA4" w:rsidRPr="00746BC2" w:rsidRDefault="00772472"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VMG</w:t>
            </w:r>
            <w:r w:rsidR="00665FA4" w:rsidRPr="00746BC2">
              <w:rPr>
                <w:rFonts w:ascii="Times New Roman" w:hAnsi="Times New Roman" w:cs="Times New Roman"/>
                <w:sz w:val="24"/>
                <w:szCs w:val="24"/>
              </w:rPr>
              <w:t>O                        Vulnerable and Marginalized Groups Organization</w:t>
            </w:r>
          </w:p>
          <w:p w14:paraId="523A99EA" w14:textId="364A15FA" w:rsidR="00665FA4" w:rsidRPr="00746BC2" w:rsidRDefault="00772472"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VMG</w:t>
            </w:r>
            <w:r w:rsidR="00665FA4" w:rsidRPr="00746BC2">
              <w:rPr>
                <w:rFonts w:ascii="Times New Roman" w:hAnsi="Times New Roman" w:cs="Times New Roman"/>
                <w:sz w:val="24"/>
                <w:szCs w:val="24"/>
              </w:rPr>
              <w:t>P</w:t>
            </w:r>
            <w:r w:rsidR="00665FA4" w:rsidRPr="00746BC2">
              <w:rPr>
                <w:rFonts w:ascii="Times New Roman" w:hAnsi="Times New Roman" w:cs="Times New Roman"/>
                <w:sz w:val="24"/>
                <w:szCs w:val="24"/>
              </w:rPr>
              <w:tab/>
            </w:r>
            <w:r w:rsidR="00665FA4" w:rsidRPr="00746BC2">
              <w:rPr>
                <w:rFonts w:ascii="Times New Roman" w:hAnsi="Times New Roman" w:cs="Times New Roman"/>
                <w:sz w:val="24"/>
                <w:szCs w:val="24"/>
              </w:rPr>
              <w:tab/>
            </w:r>
            <w:r w:rsidR="00665FA4" w:rsidRPr="00746BC2">
              <w:rPr>
                <w:rFonts w:ascii="Times New Roman" w:hAnsi="Times New Roman" w:cs="Times New Roman"/>
                <w:sz w:val="24"/>
                <w:szCs w:val="24"/>
              </w:rPr>
              <w:tab/>
              <w:t>Vulnerable and Marginalized Groups Plan</w:t>
            </w:r>
          </w:p>
          <w:p w14:paraId="2D2F88EA"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WB</w:t>
            </w:r>
            <w:r w:rsidRPr="00746BC2">
              <w:rPr>
                <w:rFonts w:ascii="Times New Roman" w:hAnsi="Times New Roman" w:cs="Times New Roman"/>
                <w:sz w:val="24"/>
                <w:szCs w:val="24"/>
              </w:rPr>
              <w:tab/>
            </w:r>
            <w:r w:rsidRPr="00746BC2">
              <w:rPr>
                <w:rFonts w:ascii="Times New Roman" w:hAnsi="Times New Roman" w:cs="Times New Roman"/>
                <w:sz w:val="24"/>
                <w:szCs w:val="24"/>
              </w:rPr>
              <w:tab/>
            </w:r>
            <w:r w:rsidRPr="00746BC2">
              <w:rPr>
                <w:rFonts w:ascii="Times New Roman" w:hAnsi="Times New Roman" w:cs="Times New Roman"/>
                <w:sz w:val="24"/>
                <w:szCs w:val="24"/>
              </w:rPr>
              <w:tab/>
              <w:t>World Bank</w:t>
            </w:r>
          </w:p>
          <w:p w14:paraId="13A449DC" w14:textId="77777777" w:rsidR="00665FA4" w:rsidRPr="00746BC2" w:rsidRDefault="00665FA4" w:rsidP="00665FA4">
            <w:pPr>
              <w:spacing w:before="100" w:beforeAutospacing="1" w:after="100" w:afterAutospacing="1" w:line="240" w:lineRule="auto"/>
              <w:ind w:right="-999"/>
              <w:contextualSpacing/>
              <w:rPr>
                <w:rFonts w:ascii="Times New Roman" w:hAnsi="Times New Roman" w:cs="Times New Roman"/>
                <w:sz w:val="24"/>
                <w:szCs w:val="24"/>
              </w:rPr>
            </w:pPr>
            <w:r w:rsidRPr="00746BC2">
              <w:rPr>
                <w:rFonts w:ascii="Times New Roman" w:hAnsi="Times New Roman" w:cs="Times New Roman"/>
                <w:sz w:val="24"/>
                <w:szCs w:val="24"/>
              </w:rPr>
              <w:t>WBG                           World Bank Group</w:t>
            </w:r>
          </w:p>
          <w:p w14:paraId="71EAC2D0" w14:textId="77777777" w:rsidR="004A5B58" w:rsidRPr="00746BC2" w:rsidRDefault="004A5B58">
            <w:pPr>
              <w:spacing w:after="0" w:line="240" w:lineRule="auto"/>
              <w:ind w:right="-999"/>
              <w:jc w:val="both"/>
              <w:rPr>
                <w:rFonts w:ascii="Times New Roman" w:hAnsi="Times New Roman" w:cs="Times New Roman"/>
                <w:sz w:val="24"/>
                <w:szCs w:val="24"/>
              </w:rPr>
            </w:pPr>
          </w:p>
        </w:tc>
      </w:tr>
      <w:bookmarkEnd w:id="9"/>
      <w:tr w:rsidR="00746BC2" w:rsidRPr="00746BC2" w14:paraId="0D8E1229" w14:textId="77777777" w:rsidTr="00E4247E">
        <w:tc>
          <w:tcPr>
            <w:tcW w:w="8640" w:type="dxa"/>
          </w:tcPr>
          <w:p w14:paraId="06D3FC98" w14:textId="77777777" w:rsidR="00441660" w:rsidRPr="00746BC2" w:rsidRDefault="00441660" w:rsidP="00A2045B">
            <w:pPr>
              <w:spacing w:after="0" w:line="240" w:lineRule="auto"/>
              <w:ind w:right="-999"/>
              <w:jc w:val="both"/>
              <w:rPr>
                <w:rFonts w:ascii="Times New Roman" w:hAnsi="Times New Roman" w:cs="Times New Roman"/>
                <w:sz w:val="24"/>
                <w:szCs w:val="24"/>
              </w:rPr>
            </w:pPr>
          </w:p>
        </w:tc>
      </w:tr>
      <w:tr w:rsidR="0028566C" w:rsidRPr="00746BC2" w14:paraId="362C81E7" w14:textId="77777777" w:rsidTr="00E4247E">
        <w:tc>
          <w:tcPr>
            <w:tcW w:w="8640" w:type="dxa"/>
          </w:tcPr>
          <w:p w14:paraId="1E5B788D" w14:textId="77777777" w:rsidR="0028566C" w:rsidRPr="00746BC2" w:rsidRDefault="0028566C" w:rsidP="00A2045B">
            <w:pPr>
              <w:spacing w:after="0" w:line="240" w:lineRule="auto"/>
              <w:ind w:right="-999"/>
              <w:jc w:val="both"/>
              <w:rPr>
                <w:rFonts w:ascii="Times New Roman" w:hAnsi="Times New Roman" w:cs="Times New Roman"/>
                <w:sz w:val="24"/>
                <w:szCs w:val="24"/>
              </w:rPr>
            </w:pPr>
          </w:p>
        </w:tc>
      </w:tr>
    </w:tbl>
    <w:p w14:paraId="64805C19" w14:textId="77777777" w:rsidR="003A533C" w:rsidRPr="00746BC2" w:rsidRDefault="003A533C" w:rsidP="00A2045B">
      <w:pPr>
        <w:spacing w:after="0" w:line="240" w:lineRule="auto"/>
        <w:ind w:right="-999"/>
        <w:jc w:val="both"/>
        <w:rPr>
          <w:rFonts w:ascii="Times New Roman" w:eastAsia="Times New Roman" w:hAnsi="Times New Roman" w:cs="Times New Roman"/>
          <w:bCs/>
          <w:caps/>
          <w:kern w:val="32"/>
          <w:sz w:val="24"/>
          <w:szCs w:val="24"/>
        </w:rPr>
      </w:pPr>
    </w:p>
    <w:p w14:paraId="2B5A1B7A" w14:textId="77777777" w:rsidR="003557E7" w:rsidRPr="00746BC2" w:rsidRDefault="003557E7" w:rsidP="00B67AA9">
      <w:pPr>
        <w:pStyle w:val="Heading1"/>
        <w:numPr>
          <w:ilvl w:val="0"/>
          <w:numId w:val="0"/>
        </w:numPr>
        <w:spacing w:before="0" w:after="0"/>
        <w:ind w:left="432" w:right="-999" w:hanging="432"/>
        <w:jc w:val="both"/>
        <w:rPr>
          <w:rFonts w:ascii="Times New Roman" w:hAnsi="Times New Roman"/>
          <w:bCs w:val="0"/>
          <w:sz w:val="24"/>
          <w:lang w:val="en-US"/>
        </w:rPr>
      </w:pPr>
      <w:bookmarkStart w:id="10" w:name="_Toc173748982"/>
      <w:bookmarkStart w:id="11" w:name="_Toc220882388"/>
      <w:bookmarkStart w:id="12" w:name="_Toc232391021"/>
      <w:bookmarkStart w:id="13" w:name="_Toc309031721"/>
      <w:bookmarkEnd w:id="3"/>
      <w:bookmarkEnd w:id="4"/>
      <w:r w:rsidRPr="00746BC2">
        <w:rPr>
          <w:rFonts w:ascii="Times New Roman" w:hAnsi="Times New Roman"/>
          <w:bCs w:val="0"/>
          <w:sz w:val="24"/>
          <w:lang w:val="en-US"/>
        </w:rPr>
        <w:t xml:space="preserve"> </w:t>
      </w:r>
      <w:bookmarkStart w:id="14" w:name="_Toc335308328"/>
      <w:bookmarkStart w:id="15" w:name="_Toc501602721"/>
    </w:p>
    <w:p w14:paraId="3ADCDC7B" w14:textId="77777777" w:rsidR="00042001" w:rsidRPr="00746BC2" w:rsidRDefault="003557E7" w:rsidP="00B67AA9">
      <w:pPr>
        <w:pStyle w:val="Heading1"/>
        <w:numPr>
          <w:ilvl w:val="0"/>
          <w:numId w:val="0"/>
        </w:numPr>
        <w:spacing w:before="0" w:after="0"/>
        <w:ind w:left="432" w:hanging="432"/>
        <w:rPr>
          <w:rFonts w:ascii="Times New Roman" w:hAnsi="Times New Roman"/>
          <w:sz w:val="24"/>
          <w:lang w:val="en-US"/>
        </w:rPr>
      </w:pPr>
      <w:r w:rsidRPr="00746BC2">
        <w:rPr>
          <w:rFonts w:ascii="Times New Roman" w:hAnsi="Times New Roman"/>
          <w:bCs w:val="0"/>
          <w:sz w:val="24"/>
          <w:lang w:val="en-US"/>
        </w:rPr>
        <w:br w:type="column"/>
      </w:r>
      <w:bookmarkStart w:id="16" w:name="_Toc339017072"/>
      <w:bookmarkStart w:id="17" w:name="_Toc525889606"/>
      <w:bookmarkStart w:id="18" w:name="_Toc1112201"/>
      <w:bookmarkStart w:id="19" w:name="_Toc6913018"/>
      <w:r w:rsidR="00042001" w:rsidRPr="00746BC2">
        <w:rPr>
          <w:rFonts w:ascii="Times New Roman" w:hAnsi="Times New Roman"/>
          <w:sz w:val="24"/>
          <w:lang w:val="en-US"/>
        </w:rPr>
        <w:lastRenderedPageBreak/>
        <w:t>BASIC INFORMATION</w:t>
      </w:r>
      <w:bookmarkEnd w:id="16"/>
      <w:bookmarkEnd w:id="17"/>
      <w:bookmarkEnd w:id="18"/>
      <w:bookmarkEnd w:id="19"/>
    </w:p>
    <w:p w14:paraId="46032743" w14:textId="77777777" w:rsidR="00042001" w:rsidRPr="00746BC2" w:rsidRDefault="00042001" w:rsidP="00A2045B">
      <w:pPr>
        <w:spacing w:after="0" w:line="240" w:lineRule="auto"/>
        <w:jc w:val="both"/>
        <w:rPr>
          <w:rFonts w:ascii="Times New Roman" w:hAnsi="Times New Roman" w:cs="Times New Roman"/>
          <w:sz w:val="24"/>
          <w:szCs w:val="24"/>
        </w:rPr>
      </w:pPr>
    </w:p>
    <w:tbl>
      <w:tblPr>
        <w:tblW w:w="8907" w:type="dxa"/>
        <w:tblBorders>
          <w:top w:val="single" w:sz="2" w:space="0" w:color="00B050"/>
          <w:left w:val="single" w:sz="2" w:space="0" w:color="00B050"/>
          <w:bottom w:val="single" w:sz="2" w:space="0" w:color="00B050"/>
          <w:right w:val="single" w:sz="2" w:space="0" w:color="00B050"/>
        </w:tblBorders>
        <w:shd w:val="clear" w:color="auto" w:fill="F2F2F2"/>
        <w:tblLook w:val="04A0" w:firstRow="1" w:lastRow="0" w:firstColumn="1" w:lastColumn="0" w:noHBand="0" w:noVBand="1"/>
      </w:tblPr>
      <w:tblGrid>
        <w:gridCol w:w="4637"/>
        <w:gridCol w:w="4270"/>
      </w:tblGrid>
      <w:tr w:rsidR="00746BC2" w:rsidRPr="00746BC2" w14:paraId="7FF47E54" w14:textId="77777777" w:rsidTr="00042001">
        <w:trPr>
          <w:trHeight w:val="805"/>
        </w:trPr>
        <w:tc>
          <w:tcPr>
            <w:tcW w:w="8907" w:type="dxa"/>
            <w:gridSpan w:val="2"/>
            <w:shd w:val="clear" w:color="auto" w:fill="F2F2F2"/>
          </w:tcPr>
          <w:p w14:paraId="0206013F" w14:textId="77777777" w:rsidR="00042001" w:rsidRPr="00746BC2" w:rsidRDefault="00042001">
            <w:pPr>
              <w:pStyle w:val="NoSpacing"/>
              <w:numPr>
                <w:ilvl w:val="0"/>
                <w:numId w:val="54"/>
              </w:numPr>
              <w:jc w:val="both"/>
              <w:rPr>
                <w:rFonts w:ascii="Times New Roman" w:hAnsi="Times New Roman"/>
                <w:b/>
                <w:sz w:val="24"/>
                <w:szCs w:val="24"/>
              </w:rPr>
            </w:pPr>
            <w:r w:rsidRPr="00746BC2">
              <w:rPr>
                <w:rFonts w:ascii="Times New Roman" w:hAnsi="Times New Roman"/>
                <w:b/>
                <w:sz w:val="24"/>
                <w:szCs w:val="24"/>
              </w:rPr>
              <w:t>Country and Project Name: KENYA ELECTRICITY SYSTEM IMPROVEMENT PROJECT (KESIP)</w:t>
            </w:r>
          </w:p>
          <w:p w14:paraId="3B6A8170" w14:textId="77777777" w:rsidR="00042001" w:rsidRPr="00746BC2" w:rsidRDefault="00042001">
            <w:pPr>
              <w:pStyle w:val="NoSpacing"/>
              <w:ind w:left="360"/>
              <w:jc w:val="both"/>
              <w:rPr>
                <w:rFonts w:ascii="Times New Roman" w:hAnsi="Times New Roman"/>
                <w:b/>
                <w:sz w:val="24"/>
                <w:szCs w:val="24"/>
              </w:rPr>
            </w:pPr>
          </w:p>
        </w:tc>
      </w:tr>
      <w:tr w:rsidR="00746BC2" w:rsidRPr="00746BC2" w14:paraId="36B832FE" w14:textId="77777777" w:rsidTr="00042001">
        <w:trPr>
          <w:trHeight w:val="819"/>
        </w:trPr>
        <w:tc>
          <w:tcPr>
            <w:tcW w:w="8907" w:type="dxa"/>
            <w:gridSpan w:val="2"/>
            <w:shd w:val="clear" w:color="auto" w:fill="F2F2F2"/>
          </w:tcPr>
          <w:p w14:paraId="619F48C9" w14:textId="481B8D4B" w:rsidR="00042001" w:rsidRPr="00746BC2" w:rsidRDefault="00042001" w:rsidP="00A2045B">
            <w:pPr>
              <w:pStyle w:val="NoSpacing"/>
              <w:numPr>
                <w:ilvl w:val="0"/>
                <w:numId w:val="54"/>
              </w:numPr>
              <w:jc w:val="both"/>
              <w:rPr>
                <w:rFonts w:ascii="Times New Roman" w:hAnsi="Times New Roman"/>
                <w:b/>
                <w:sz w:val="24"/>
                <w:szCs w:val="24"/>
              </w:rPr>
            </w:pPr>
            <w:r w:rsidRPr="00746BC2">
              <w:rPr>
                <w:rFonts w:ascii="Times New Roman" w:hAnsi="Times New Roman"/>
                <w:b/>
                <w:sz w:val="24"/>
                <w:szCs w:val="24"/>
              </w:rPr>
              <w:t xml:space="preserve">Project Development Objectives: </w:t>
            </w:r>
            <w:r w:rsidRPr="00746BC2">
              <w:rPr>
                <w:rFonts w:ascii="Times New Roman" w:hAnsi="Times New Roman"/>
                <w:sz w:val="24"/>
                <w:szCs w:val="24"/>
              </w:rPr>
              <w:t xml:space="preserve">to increase the capacity, efficiency and reliability of the </w:t>
            </w:r>
            <w:r w:rsidR="001E20B2" w:rsidRPr="00746BC2">
              <w:rPr>
                <w:rFonts w:ascii="Times New Roman" w:hAnsi="Times New Roman"/>
                <w:sz w:val="24"/>
                <w:szCs w:val="24"/>
              </w:rPr>
              <w:t xml:space="preserve">electricity </w:t>
            </w:r>
            <w:r w:rsidRPr="00746BC2">
              <w:rPr>
                <w:rFonts w:ascii="Times New Roman" w:hAnsi="Times New Roman"/>
                <w:sz w:val="24"/>
                <w:szCs w:val="24"/>
              </w:rPr>
              <w:t xml:space="preserve">distribution system in Kenya. </w:t>
            </w:r>
          </w:p>
        </w:tc>
      </w:tr>
      <w:tr w:rsidR="00746BC2" w:rsidRPr="00746BC2" w14:paraId="44E990F7" w14:textId="77777777" w:rsidTr="00042001">
        <w:trPr>
          <w:trHeight w:val="2124"/>
        </w:trPr>
        <w:tc>
          <w:tcPr>
            <w:tcW w:w="8907" w:type="dxa"/>
            <w:gridSpan w:val="2"/>
            <w:shd w:val="clear" w:color="auto" w:fill="F2F2F2"/>
          </w:tcPr>
          <w:p w14:paraId="53890A4C" w14:textId="77777777" w:rsidR="00042001" w:rsidRPr="00746BC2" w:rsidRDefault="00042001" w:rsidP="00A2045B">
            <w:pPr>
              <w:pStyle w:val="NoSpacing"/>
              <w:numPr>
                <w:ilvl w:val="0"/>
                <w:numId w:val="54"/>
              </w:numPr>
              <w:jc w:val="both"/>
              <w:rPr>
                <w:rFonts w:ascii="Times New Roman" w:hAnsi="Times New Roman"/>
                <w:b/>
                <w:sz w:val="24"/>
                <w:szCs w:val="24"/>
              </w:rPr>
            </w:pPr>
            <w:r w:rsidRPr="00746BC2">
              <w:rPr>
                <w:rFonts w:ascii="Times New Roman" w:hAnsi="Times New Roman"/>
                <w:b/>
                <w:sz w:val="24"/>
                <w:szCs w:val="24"/>
              </w:rPr>
              <w:t xml:space="preserve">Expected Project Benefits: </w:t>
            </w:r>
            <w:r w:rsidRPr="00746BC2">
              <w:rPr>
                <w:rFonts w:ascii="Times New Roman" w:hAnsi="Times New Roman"/>
                <w:sz w:val="24"/>
                <w:szCs w:val="24"/>
              </w:rPr>
              <w:t xml:space="preserve">Beneficiaries will be households and business that will be connected to the electricity network for the first time.  A second group of beneficiaries will be existing electricity consumers for whom the quality and reliability of electricity service will improve. Improved reliability of electricity service is especially important for existing business customers since they will experience less service interruptions and consequently their financial losses will reduce.  Kenya Power Electricity &amp; Lighting Company Ltd (KPLC) will be a beneficiary through the system loss reduction component </w:t>
            </w:r>
          </w:p>
          <w:p w14:paraId="4B5CDF26" w14:textId="77777777" w:rsidR="00042001" w:rsidRPr="00746BC2" w:rsidRDefault="00042001">
            <w:pPr>
              <w:pStyle w:val="NoSpacing"/>
              <w:ind w:left="360"/>
              <w:jc w:val="both"/>
              <w:rPr>
                <w:rFonts w:ascii="Times New Roman" w:hAnsi="Times New Roman"/>
                <w:b/>
                <w:sz w:val="24"/>
                <w:szCs w:val="24"/>
              </w:rPr>
            </w:pPr>
          </w:p>
        </w:tc>
      </w:tr>
      <w:tr w:rsidR="00746BC2" w:rsidRPr="00746BC2" w14:paraId="60273009" w14:textId="77777777" w:rsidTr="00042001">
        <w:trPr>
          <w:trHeight w:val="2697"/>
        </w:trPr>
        <w:tc>
          <w:tcPr>
            <w:tcW w:w="8907" w:type="dxa"/>
            <w:gridSpan w:val="2"/>
            <w:shd w:val="clear" w:color="auto" w:fill="F2F2F2"/>
          </w:tcPr>
          <w:p w14:paraId="4F6B3D9B" w14:textId="41ACC30B" w:rsidR="00042001" w:rsidRPr="00746BC2" w:rsidRDefault="00042001" w:rsidP="00A2045B">
            <w:pPr>
              <w:pStyle w:val="NoSpacing"/>
              <w:numPr>
                <w:ilvl w:val="0"/>
                <w:numId w:val="54"/>
              </w:numPr>
              <w:jc w:val="both"/>
              <w:rPr>
                <w:rFonts w:ascii="Times New Roman" w:hAnsi="Times New Roman"/>
                <w:b/>
                <w:sz w:val="24"/>
                <w:szCs w:val="24"/>
              </w:rPr>
            </w:pPr>
            <w:r w:rsidRPr="00746BC2">
              <w:rPr>
                <w:rFonts w:ascii="Times New Roman" w:hAnsi="Times New Roman"/>
                <w:b/>
                <w:sz w:val="24"/>
                <w:szCs w:val="24"/>
              </w:rPr>
              <w:t xml:space="preserve">Identified Project Social Risks: </w:t>
            </w:r>
            <w:r w:rsidRPr="00746BC2">
              <w:rPr>
                <w:rFonts w:ascii="Times New Roman" w:hAnsi="Times New Roman"/>
                <w:sz w:val="24"/>
                <w:szCs w:val="24"/>
              </w:rPr>
              <w:t>The project will experience social risks under the distribution component.  The majority of low and medium voltage lines will mainly be constructed along the road reserve and existing rights of ways. These may not result in physical relocation but impacts to trees and crops are likely to occur. Anticipated impacts will include loss of property, restrictions to extent of use of land, loss of crops and or/trees which could be damaged during construction</w:t>
            </w:r>
            <w:r w:rsidR="00072E95" w:rsidRPr="00746BC2">
              <w:rPr>
                <w:rFonts w:ascii="Times New Roman" w:hAnsi="Times New Roman"/>
                <w:sz w:val="24"/>
                <w:szCs w:val="24"/>
              </w:rPr>
              <w:t>,</w:t>
            </w:r>
            <w:r w:rsidRPr="00746BC2">
              <w:rPr>
                <w:rFonts w:ascii="Times New Roman" w:hAnsi="Times New Roman"/>
                <w:sz w:val="24"/>
                <w:szCs w:val="24"/>
              </w:rPr>
              <w:t xml:space="preserve"> among others. Acquisition of land for substations will be on a willing buyer willing seller</w:t>
            </w:r>
            <w:r w:rsidR="00072E95" w:rsidRPr="00746BC2">
              <w:rPr>
                <w:rFonts w:ascii="Times New Roman" w:hAnsi="Times New Roman"/>
                <w:sz w:val="24"/>
                <w:szCs w:val="24"/>
              </w:rPr>
              <w:t xml:space="preserve"> basis</w:t>
            </w:r>
            <w:r w:rsidRPr="00746BC2">
              <w:rPr>
                <w:rFonts w:ascii="Times New Roman" w:hAnsi="Times New Roman"/>
                <w:sz w:val="24"/>
                <w:szCs w:val="24"/>
              </w:rPr>
              <w:t>.</w:t>
            </w:r>
          </w:p>
        </w:tc>
      </w:tr>
      <w:tr w:rsidR="00746BC2" w:rsidRPr="00746BC2" w14:paraId="4BDE49DC" w14:textId="77777777" w:rsidTr="00042001">
        <w:tblPrEx>
          <w:shd w:val="clear" w:color="auto" w:fill="auto"/>
          <w:tblLook w:val="01E0" w:firstRow="1" w:lastRow="1" w:firstColumn="1" w:lastColumn="1" w:noHBand="0" w:noVBand="0"/>
        </w:tblPrEx>
        <w:trPr>
          <w:trHeight w:val="540"/>
        </w:trPr>
        <w:tc>
          <w:tcPr>
            <w:tcW w:w="8907" w:type="dxa"/>
            <w:gridSpan w:val="2"/>
            <w:shd w:val="clear" w:color="auto" w:fill="F2F2F2"/>
          </w:tcPr>
          <w:p w14:paraId="5A6AA31B" w14:textId="77777777" w:rsidR="00042001" w:rsidRPr="00746BC2" w:rsidRDefault="00042001"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Recipient</w:t>
            </w:r>
            <w:r w:rsidRPr="00746BC2">
              <w:rPr>
                <w:rFonts w:ascii="Times New Roman" w:hAnsi="Times New Roman" w:cs="Times New Roman"/>
                <w:sz w:val="24"/>
                <w:szCs w:val="24"/>
              </w:rPr>
              <w:t xml:space="preserve">: Government of Kenya – Ministry of Energy </w:t>
            </w:r>
          </w:p>
          <w:p w14:paraId="48003AD8" w14:textId="77777777" w:rsidR="00042001" w:rsidRPr="00746BC2" w:rsidRDefault="00042001">
            <w:pPr>
              <w:spacing w:after="0" w:line="240" w:lineRule="auto"/>
              <w:jc w:val="both"/>
              <w:rPr>
                <w:rFonts w:ascii="Times New Roman" w:hAnsi="Times New Roman" w:cs="Times New Roman"/>
                <w:sz w:val="24"/>
                <w:szCs w:val="24"/>
              </w:rPr>
            </w:pPr>
          </w:p>
        </w:tc>
      </w:tr>
      <w:tr w:rsidR="00746BC2" w:rsidRPr="00746BC2" w14:paraId="6A83BC8E" w14:textId="77777777" w:rsidTr="00042001">
        <w:tblPrEx>
          <w:shd w:val="clear" w:color="auto" w:fill="auto"/>
          <w:tblLook w:val="01E0" w:firstRow="1" w:lastRow="1" w:firstColumn="1" w:lastColumn="1" w:noHBand="0" w:noVBand="0"/>
        </w:tblPrEx>
        <w:trPr>
          <w:trHeight w:val="810"/>
        </w:trPr>
        <w:tc>
          <w:tcPr>
            <w:tcW w:w="8907" w:type="dxa"/>
            <w:gridSpan w:val="2"/>
            <w:shd w:val="clear" w:color="auto" w:fill="F2F2F2"/>
          </w:tcPr>
          <w:p w14:paraId="29C44B26" w14:textId="5CF0F23B" w:rsidR="00042001" w:rsidRPr="00746BC2" w:rsidRDefault="00042001"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 xml:space="preserve">Responsible Government/Country Agency for </w:t>
            </w:r>
            <w:r w:rsidR="00772472" w:rsidRPr="00746BC2">
              <w:rPr>
                <w:rFonts w:ascii="Times New Roman" w:hAnsi="Times New Roman" w:cs="Times New Roman"/>
                <w:b/>
                <w:sz w:val="24"/>
                <w:szCs w:val="24"/>
              </w:rPr>
              <w:t>VMG</w:t>
            </w:r>
            <w:r w:rsidR="00F07530" w:rsidRPr="00746BC2">
              <w:rPr>
                <w:rFonts w:ascii="Times New Roman" w:hAnsi="Times New Roman" w:cs="Times New Roman"/>
                <w:b/>
                <w:sz w:val="24"/>
                <w:szCs w:val="24"/>
              </w:rPr>
              <w:t xml:space="preserve">F </w:t>
            </w:r>
            <w:r w:rsidRPr="00746BC2">
              <w:rPr>
                <w:rFonts w:ascii="Times New Roman" w:hAnsi="Times New Roman" w:cs="Times New Roman"/>
                <w:b/>
                <w:sz w:val="24"/>
                <w:szCs w:val="24"/>
              </w:rPr>
              <w:t>Implementation</w:t>
            </w:r>
            <w:r w:rsidRPr="00746BC2">
              <w:rPr>
                <w:rFonts w:ascii="Times New Roman" w:hAnsi="Times New Roman" w:cs="Times New Roman"/>
                <w:sz w:val="24"/>
                <w:szCs w:val="24"/>
              </w:rPr>
              <w:t>:  Kenya Power and Lighting Company Limited (KPLC).</w:t>
            </w:r>
          </w:p>
        </w:tc>
      </w:tr>
      <w:tr w:rsidR="00746BC2" w:rsidRPr="00746BC2" w14:paraId="370532B4" w14:textId="77777777" w:rsidTr="00042001">
        <w:tblPrEx>
          <w:shd w:val="clear" w:color="auto" w:fill="auto"/>
          <w:tblLook w:val="01E0" w:firstRow="1" w:lastRow="1" w:firstColumn="1" w:lastColumn="1" w:noHBand="0" w:noVBand="0"/>
        </w:tblPrEx>
        <w:trPr>
          <w:trHeight w:val="586"/>
        </w:trPr>
        <w:tc>
          <w:tcPr>
            <w:tcW w:w="8907" w:type="dxa"/>
            <w:gridSpan w:val="2"/>
            <w:shd w:val="clear" w:color="auto" w:fill="F2F2F2"/>
          </w:tcPr>
          <w:p w14:paraId="5AE585ED" w14:textId="451A81CD" w:rsidR="00042001" w:rsidRPr="00746BC2" w:rsidRDefault="00042001"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Total Project Cost (USD million)</w:t>
            </w:r>
            <w:r w:rsidRPr="00746BC2">
              <w:rPr>
                <w:rFonts w:ascii="Times New Roman" w:hAnsi="Times New Roman" w:cs="Times New Roman"/>
                <w:sz w:val="24"/>
                <w:szCs w:val="24"/>
              </w:rPr>
              <w:t>: Approx</w:t>
            </w:r>
            <w:r w:rsidR="006214CF" w:rsidRPr="00746BC2">
              <w:rPr>
                <w:rFonts w:ascii="Times New Roman" w:hAnsi="Times New Roman" w:cs="Times New Roman"/>
                <w:sz w:val="24"/>
                <w:szCs w:val="24"/>
              </w:rPr>
              <w:t xml:space="preserve">. </w:t>
            </w:r>
            <w:r w:rsidRPr="00746BC2">
              <w:rPr>
                <w:rFonts w:ascii="Times New Roman" w:hAnsi="Times New Roman" w:cs="Times New Roman"/>
                <w:sz w:val="24"/>
                <w:szCs w:val="24"/>
              </w:rPr>
              <w:t xml:space="preserve">USD$ </w:t>
            </w:r>
            <w:r w:rsidR="00C2095E" w:rsidRPr="00746BC2">
              <w:rPr>
                <w:rFonts w:ascii="Times New Roman" w:hAnsi="Times New Roman" w:cs="Times New Roman"/>
                <w:sz w:val="24"/>
                <w:szCs w:val="24"/>
              </w:rPr>
              <w:t>235</w:t>
            </w:r>
            <w:r w:rsidR="00EE7FE5" w:rsidRPr="00746BC2">
              <w:rPr>
                <w:rFonts w:ascii="Times New Roman" w:hAnsi="Times New Roman" w:cs="Times New Roman"/>
                <w:sz w:val="24"/>
                <w:szCs w:val="24"/>
              </w:rPr>
              <w:t>,000,000.00</w:t>
            </w:r>
            <w:r w:rsidR="00C2095E" w:rsidRPr="00746BC2">
              <w:rPr>
                <w:rFonts w:ascii="Times New Roman" w:hAnsi="Times New Roman" w:cs="Times New Roman"/>
                <w:sz w:val="24"/>
                <w:szCs w:val="24"/>
              </w:rPr>
              <w:t xml:space="preserve"> (for KPLC implemented components)</w:t>
            </w:r>
          </w:p>
          <w:p w14:paraId="324FB5FB" w14:textId="77777777" w:rsidR="00042001" w:rsidRPr="00746BC2" w:rsidRDefault="00042001">
            <w:pPr>
              <w:spacing w:after="0" w:line="240" w:lineRule="auto"/>
              <w:jc w:val="both"/>
              <w:rPr>
                <w:rFonts w:ascii="Times New Roman" w:hAnsi="Times New Roman" w:cs="Times New Roman"/>
                <w:sz w:val="24"/>
                <w:szCs w:val="24"/>
              </w:rPr>
            </w:pPr>
          </w:p>
        </w:tc>
      </w:tr>
      <w:tr w:rsidR="00746BC2" w:rsidRPr="00746BC2" w14:paraId="07D3C553" w14:textId="77777777" w:rsidTr="00042001">
        <w:tblPrEx>
          <w:shd w:val="clear" w:color="auto" w:fill="auto"/>
          <w:tblLook w:val="01E0" w:firstRow="1" w:lastRow="1" w:firstColumn="1" w:lastColumn="1" w:noHBand="0" w:noVBand="0"/>
        </w:tblPrEx>
        <w:trPr>
          <w:trHeight w:val="141"/>
        </w:trPr>
        <w:tc>
          <w:tcPr>
            <w:tcW w:w="8907" w:type="dxa"/>
            <w:gridSpan w:val="2"/>
            <w:shd w:val="clear" w:color="auto" w:fill="F2F2F2"/>
          </w:tcPr>
          <w:p w14:paraId="5D76F908" w14:textId="367900B4" w:rsidR="00042001" w:rsidRPr="00746BC2" w:rsidRDefault="00042001"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 xml:space="preserve">Name/Contacts who prepared </w:t>
            </w:r>
            <w:r w:rsidR="00772472" w:rsidRPr="00746BC2">
              <w:rPr>
                <w:rFonts w:ascii="Times New Roman" w:hAnsi="Times New Roman" w:cs="Times New Roman"/>
                <w:b/>
                <w:sz w:val="24"/>
                <w:szCs w:val="24"/>
              </w:rPr>
              <w:t>VMG</w:t>
            </w:r>
            <w:r w:rsidR="00F07530" w:rsidRPr="00746BC2">
              <w:rPr>
                <w:rFonts w:ascii="Times New Roman" w:hAnsi="Times New Roman" w:cs="Times New Roman"/>
                <w:b/>
                <w:sz w:val="24"/>
                <w:szCs w:val="24"/>
              </w:rPr>
              <w:t>F</w:t>
            </w:r>
            <w:r w:rsidRPr="00746BC2">
              <w:rPr>
                <w:rFonts w:ascii="Times New Roman" w:hAnsi="Times New Roman" w:cs="Times New Roman"/>
                <w:sz w:val="24"/>
                <w:szCs w:val="24"/>
              </w:rPr>
              <w:t xml:space="preserve">: Samuel Abaya; Kenya Power Electricity &amp; Lighting Company Ltd </w:t>
            </w:r>
          </w:p>
          <w:p w14:paraId="383C9959" w14:textId="77777777" w:rsidR="00042001" w:rsidRPr="00746BC2" w:rsidRDefault="00042001">
            <w:pPr>
              <w:spacing w:after="0" w:line="240" w:lineRule="auto"/>
              <w:jc w:val="both"/>
              <w:rPr>
                <w:rFonts w:ascii="Times New Roman" w:hAnsi="Times New Roman" w:cs="Times New Roman"/>
                <w:sz w:val="24"/>
                <w:szCs w:val="24"/>
              </w:rPr>
            </w:pPr>
          </w:p>
        </w:tc>
      </w:tr>
      <w:tr w:rsidR="00042001" w:rsidRPr="00746BC2" w14:paraId="214EAA5C" w14:textId="77777777" w:rsidTr="00042001">
        <w:tblPrEx>
          <w:shd w:val="clear" w:color="auto" w:fill="auto"/>
          <w:tblLook w:val="01E0" w:firstRow="1" w:lastRow="1" w:firstColumn="1" w:lastColumn="1" w:noHBand="0" w:noVBand="0"/>
        </w:tblPrEx>
        <w:trPr>
          <w:trHeight w:val="226"/>
        </w:trPr>
        <w:tc>
          <w:tcPr>
            <w:tcW w:w="4637" w:type="dxa"/>
            <w:shd w:val="clear" w:color="auto" w:fill="auto"/>
          </w:tcPr>
          <w:p w14:paraId="6245BA65" w14:textId="7C0E4E08" w:rsidR="00042001" w:rsidRPr="00746BC2" w:rsidRDefault="00042001"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 xml:space="preserve">Date </w:t>
            </w:r>
            <w:r w:rsidR="00772472" w:rsidRPr="00746BC2">
              <w:rPr>
                <w:rFonts w:ascii="Times New Roman" w:hAnsi="Times New Roman" w:cs="Times New Roman"/>
                <w:b/>
                <w:sz w:val="24"/>
                <w:szCs w:val="24"/>
              </w:rPr>
              <w:t>VMG</w:t>
            </w:r>
            <w:r w:rsidRPr="00746BC2">
              <w:rPr>
                <w:rFonts w:ascii="Times New Roman" w:hAnsi="Times New Roman" w:cs="Times New Roman"/>
                <w:b/>
                <w:sz w:val="24"/>
                <w:szCs w:val="24"/>
              </w:rPr>
              <w:t>F Prepared</w:t>
            </w:r>
            <w:r w:rsidRPr="00746BC2">
              <w:rPr>
                <w:rFonts w:ascii="Times New Roman" w:hAnsi="Times New Roman" w:cs="Times New Roman"/>
                <w:sz w:val="24"/>
                <w:szCs w:val="24"/>
              </w:rPr>
              <w:t xml:space="preserve">: </w:t>
            </w:r>
            <w:r w:rsidR="00C2095E" w:rsidRPr="00746BC2">
              <w:rPr>
                <w:rFonts w:ascii="Times New Roman" w:hAnsi="Times New Roman" w:cs="Times New Roman"/>
                <w:sz w:val="24"/>
                <w:szCs w:val="24"/>
              </w:rPr>
              <w:t>April</w:t>
            </w:r>
            <w:r w:rsidRPr="00746BC2">
              <w:rPr>
                <w:rFonts w:ascii="Times New Roman" w:hAnsi="Times New Roman" w:cs="Times New Roman"/>
                <w:sz w:val="24"/>
                <w:szCs w:val="24"/>
              </w:rPr>
              <w:t>, 201</w:t>
            </w:r>
            <w:r w:rsidR="00265DFD" w:rsidRPr="00746BC2">
              <w:rPr>
                <w:rFonts w:ascii="Times New Roman" w:hAnsi="Times New Roman" w:cs="Times New Roman"/>
                <w:sz w:val="24"/>
                <w:szCs w:val="24"/>
              </w:rPr>
              <w:t>9</w:t>
            </w:r>
          </w:p>
        </w:tc>
        <w:tc>
          <w:tcPr>
            <w:tcW w:w="4270" w:type="dxa"/>
            <w:shd w:val="clear" w:color="auto" w:fill="auto"/>
          </w:tcPr>
          <w:p w14:paraId="280CAC34" w14:textId="77777777" w:rsidR="00042001" w:rsidRPr="00746BC2" w:rsidRDefault="00042001">
            <w:pPr>
              <w:spacing w:after="0" w:line="240" w:lineRule="auto"/>
              <w:jc w:val="both"/>
              <w:rPr>
                <w:rFonts w:ascii="Times New Roman" w:hAnsi="Times New Roman" w:cs="Times New Roman"/>
                <w:b/>
                <w:sz w:val="24"/>
                <w:szCs w:val="24"/>
              </w:rPr>
            </w:pPr>
          </w:p>
          <w:p w14:paraId="093715DE" w14:textId="77777777" w:rsidR="00042001" w:rsidRPr="00746BC2" w:rsidRDefault="00042001">
            <w:pPr>
              <w:spacing w:after="0" w:line="240" w:lineRule="auto"/>
              <w:jc w:val="both"/>
              <w:rPr>
                <w:rFonts w:ascii="Times New Roman" w:hAnsi="Times New Roman" w:cs="Times New Roman"/>
                <w:sz w:val="24"/>
                <w:szCs w:val="24"/>
              </w:rPr>
            </w:pPr>
          </w:p>
        </w:tc>
      </w:tr>
    </w:tbl>
    <w:p w14:paraId="61EA548D" w14:textId="77777777" w:rsidR="00042001" w:rsidRPr="00746BC2" w:rsidRDefault="00042001" w:rsidP="00A2045B">
      <w:pPr>
        <w:spacing w:after="0" w:line="240" w:lineRule="auto"/>
        <w:jc w:val="both"/>
        <w:rPr>
          <w:rFonts w:ascii="Times New Roman" w:eastAsia="Calibri" w:hAnsi="Times New Roman" w:cs="Times New Roman"/>
          <w:b/>
          <w:sz w:val="24"/>
          <w:szCs w:val="24"/>
        </w:rPr>
      </w:pPr>
    </w:p>
    <w:p w14:paraId="75BA89D9" w14:textId="77777777" w:rsidR="00042001" w:rsidRPr="00746BC2" w:rsidRDefault="00042001" w:rsidP="00B67AA9">
      <w:pPr>
        <w:pStyle w:val="Heading1"/>
        <w:numPr>
          <w:ilvl w:val="0"/>
          <w:numId w:val="0"/>
        </w:numPr>
        <w:spacing w:before="0" w:after="0"/>
        <w:ind w:left="432" w:right="-716" w:hanging="432"/>
        <w:jc w:val="both"/>
        <w:rPr>
          <w:rFonts w:ascii="Times New Roman" w:hAnsi="Times New Roman"/>
          <w:bCs w:val="0"/>
          <w:sz w:val="24"/>
          <w:lang w:val="en-US"/>
        </w:rPr>
      </w:pPr>
      <w:r w:rsidRPr="00746BC2">
        <w:rPr>
          <w:rFonts w:ascii="Times New Roman" w:hAnsi="Times New Roman"/>
          <w:sz w:val="24"/>
          <w:lang w:val="en-US"/>
        </w:rPr>
        <w:br w:type="column"/>
      </w:r>
    </w:p>
    <w:p w14:paraId="104747DD" w14:textId="77777777" w:rsidR="00E4247E" w:rsidRPr="00746BC2" w:rsidRDefault="00E4247E" w:rsidP="00B67AA9">
      <w:pPr>
        <w:pStyle w:val="Heading1"/>
        <w:numPr>
          <w:ilvl w:val="0"/>
          <w:numId w:val="0"/>
        </w:numPr>
        <w:spacing w:before="0" w:after="0"/>
        <w:ind w:left="432" w:right="-716" w:hanging="432"/>
        <w:jc w:val="both"/>
        <w:rPr>
          <w:rFonts w:ascii="Times New Roman" w:hAnsi="Times New Roman"/>
          <w:bCs w:val="0"/>
          <w:sz w:val="24"/>
          <w:lang w:val="en-US"/>
        </w:rPr>
      </w:pPr>
      <w:bookmarkStart w:id="20" w:name="_Toc1112202"/>
      <w:bookmarkStart w:id="21" w:name="_Toc6913019"/>
      <w:r w:rsidRPr="00746BC2">
        <w:rPr>
          <w:rFonts w:ascii="Times New Roman" w:hAnsi="Times New Roman"/>
          <w:sz w:val="24"/>
          <w:lang w:val="en-US"/>
        </w:rPr>
        <w:t>EXECUTIVE SUMMARY</w:t>
      </w:r>
      <w:bookmarkEnd w:id="10"/>
      <w:bookmarkEnd w:id="11"/>
      <w:bookmarkEnd w:id="12"/>
      <w:bookmarkEnd w:id="13"/>
      <w:bookmarkEnd w:id="14"/>
      <w:bookmarkEnd w:id="15"/>
      <w:bookmarkEnd w:id="20"/>
      <w:bookmarkEnd w:id="21"/>
    </w:p>
    <w:p w14:paraId="199CB0D8" w14:textId="77777777" w:rsidR="008045FC" w:rsidRPr="00746BC2" w:rsidRDefault="008045FC">
      <w:pPr>
        <w:spacing w:after="0" w:line="240" w:lineRule="auto"/>
        <w:ind w:right="-716"/>
        <w:jc w:val="both"/>
        <w:rPr>
          <w:rFonts w:ascii="Times New Roman" w:hAnsi="Times New Roman" w:cs="Times New Roman"/>
          <w:b/>
          <w:sz w:val="24"/>
          <w:szCs w:val="24"/>
        </w:rPr>
      </w:pPr>
    </w:p>
    <w:p w14:paraId="2B3913DB" w14:textId="77777777" w:rsidR="00975193" w:rsidRPr="00746BC2" w:rsidRDefault="00240372">
      <w:pPr>
        <w:spacing w:after="0" w:line="240" w:lineRule="auto"/>
        <w:ind w:right="-716"/>
        <w:jc w:val="both"/>
        <w:rPr>
          <w:rFonts w:ascii="Times New Roman" w:hAnsi="Times New Roman" w:cs="Times New Roman"/>
          <w:b/>
          <w:sz w:val="24"/>
          <w:szCs w:val="24"/>
        </w:rPr>
      </w:pPr>
      <w:r w:rsidRPr="00746BC2">
        <w:rPr>
          <w:rFonts w:ascii="Times New Roman" w:hAnsi="Times New Roman" w:cs="Times New Roman"/>
          <w:b/>
          <w:sz w:val="24"/>
          <w:szCs w:val="24"/>
        </w:rPr>
        <w:t xml:space="preserve">Introduction </w:t>
      </w:r>
    </w:p>
    <w:p w14:paraId="47BB73AD" w14:textId="6F668ED5" w:rsidR="00975193" w:rsidRPr="00746BC2" w:rsidRDefault="00975193">
      <w:pPr>
        <w:spacing w:after="0" w:line="240" w:lineRule="auto"/>
        <w:ind w:right="-716"/>
        <w:jc w:val="both"/>
        <w:rPr>
          <w:rFonts w:ascii="Times New Roman" w:eastAsia="Calibri" w:hAnsi="Times New Roman" w:cs="Times New Roman"/>
          <w:sz w:val="24"/>
          <w:szCs w:val="24"/>
        </w:rPr>
      </w:pPr>
      <w:r w:rsidRPr="00746BC2">
        <w:rPr>
          <w:rFonts w:ascii="Times New Roman" w:hAnsi="Times New Roman" w:cs="Times New Roman"/>
          <w:sz w:val="24"/>
          <w:szCs w:val="24"/>
        </w:rPr>
        <w:t>1.</w:t>
      </w:r>
      <w:r w:rsidRPr="00746BC2">
        <w:rPr>
          <w:rFonts w:ascii="Times New Roman" w:hAnsi="Times New Roman" w:cs="Times New Roman"/>
          <w:sz w:val="24"/>
          <w:szCs w:val="24"/>
        </w:rPr>
        <w:tab/>
      </w:r>
      <w:r w:rsidR="00240372" w:rsidRPr="00746BC2">
        <w:rPr>
          <w:rFonts w:ascii="Times New Roman" w:eastAsia="Calibri" w:hAnsi="Times New Roman" w:cs="Times New Roman"/>
          <w:sz w:val="24"/>
          <w:szCs w:val="24"/>
        </w:rPr>
        <w:t>Stimulation of economic growth and improved job creation for economic wellbeing of Kenyans is one of the top agendas of the current</w:t>
      </w:r>
      <w:r w:rsidR="00E15490" w:rsidRPr="00746BC2">
        <w:rPr>
          <w:rFonts w:ascii="Times New Roman" w:eastAsia="Calibri" w:hAnsi="Times New Roman" w:cs="Times New Roman"/>
          <w:sz w:val="24"/>
          <w:szCs w:val="24"/>
        </w:rPr>
        <w:t xml:space="preserve"> national</w:t>
      </w:r>
      <w:r w:rsidR="00240372" w:rsidRPr="00746BC2">
        <w:rPr>
          <w:rFonts w:ascii="Times New Roman" w:eastAsia="Calibri" w:hAnsi="Times New Roman" w:cs="Times New Roman"/>
          <w:sz w:val="24"/>
          <w:szCs w:val="24"/>
        </w:rPr>
        <w:t xml:space="preserve"> government. Among the many interventions to implement this</w:t>
      </w:r>
      <w:r w:rsidR="00917467" w:rsidRPr="00746BC2">
        <w:rPr>
          <w:rFonts w:ascii="Times New Roman" w:eastAsia="Calibri" w:hAnsi="Times New Roman" w:cs="Times New Roman"/>
          <w:sz w:val="24"/>
          <w:szCs w:val="24"/>
        </w:rPr>
        <w:t>,</w:t>
      </w:r>
      <w:r w:rsidR="00240372" w:rsidRPr="00746BC2">
        <w:rPr>
          <w:rFonts w:ascii="Times New Roman" w:eastAsia="Calibri" w:hAnsi="Times New Roman" w:cs="Times New Roman"/>
          <w:sz w:val="24"/>
          <w:szCs w:val="24"/>
        </w:rPr>
        <w:t xml:space="preserve"> is </w:t>
      </w:r>
      <w:r w:rsidR="00772472" w:rsidRPr="00746BC2">
        <w:rPr>
          <w:rFonts w:ascii="Times New Roman" w:eastAsia="Calibri" w:hAnsi="Times New Roman" w:cs="Times New Roman"/>
          <w:sz w:val="24"/>
          <w:szCs w:val="24"/>
        </w:rPr>
        <w:t xml:space="preserve">the </w:t>
      </w:r>
      <w:r w:rsidR="00240372" w:rsidRPr="00746BC2">
        <w:rPr>
          <w:rFonts w:ascii="Times New Roman" w:eastAsia="Calibri" w:hAnsi="Times New Roman" w:cs="Times New Roman"/>
          <w:sz w:val="24"/>
          <w:szCs w:val="24"/>
        </w:rPr>
        <w:t xml:space="preserve">improvement of the electricity transmission </w:t>
      </w:r>
      <w:r w:rsidR="0096401A" w:rsidRPr="00746BC2">
        <w:rPr>
          <w:rFonts w:ascii="Times New Roman" w:eastAsia="Calibri" w:hAnsi="Times New Roman" w:cs="Times New Roman"/>
          <w:sz w:val="24"/>
          <w:szCs w:val="24"/>
        </w:rPr>
        <w:t xml:space="preserve">and distribution </w:t>
      </w:r>
      <w:r w:rsidR="00240372" w:rsidRPr="00746BC2">
        <w:rPr>
          <w:rFonts w:ascii="Times New Roman" w:eastAsia="Calibri" w:hAnsi="Times New Roman" w:cs="Times New Roman"/>
          <w:sz w:val="24"/>
          <w:szCs w:val="24"/>
        </w:rPr>
        <w:t>system to boost power supply and create alternative supply in case of outages or faults within the existing systems. The current mode of power supply is putting a strain on existing substations, feeders and high voltage lines</w:t>
      </w:r>
      <w:r w:rsidR="00917467" w:rsidRPr="00746BC2">
        <w:rPr>
          <w:rFonts w:ascii="Times New Roman" w:eastAsia="Calibri" w:hAnsi="Times New Roman" w:cs="Times New Roman"/>
          <w:sz w:val="24"/>
          <w:szCs w:val="24"/>
        </w:rPr>
        <w:t>,</w:t>
      </w:r>
      <w:r w:rsidR="00240372" w:rsidRPr="00746BC2">
        <w:rPr>
          <w:rFonts w:ascii="Times New Roman" w:eastAsia="Calibri" w:hAnsi="Times New Roman" w:cs="Times New Roman"/>
          <w:sz w:val="24"/>
          <w:szCs w:val="24"/>
        </w:rPr>
        <w:t xml:space="preserve"> thus limiting </w:t>
      </w:r>
      <w:r w:rsidR="00E15490" w:rsidRPr="00746BC2">
        <w:rPr>
          <w:rFonts w:ascii="Times New Roman" w:eastAsia="Calibri" w:hAnsi="Times New Roman" w:cs="Times New Roman"/>
          <w:sz w:val="24"/>
          <w:szCs w:val="24"/>
        </w:rPr>
        <w:t xml:space="preserve">the </w:t>
      </w:r>
      <w:r w:rsidR="00240372" w:rsidRPr="00746BC2">
        <w:rPr>
          <w:rFonts w:ascii="Times New Roman" w:eastAsia="Calibri" w:hAnsi="Times New Roman" w:cs="Times New Roman"/>
          <w:sz w:val="24"/>
          <w:szCs w:val="24"/>
        </w:rPr>
        <w:t xml:space="preserve">reliability of power supplied to customers. </w:t>
      </w:r>
    </w:p>
    <w:p w14:paraId="7D5199BF" w14:textId="77777777" w:rsidR="00975193" w:rsidRPr="00746BC2" w:rsidRDefault="00975193">
      <w:pPr>
        <w:spacing w:after="0" w:line="240" w:lineRule="auto"/>
        <w:ind w:right="-716"/>
        <w:jc w:val="both"/>
        <w:rPr>
          <w:rFonts w:ascii="Times New Roman" w:eastAsia="Calibri" w:hAnsi="Times New Roman" w:cs="Times New Roman"/>
          <w:sz w:val="24"/>
          <w:szCs w:val="24"/>
        </w:rPr>
      </w:pPr>
    </w:p>
    <w:p w14:paraId="3E8435CA" w14:textId="21FF2A9F" w:rsidR="00240372" w:rsidRPr="00746BC2" w:rsidRDefault="00975193">
      <w:pPr>
        <w:spacing w:after="0" w:line="240" w:lineRule="auto"/>
        <w:ind w:right="-716"/>
        <w:jc w:val="both"/>
        <w:rPr>
          <w:rFonts w:ascii="Times New Roman" w:hAnsi="Times New Roman" w:cs="Times New Roman"/>
          <w:b/>
          <w:sz w:val="24"/>
          <w:szCs w:val="24"/>
        </w:rPr>
      </w:pPr>
      <w:r w:rsidRPr="00746BC2">
        <w:rPr>
          <w:rFonts w:ascii="Times New Roman" w:hAnsi="Times New Roman" w:cs="Times New Roman"/>
          <w:sz w:val="24"/>
          <w:szCs w:val="24"/>
        </w:rPr>
        <w:t>2.</w:t>
      </w:r>
      <w:r w:rsidRPr="00746BC2">
        <w:rPr>
          <w:rFonts w:ascii="Times New Roman" w:hAnsi="Times New Roman" w:cs="Times New Roman"/>
          <w:sz w:val="24"/>
          <w:szCs w:val="24"/>
        </w:rPr>
        <w:tab/>
      </w:r>
      <w:r w:rsidR="00240372" w:rsidRPr="00746BC2">
        <w:rPr>
          <w:rFonts w:ascii="Times New Roman" w:eastAsia="Calibri" w:hAnsi="Times New Roman" w:cs="Times New Roman"/>
          <w:sz w:val="24"/>
          <w:szCs w:val="24"/>
        </w:rPr>
        <w:t xml:space="preserve">To reduce the burden of financial loss to Kenya Power </w:t>
      </w:r>
      <w:r w:rsidR="004327A5" w:rsidRPr="00746BC2">
        <w:rPr>
          <w:rFonts w:ascii="Times New Roman" w:eastAsia="Calibri" w:hAnsi="Times New Roman" w:cs="Times New Roman"/>
          <w:sz w:val="24"/>
          <w:szCs w:val="24"/>
        </w:rPr>
        <w:t>Limited Company (</w:t>
      </w:r>
      <w:r w:rsidR="008045FC" w:rsidRPr="00746BC2">
        <w:rPr>
          <w:rFonts w:ascii="Times New Roman" w:eastAsia="Calibri" w:hAnsi="Times New Roman" w:cs="Times New Roman"/>
          <w:sz w:val="24"/>
          <w:szCs w:val="24"/>
        </w:rPr>
        <w:t xml:space="preserve">KPLC) </w:t>
      </w:r>
      <w:r w:rsidR="00240372" w:rsidRPr="00746BC2">
        <w:rPr>
          <w:rFonts w:ascii="Times New Roman" w:eastAsia="Calibri" w:hAnsi="Times New Roman" w:cs="Times New Roman"/>
          <w:sz w:val="24"/>
          <w:szCs w:val="24"/>
        </w:rPr>
        <w:t>resulting from frequent power outages and faults within the supply system</w:t>
      </w:r>
      <w:r w:rsidR="00917467" w:rsidRPr="00746BC2">
        <w:rPr>
          <w:rFonts w:ascii="Times New Roman" w:eastAsia="Calibri" w:hAnsi="Times New Roman" w:cs="Times New Roman"/>
          <w:sz w:val="24"/>
          <w:szCs w:val="24"/>
        </w:rPr>
        <w:t>,</w:t>
      </w:r>
      <w:r w:rsidR="00240372" w:rsidRPr="00746BC2">
        <w:rPr>
          <w:rFonts w:ascii="Times New Roman" w:eastAsia="Calibri" w:hAnsi="Times New Roman" w:cs="Times New Roman"/>
          <w:sz w:val="24"/>
          <w:szCs w:val="24"/>
        </w:rPr>
        <w:t xml:space="preserve"> the strategy proposed </w:t>
      </w:r>
      <w:r w:rsidR="008045FC" w:rsidRPr="00746BC2">
        <w:rPr>
          <w:rFonts w:ascii="Times New Roman" w:eastAsia="Calibri" w:hAnsi="Times New Roman" w:cs="Times New Roman"/>
          <w:sz w:val="24"/>
          <w:szCs w:val="24"/>
        </w:rPr>
        <w:t xml:space="preserve">through the </w:t>
      </w:r>
      <w:r w:rsidR="003B0394" w:rsidRPr="00746BC2">
        <w:rPr>
          <w:rFonts w:ascii="Times New Roman" w:eastAsia="Calibri" w:hAnsi="Times New Roman" w:cs="Times New Roman"/>
          <w:sz w:val="24"/>
          <w:szCs w:val="24"/>
        </w:rPr>
        <w:t>Kenya Electricity System Improvement Project</w:t>
      </w:r>
      <w:r w:rsidR="008045FC" w:rsidRPr="00746BC2">
        <w:rPr>
          <w:rFonts w:ascii="Times New Roman" w:eastAsia="Calibri" w:hAnsi="Times New Roman" w:cs="Times New Roman"/>
          <w:sz w:val="24"/>
          <w:szCs w:val="24"/>
        </w:rPr>
        <w:t xml:space="preserve"> (</w:t>
      </w:r>
      <w:r w:rsidR="003E2D6E" w:rsidRPr="00746BC2">
        <w:rPr>
          <w:rFonts w:ascii="Times New Roman" w:eastAsia="Calibri" w:hAnsi="Times New Roman" w:cs="Times New Roman"/>
          <w:sz w:val="24"/>
          <w:szCs w:val="24"/>
        </w:rPr>
        <w:t>KESIP</w:t>
      </w:r>
      <w:r w:rsidR="003B0394" w:rsidRPr="00746BC2">
        <w:rPr>
          <w:rFonts w:ascii="Times New Roman" w:eastAsia="Calibri" w:hAnsi="Times New Roman" w:cs="Times New Roman"/>
          <w:sz w:val="24"/>
          <w:szCs w:val="24"/>
        </w:rPr>
        <w:t xml:space="preserve">) </w:t>
      </w:r>
      <w:r w:rsidR="00240372" w:rsidRPr="00746BC2">
        <w:rPr>
          <w:rFonts w:ascii="Times New Roman" w:eastAsia="Calibri" w:hAnsi="Times New Roman" w:cs="Times New Roman"/>
          <w:sz w:val="24"/>
          <w:szCs w:val="24"/>
        </w:rPr>
        <w:t>is to boost power supply by increasing and improving infrastructure through</w:t>
      </w:r>
      <w:r w:rsidR="008045FC" w:rsidRPr="00746BC2">
        <w:rPr>
          <w:rFonts w:ascii="Times New Roman" w:eastAsia="Calibri" w:hAnsi="Times New Roman" w:cs="Times New Roman"/>
          <w:sz w:val="24"/>
          <w:szCs w:val="24"/>
        </w:rPr>
        <w:t xml:space="preserve"> the generation of external funds</w:t>
      </w:r>
      <w:r w:rsidR="00240372" w:rsidRPr="00746BC2">
        <w:rPr>
          <w:rFonts w:ascii="Times New Roman" w:eastAsia="Calibri" w:hAnsi="Times New Roman" w:cs="Times New Roman"/>
          <w:sz w:val="24"/>
          <w:szCs w:val="24"/>
        </w:rPr>
        <w:t xml:space="preserve">. This will be achieved by </w:t>
      </w:r>
      <w:r w:rsidR="00917467" w:rsidRPr="00746BC2">
        <w:rPr>
          <w:rFonts w:ascii="Times New Roman" w:eastAsia="Calibri" w:hAnsi="Times New Roman" w:cs="Times New Roman"/>
          <w:sz w:val="24"/>
          <w:szCs w:val="24"/>
        </w:rPr>
        <w:t xml:space="preserve">the </w:t>
      </w:r>
      <w:r w:rsidR="00240372" w:rsidRPr="00746BC2">
        <w:rPr>
          <w:rFonts w:ascii="Times New Roman" w:eastAsia="Calibri" w:hAnsi="Times New Roman" w:cs="Times New Roman"/>
          <w:sz w:val="24"/>
          <w:szCs w:val="24"/>
        </w:rPr>
        <w:t>installation of new and improv</w:t>
      </w:r>
      <w:r w:rsidR="00917467" w:rsidRPr="00746BC2">
        <w:rPr>
          <w:rFonts w:ascii="Times New Roman" w:eastAsia="Calibri" w:hAnsi="Times New Roman" w:cs="Times New Roman"/>
          <w:sz w:val="24"/>
          <w:szCs w:val="24"/>
        </w:rPr>
        <w:t>ement</w:t>
      </w:r>
      <w:r w:rsidR="00240372" w:rsidRPr="00746BC2">
        <w:rPr>
          <w:rFonts w:ascii="Times New Roman" w:eastAsia="Calibri" w:hAnsi="Times New Roman" w:cs="Times New Roman"/>
          <w:sz w:val="24"/>
          <w:szCs w:val="24"/>
        </w:rPr>
        <w:t xml:space="preserve"> of existing supply infrastructure such as</w:t>
      </w:r>
      <w:r w:rsidR="008045FC" w:rsidRPr="00746BC2">
        <w:rPr>
          <w:rFonts w:ascii="Times New Roman" w:eastAsia="Calibri" w:hAnsi="Times New Roman" w:cs="Times New Roman"/>
          <w:sz w:val="24"/>
          <w:szCs w:val="24"/>
        </w:rPr>
        <w:t>:</w:t>
      </w:r>
      <w:r w:rsidR="00240372" w:rsidRPr="00746BC2">
        <w:rPr>
          <w:rFonts w:ascii="Times New Roman" w:eastAsia="Calibri" w:hAnsi="Times New Roman" w:cs="Times New Roman"/>
          <w:sz w:val="24"/>
          <w:szCs w:val="24"/>
        </w:rPr>
        <w:t xml:space="preserve"> putting in place additional feeders in existing substations</w:t>
      </w:r>
      <w:r w:rsidR="008045FC" w:rsidRPr="00746BC2">
        <w:rPr>
          <w:rFonts w:ascii="Times New Roman" w:eastAsia="Calibri" w:hAnsi="Times New Roman" w:cs="Times New Roman"/>
          <w:sz w:val="24"/>
          <w:szCs w:val="24"/>
        </w:rPr>
        <w:t>;</w:t>
      </w:r>
      <w:r w:rsidR="00240372" w:rsidRPr="00746BC2">
        <w:rPr>
          <w:rFonts w:ascii="Times New Roman" w:eastAsia="Calibri" w:hAnsi="Times New Roman" w:cs="Times New Roman"/>
          <w:sz w:val="24"/>
          <w:szCs w:val="24"/>
        </w:rPr>
        <w:t xml:space="preserve"> construction of new substations and associated lines</w:t>
      </w:r>
      <w:r w:rsidR="008045FC" w:rsidRPr="00746BC2">
        <w:rPr>
          <w:rFonts w:ascii="Times New Roman" w:eastAsia="Calibri" w:hAnsi="Times New Roman" w:cs="Times New Roman"/>
          <w:sz w:val="24"/>
          <w:szCs w:val="24"/>
        </w:rPr>
        <w:t>;</w:t>
      </w:r>
      <w:r w:rsidR="00240372" w:rsidRPr="00746BC2">
        <w:rPr>
          <w:rFonts w:ascii="Times New Roman" w:eastAsia="Calibri" w:hAnsi="Times New Roman" w:cs="Times New Roman"/>
          <w:sz w:val="24"/>
          <w:szCs w:val="24"/>
        </w:rPr>
        <w:t xml:space="preserve"> installation of additional low voltage lines to boost power supply among customers</w:t>
      </w:r>
      <w:r w:rsidR="008045FC" w:rsidRPr="00746BC2">
        <w:rPr>
          <w:rFonts w:ascii="Times New Roman" w:eastAsia="Calibri" w:hAnsi="Times New Roman" w:cs="Times New Roman"/>
          <w:sz w:val="24"/>
          <w:szCs w:val="24"/>
        </w:rPr>
        <w:t xml:space="preserve">; and the </w:t>
      </w:r>
      <w:r w:rsidR="00240372" w:rsidRPr="00746BC2">
        <w:rPr>
          <w:rFonts w:ascii="Times New Roman" w:eastAsia="Calibri" w:hAnsi="Times New Roman" w:cs="Times New Roman"/>
          <w:sz w:val="24"/>
          <w:szCs w:val="24"/>
        </w:rPr>
        <w:t xml:space="preserve">installation of additional transformers. Distribution infrastructure shall also be considered in the project as distribution substations and lines shall be constructed to ensure </w:t>
      </w:r>
      <w:r w:rsidR="00E15490" w:rsidRPr="00746BC2">
        <w:rPr>
          <w:rFonts w:ascii="Times New Roman" w:eastAsia="Calibri" w:hAnsi="Times New Roman" w:cs="Times New Roman"/>
          <w:sz w:val="24"/>
          <w:szCs w:val="24"/>
        </w:rPr>
        <w:t>an increase in</w:t>
      </w:r>
      <w:r w:rsidR="00240372" w:rsidRPr="00746BC2">
        <w:rPr>
          <w:rFonts w:ascii="Times New Roman" w:eastAsia="Calibri" w:hAnsi="Times New Roman" w:cs="Times New Roman"/>
          <w:sz w:val="24"/>
          <w:szCs w:val="24"/>
        </w:rPr>
        <w:t xml:space="preserve"> additional </w:t>
      </w:r>
      <w:r w:rsidR="00396A8E" w:rsidRPr="00746BC2">
        <w:rPr>
          <w:rFonts w:ascii="Times New Roman" w:eastAsia="Calibri" w:hAnsi="Times New Roman" w:cs="Times New Roman"/>
          <w:sz w:val="24"/>
          <w:szCs w:val="24"/>
        </w:rPr>
        <w:t>step-down</w:t>
      </w:r>
      <w:r w:rsidR="00240372" w:rsidRPr="00746BC2">
        <w:rPr>
          <w:rFonts w:ascii="Times New Roman" w:eastAsia="Calibri" w:hAnsi="Times New Roman" w:cs="Times New Roman"/>
          <w:sz w:val="24"/>
          <w:szCs w:val="24"/>
        </w:rPr>
        <w:t xml:space="preserve"> substations. </w:t>
      </w:r>
    </w:p>
    <w:p w14:paraId="71105488" w14:textId="77777777" w:rsidR="008045FC" w:rsidRPr="00746BC2" w:rsidRDefault="008045FC">
      <w:pPr>
        <w:spacing w:after="0" w:line="240" w:lineRule="auto"/>
        <w:ind w:right="-716"/>
        <w:jc w:val="both"/>
        <w:rPr>
          <w:rFonts w:ascii="Times New Roman" w:eastAsia="Calibri" w:hAnsi="Times New Roman" w:cs="Times New Roman"/>
          <w:sz w:val="24"/>
          <w:szCs w:val="24"/>
        </w:rPr>
      </w:pPr>
    </w:p>
    <w:p w14:paraId="1A87D08E" w14:textId="00985C63" w:rsidR="00240372" w:rsidRPr="00746BC2" w:rsidRDefault="00975193">
      <w:pPr>
        <w:spacing w:after="0" w:line="240" w:lineRule="auto"/>
        <w:ind w:right="-716"/>
        <w:jc w:val="both"/>
        <w:rPr>
          <w:rFonts w:ascii="Times New Roman" w:eastAsia="Calibri" w:hAnsi="Times New Roman" w:cs="Times New Roman"/>
          <w:sz w:val="24"/>
          <w:szCs w:val="24"/>
        </w:rPr>
      </w:pPr>
      <w:r w:rsidRPr="00746BC2">
        <w:rPr>
          <w:rFonts w:ascii="Times New Roman" w:eastAsia="Calibri" w:hAnsi="Times New Roman" w:cs="Times New Roman"/>
          <w:sz w:val="24"/>
          <w:szCs w:val="24"/>
        </w:rPr>
        <w:t>3.</w:t>
      </w:r>
      <w:r w:rsidRPr="00746BC2">
        <w:rPr>
          <w:rFonts w:ascii="Times New Roman" w:eastAsia="Calibri" w:hAnsi="Times New Roman" w:cs="Times New Roman"/>
          <w:sz w:val="24"/>
          <w:szCs w:val="24"/>
        </w:rPr>
        <w:tab/>
      </w:r>
      <w:r w:rsidR="008045FC" w:rsidRPr="00746BC2">
        <w:rPr>
          <w:rFonts w:ascii="Times New Roman" w:eastAsia="Calibri" w:hAnsi="Times New Roman" w:cs="Times New Roman"/>
          <w:sz w:val="24"/>
          <w:szCs w:val="24"/>
        </w:rPr>
        <w:t xml:space="preserve">The KPLC </w:t>
      </w:r>
      <w:r w:rsidR="00240372" w:rsidRPr="00746BC2">
        <w:rPr>
          <w:rFonts w:ascii="Times New Roman" w:eastAsia="Calibri" w:hAnsi="Times New Roman" w:cs="Times New Roman"/>
          <w:sz w:val="24"/>
          <w:szCs w:val="24"/>
        </w:rPr>
        <w:t>has a t</w:t>
      </w:r>
      <w:r w:rsidR="004327A5" w:rsidRPr="00746BC2">
        <w:rPr>
          <w:rFonts w:ascii="Times New Roman" w:eastAsia="Calibri" w:hAnsi="Times New Roman" w:cs="Times New Roman"/>
          <w:sz w:val="24"/>
          <w:szCs w:val="24"/>
        </w:rPr>
        <w:t>otal installed capacity of 2</w:t>
      </w:r>
      <w:r w:rsidR="00E15490" w:rsidRPr="00746BC2">
        <w:rPr>
          <w:rFonts w:ascii="Times New Roman" w:eastAsia="Calibri" w:hAnsi="Times New Roman" w:cs="Times New Roman"/>
          <w:sz w:val="24"/>
          <w:szCs w:val="24"/>
        </w:rPr>
        <w:t>,</w:t>
      </w:r>
      <w:r w:rsidR="008C0206" w:rsidRPr="00746BC2">
        <w:rPr>
          <w:rFonts w:ascii="Times New Roman" w:eastAsia="Calibri" w:hAnsi="Times New Roman" w:cs="Times New Roman"/>
          <w:sz w:val="24"/>
          <w:szCs w:val="24"/>
        </w:rPr>
        <w:t>333</w:t>
      </w:r>
      <w:r w:rsidR="004327A5" w:rsidRPr="00746BC2">
        <w:rPr>
          <w:rFonts w:ascii="Times New Roman" w:eastAsia="Calibri" w:hAnsi="Times New Roman" w:cs="Times New Roman"/>
          <w:sz w:val="24"/>
          <w:szCs w:val="24"/>
        </w:rPr>
        <w:t>MW</w:t>
      </w:r>
      <w:r w:rsidR="00240372" w:rsidRPr="00746BC2">
        <w:rPr>
          <w:rFonts w:ascii="Times New Roman" w:eastAsia="Calibri" w:hAnsi="Times New Roman" w:cs="Times New Roman"/>
          <w:sz w:val="24"/>
          <w:szCs w:val="24"/>
        </w:rPr>
        <w:t xml:space="preserve"> serving slightly over </w:t>
      </w:r>
      <w:r w:rsidR="00A1414C" w:rsidRPr="00746BC2">
        <w:rPr>
          <w:rFonts w:ascii="Times New Roman" w:eastAsia="Calibri" w:hAnsi="Times New Roman" w:cs="Times New Roman"/>
          <w:sz w:val="24"/>
          <w:szCs w:val="24"/>
        </w:rPr>
        <w:t>6.2</w:t>
      </w:r>
      <w:r w:rsidR="00240372" w:rsidRPr="00746BC2">
        <w:rPr>
          <w:rFonts w:ascii="Times New Roman" w:eastAsia="Calibri" w:hAnsi="Times New Roman" w:cs="Times New Roman"/>
          <w:sz w:val="24"/>
          <w:szCs w:val="24"/>
        </w:rPr>
        <w:t xml:space="preserve"> million customers within the national grid and off grid stations</w:t>
      </w:r>
      <w:r w:rsidR="00A1414C" w:rsidRPr="00746BC2">
        <w:rPr>
          <w:rFonts w:ascii="Times New Roman" w:eastAsia="Calibri" w:hAnsi="Times New Roman" w:cs="Times New Roman"/>
          <w:sz w:val="24"/>
          <w:szCs w:val="24"/>
        </w:rPr>
        <w:t xml:space="preserve"> according to the annual report 2016/2017</w:t>
      </w:r>
      <w:r w:rsidR="00240372" w:rsidRPr="00746BC2">
        <w:rPr>
          <w:rFonts w:ascii="Times New Roman" w:eastAsia="Calibri" w:hAnsi="Times New Roman" w:cs="Times New Roman"/>
          <w:sz w:val="24"/>
          <w:szCs w:val="24"/>
        </w:rPr>
        <w:t xml:space="preserve">. The </w:t>
      </w:r>
      <w:r w:rsidR="00772472" w:rsidRPr="00746BC2">
        <w:rPr>
          <w:rFonts w:ascii="Times New Roman" w:eastAsia="Calibri" w:hAnsi="Times New Roman" w:cs="Times New Roman"/>
          <w:sz w:val="24"/>
          <w:szCs w:val="24"/>
        </w:rPr>
        <w:t>C</w:t>
      </w:r>
      <w:r w:rsidR="00240372" w:rsidRPr="00746BC2">
        <w:rPr>
          <w:rFonts w:ascii="Times New Roman" w:eastAsia="Calibri" w:hAnsi="Times New Roman" w:cs="Times New Roman"/>
          <w:sz w:val="24"/>
          <w:szCs w:val="24"/>
        </w:rPr>
        <w:t>ompany’s power line infrastructure as at June 201</w:t>
      </w:r>
      <w:r w:rsidR="008C0206" w:rsidRPr="00746BC2">
        <w:rPr>
          <w:rFonts w:ascii="Times New Roman" w:eastAsia="Calibri" w:hAnsi="Times New Roman" w:cs="Times New Roman"/>
          <w:sz w:val="24"/>
          <w:szCs w:val="24"/>
        </w:rPr>
        <w:t>7</w:t>
      </w:r>
      <w:r w:rsidR="00240372" w:rsidRPr="00746BC2">
        <w:rPr>
          <w:rFonts w:ascii="Times New Roman" w:eastAsia="Calibri" w:hAnsi="Times New Roman" w:cs="Times New Roman"/>
          <w:sz w:val="24"/>
          <w:szCs w:val="24"/>
        </w:rPr>
        <w:t xml:space="preserve"> was</w:t>
      </w:r>
      <w:r w:rsidR="008045FC" w:rsidRPr="00746BC2">
        <w:rPr>
          <w:rFonts w:ascii="Times New Roman" w:eastAsia="Calibri" w:hAnsi="Times New Roman" w:cs="Times New Roman"/>
          <w:sz w:val="24"/>
          <w:szCs w:val="24"/>
        </w:rPr>
        <w:t xml:space="preserve"> </w:t>
      </w:r>
      <w:r w:rsidR="00240372" w:rsidRPr="00746BC2">
        <w:rPr>
          <w:rFonts w:ascii="Times New Roman" w:eastAsia="Calibri" w:hAnsi="Times New Roman" w:cs="Times New Roman"/>
          <w:sz w:val="24"/>
          <w:szCs w:val="24"/>
        </w:rPr>
        <w:t>1</w:t>
      </w:r>
      <w:r w:rsidR="008045FC" w:rsidRPr="00746BC2">
        <w:rPr>
          <w:rFonts w:ascii="Times New Roman" w:eastAsia="Calibri" w:hAnsi="Times New Roman" w:cs="Times New Roman"/>
          <w:sz w:val="24"/>
          <w:szCs w:val="24"/>
        </w:rPr>
        <w:t>,</w:t>
      </w:r>
      <w:r w:rsidR="00240372" w:rsidRPr="00746BC2">
        <w:rPr>
          <w:rFonts w:ascii="Times New Roman" w:eastAsia="Calibri" w:hAnsi="Times New Roman" w:cs="Times New Roman"/>
          <w:sz w:val="24"/>
          <w:szCs w:val="24"/>
        </w:rPr>
        <w:t xml:space="preserve">527 km of 220kV, </w:t>
      </w:r>
      <w:r w:rsidR="008C0206" w:rsidRPr="00746BC2">
        <w:rPr>
          <w:rFonts w:ascii="Times New Roman" w:eastAsia="Calibri" w:hAnsi="Times New Roman" w:cs="Times New Roman"/>
          <w:sz w:val="24"/>
          <w:szCs w:val="24"/>
        </w:rPr>
        <w:t>3,239</w:t>
      </w:r>
      <w:r w:rsidR="004327A5" w:rsidRPr="00746BC2">
        <w:rPr>
          <w:rFonts w:ascii="Times New Roman" w:eastAsia="Calibri" w:hAnsi="Times New Roman" w:cs="Times New Roman"/>
          <w:sz w:val="24"/>
          <w:szCs w:val="24"/>
        </w:rPr>
        <w:t>km of 132</w:t>
      </w:r>
      <w:r w:rsidR="00240372" w:rsidRPr="00746BC2">
        <w:rPr>
          <w:rFonts w:ascii="Times New Roman" w:eastAsia="Calibri" w:hAnsi="Times New Roman" w:cs="Times New Roman"/>
          <w:sz w:val="24"/>
          <w:szCs w:val="24"/>
        </w:rPr>
        <w:t>kV, 1</w:t>
      </w:r>
      <w:r w:rsidR="008045FC" w:rsidRPr="00746BC2">
        <w:rPr>
          <w:rFonts w:ascii="Times New Roman" w:eastAsia="Calibri" w:hAnsi="Times New Roman" w:cs="Times New Roman"/>
          <w:sz w:val="24"/>
          <w:szCs w:val="24"/>
        </w:rPr>
        <w:t>,</w:t>
      </w:r>
      <w:r w:rsidR="00240372" w:rsidRPr="00746BC2">
        <w:rPr>
          <w:rFonts w:ascii="Times New Roman" w:eastAsia="Calibri" w:hAnsi="Times New Roman" w:cs="Times New Roman"/>
          <w:sz w:val="24"/>
          <w:szCs w:val="24"/>
        </w:rPr>
        <w:t xml:space="preserve">212km of 66kV, </w:t>
      </w:r>
      <w:r w:rsidR="008C0206" w:rsidRPr="00746BC2">
        <w:rPr>
          <w:rFonts w:ascii="Times New Roman" w:eastAsia="Calibri" w:hAnsi="Times New Roman" w:cs="Times New Roman"/>
          <w:sz w:val="24"/>
          <w:szCs w:val="24"/>
        </w:rPr>
        <w:t>30, 846</w:t>
      </w:r>
      <w:r w:rsidR="00240372" w:rsidRPr="00746BC2">
        <w:rPr>
          <w:rFonts w:ascii="Times New Roman" w:eastAsia="Calibri" w:hAnsi="Times New Roman" w:cs="Times New Roman"/>
          <w:sz w:val="24"/>
          <w:szCs w:val="24"/>
        </w:rPr>
        <w:t>km of 33kV and 37</w:t>
      </w:r>
      <w:r w:rsidR="008045FC" w:rsidRPr="00746BC2">
        <w:rPr>
          <w:rFonts w:ascii="Times New Roman" w:eastAsia="Calibri" w:hAnsi="Times New Roman" w:cs="Times New Roman"/>
          <w:sz w:val="24"/>
          <w:szCs w:val="24"/>
        </w:rPr>
        <w:t>,</w:t>
      </w:r>
      <w:r w:rsidR="008C0206" w:rsidRPr="00746BC2">
        <w:rPr>
          <w:rFonts w:ascii="Times New Roman" w:eastAsia="Calibri" w:hAnsi="Times New Roman" w:cs="Times New Roman"/>
          <w:sz w:val="24"/>
          <w:szCs w:val="24"/>
        </w:rPr>
        <w:t>23</w:t>
      </w:r>
      <w:r w:rsidR="00240372" w:rsidRPr="00746BC2">
        <w:rPr>
          <w:rFonts w:ascii="Times New Roman" w:eastAsia="Calibri" w:hAnsi="Times New Roman" w:cs="Times New Roman"/>
          <w:sz w:val="24"/>
          <w:szCs w:val="24"/>
        </w:rPr>
        <w:t>4km of 11kV. New access levels for electricity imply increased demand for electricity</w:t>
      </w:r>
      <w:r w:rsidR="00917467" w:rsidRPr="00746BC2">
        <w:rPr>
          <w:rFonts w:ascii="Times New Roman" w:eastAsia="Calibri" w:hAnsi="Times New Roman" w:cs="Times New Roman"/>
          <w:sz w:val="24"/>
          <w:szCs w:val="24"/>
        </w:rPr>
        <w:t>,</w:t>
      </w:r>
      <w:r w:rsidR="00240372" w:rsidRPr="00746BC2">
        <w:rPr>
          <w:rFonts w:ascii="Times New Roman" w:eastAsia="Calibri" w:hAnsi="Times New Roman" w:cs="Times New Roman"/>
          <w:sz w:val="24"/>
          <w:szCs w:val="24"/>
        </w:rPr>
        <w:t xml:space="preserve"> which require</w:t>
      </w:r>
      <w:r w:rsidR="008045FC" w:rsidRPr="00746BC2">
        <w:rPr>
          <w:rFonts w:ascii="Times New Roman" w:eastAsia="Calibri" w:hAnsi="Times New Roman" w:cs="Times New Roman"/>
          <w:sz w:val="24"/>
          <w:szCs w:val="24"/>
        </w:rPr>
        <w:t>s</w:t>
      </w:r>
      <w:r w:rsidR="00240372" w:rsidRPr="00746BC2">
        <w:rPr>
          <w:rFonts w:ascii="Times New Roman" w:eastAsia="Calibri" w:hAnsi="Times New Roman" w:cs="Times New Roman"/>
          <w:sz w:val="24"/>
          <w:szCs w:val="24"/>
        </w:rPr>
        <w:t xml:space="preserve"> major expansion in power generation, transmission and distribution infrastructure within the country. Due to increasing demand, </w:t>
      </w:r>
      <w:r w:rsidR="008045FC" w:rsidRPr="00746BC2">
        <w:rPr>
          <w:rFonts w:ascii="Times New Roman" w:eastAsia="Calibri" w:hAnsi="Times New Roman" w:cs="Times New Roman"/>
          <w:sz w:val="24"/>
          <w:szCs w:val="24"/>
        </w:rPr>
        <w:t>KPLC</w:t>
      </w:r>
      <w:r w:rsidR="00240372" w:rsidRPr="00746BC2">
        <w:rPr>
          <w:rFonts w:ascii="Times New Roman" w:eastAsia="Calibri" w:hAnsi="Times New Roman" w:cs="Times New Roman"/>
          <w:sz w:val="24"/>
          <w:szCs w:val="24"/>
        </w:rPr>
        <w:t xml:space="preserve"> </w:t>
      </w:r>
      <w:r w:rsidR="00E15490" w:rsidRPr="00746BC2">
        <w:rPr>
          <w:rFonts w:ascii="Times New Roman" w:eastAsia="Calibri" w:hAnsi="Times New Roman" w:cs="Times New Roman"/>
          <w:sz w:val="24"/>
          <w:szCs w:val="24"/>
        </w:rPr>
        <w:t>intends</w:t>
      </w:r>
      <w:r w:rsidR="00240372" w:rsidRPr="00746BC2">
        <w:rPr>
          <w:rFonts w:ascii="Times New Roman" w:eastAsia="Calibri" w:hAnsi="Times New Roman" w:cs="Times New Roman"/>
          <w:sz w:val="24"/>
          <w:szCs w:val="24"/>
        </w:rPr>
        <w:t xml:space="preserve"> to</w:t>
      </w:r>
      <w:r w:rsidR="008C0206" w:rsidRPr="00746BC2">
        <w:rPr>
          <w:rFonts w:ascii="Times New Roman" w:eastAsia="Calibri" w:hAnsi="Times New Roman" w:cs="Times New Roman"/>
          <w:sz w:val="24"/>
          <w:szCs w:val="24"/>
        </w:rPr>
        <w:t xml:space="preserve"> attain</w:t>
      </w:r>
      <w:r w:rsidR="00994AEA" w:rsidRPr="00746BC2">
        <w:rPr>
          <w:rFonts w:ascii="Times New Roman" w:eastAsia="Calibri" w:hAnsi="Times New Roman" w:cs="Times New Roman"/>
          <w:sz w:val="24"/>
          <w:szCs w:val="24"/>
        </w:rPr>
        <w:t xml:space="preserve"> universal </w:t>
      </w:r>
      <w:r w:rsidR="00240372" w:rsidRPr="00746BC2">
        <w:rPr>
          <w:rFonts w:ascii="Times New Roman" w:eastAsia="Calibri" w:hAnsi="Times New Roman" w:cs="Times New Roman"/>
          <w:sz w:val="24"/>
          <w:szCs w:val="24"/>
        </w:rPr>
        <w:t xml:space="preserve">access </w:t>
      </w:r>
      <w:r w:rsidR="00994AEA" w:rsidRPr="00746BC2">
        <w:rPr>
          <w:rFonts w:ascii="Times New Roman" w:eastAsia="Calibri" w:hAnsi="Times New Roman" w:cs="Times New Roman"/>
          <w:sz w:val="24"/>
          <w:szCs w:val="24"/>
        </w:rPr>
        <w:t>b</w:t>
      </w:r>
      <w:r w:rsidR="00240372" w:rsidRPr="00746BC2">
        <w:rPr>
          <w:rFonts w:ascii="Times New Roman" w:eastAsia="Calibri" w:hAnsi="Times New Roman" w:cs="Times New Roman"/>
          <w:sz w:val="24"/>
          <w:szCs w:val="24"/>
        </w:rPr>
        <w:t>y 20</w:t>
      </w:r>
      <w:r w:rsidR="00994AEA" w:rsidRPr="00746BC2">
        <w:rPr>
          <w:rFonts w:ascii="Times New Roman" w:eastAsia="Calibri" w:hAnsi="Times New Roman" w:cs="Times New Roman"/>
          <w:sz w:val="24"/>
          <w:szCs w:val="24"/>
        </w:rPr>
        <w:t>2</w:t>
      </w:r>
      <w:r w:rsidR="00917467" w:rsidRPr="00746BC2">
        <w:rPr>
          <w:rFonts w:ascii="Times New Roman" w:eastAsia="Calibri" w:hAnsi="Times New Roman" w:cs="Times New Roman"/>
          <w:sz w:val="24"/>
          <w:szCs w:val="24"/>
        </w:rPr>
        <w:t>2</w:t>
      </w:r>
      <w:r w:rsidR="00240372" w:rsidRPr="00746BC2">
        <w:rPr>
          <w:rFonts w:ascii="Times New Roman" w:eastAsia="Calibri" w:hAnsi="Times New Roman" w:cs="Times New Roman"/>
          <w:sz w:val="24"/>
          <w:szCs w:val="24"/>
        </w:rPr>
        <w:t xml:space="preserve">. </w:t>
      </w:r>
    </w:p>
    <w:p w14:paraId="6758A7D5" w14:textId="77777777" w:rsidR="008045FC" w:rsidRPr="00746BC2" w:rsidRDefault="008045FC">
      <w:pPr>
        <w:spacing w:after="0" w:line="240" w:lineRule="auto"/>
        <w:ind w:right="-716"/>
        <w:jc w:val="both"/>
        <w:rPr>
          <w:rFonts w:ascii="Times New Roman" w:eastAsia="Calibri" w:hAnsi="Times New Roman" w:cs="Times New Roman"/>
          <w:sz w:val="24"/>
          <w:szCs w:val="24"/>
        </w:rPr>
      </w:pPr>
    </w:p>
    <w:p w14:paraId="4F2B84D3" w14:textId="523A7465" w:rsidR="00240372" w:rsidRPr="00746BC2" w:rsidRDefault="00975193">
      <w:pPr>
        <w:spacing w:after="0" w:line="240" w:lineRule="auto"/>
        <w:ind w:right="-716"/>
        <w:jc w:val="both"/>
        <w:rPr>
          <w:rFonts w:ascii="Times New Roman" w:eastAsia="Calibri" w:hAnsi="Times New Roman" w:cs="Times New Roman"/>
          <w:sz w:val="24"/>
          <w:szCs w:val="24"/>
        </w:rPr>
      </w:pPr>
      <w:r w:rsidRPr="00746BC2">
        <w:rPr>
          <w:rFonts w:ascii="Times New Roman" w:eastAsia="Calibri" w:hAnsi="Times New Roman" w:cs="Times New Roman"/>
          <w:sz w:val="24"/>
          <w:szCs w:val="24"/>
        </w:rPr>
        <w:t>4.</w:t>
      </w:r>
      <w:r w:rsidRPr="00746BC2">
        <w:rPr>
          <w:rFonts w:ascii="Times New Roman" w:eastAsia="Calibri" w:hAnsi="Times New Roman" w:cs="Times New Roman"/>
          <w:sz w:val="24"/>
          <w:szCs w:val="24"/>
        </w:rPr>
        <w:tab/>
      </w:r>
      <w:r w:rsidR="00240372" w:rsidRPr="00746BC2">
        <w:rPr>
          <w:rFonts w:ascii="Times New Roman" w:eastAsia="Calibri" w:hAnsi="Times New Roman" w:cs="Times New Roman"/>
          <w:sz w:val="24"/>
          <w:szCs w:val="24"/>
        </w:rPr>
        <w:t>While other maximization projects such as Last Mile Connectivity Project have increased customer connectivity within a radius of 600m from existing underutilized transformers; the existing power supply however needs to be reliable and efficient to ensure provision of quality service to all customers. This can be achieved by boosting the distribution and supply infrastructure to ensure availability of reliable power supply. As such</w:t>
      </w:r>
      <w:r w:rsidR="00917467" w:rsidRPr="00746BC2">
        <w:rPr>
          <w:rFonts w:ascii="Times New Roman" w:eastAsia="Calibri" w:hAnsi="Times New Roman" w:cs="Times New Roman"/>
          <w:sz w:val="24"/>
          <w:szCs w:val="24"/>
        </w:rPr>
        <w:t>,</w:t>
      </w:r>
      <w:r w:rsidR="008045FC" w:rsidRPr="00746BC2">
        <w:rPr>
          <w:rFonts w:ascii="Times New Roman" w:eastAsia="Calibri" w:hAnsi="Times New Roman" w:cs="Times New Roman"/>
          <w:sz w:val="24"/>
          <w:szCs w:val="24"/>
        </w:rPr>
        <w:t xml:space="preserve"> the </w:t>
      </w:r>
      <w:r w:rsidR="00240372" w:rsidRPr="00746BC2">
        <w:rPr>
          <w:rFonts w:ascii="Times New Roman" w:eastAsia="Calibri" w:hAnsi="Times New Roman" w:cs="Times New Roman"/>
          <w:sz w:val="24"/>
          <w:szCs w:val="24"/>
        </w:rPr>
        <w:t xml:space="preserve">World Bank </w:t>
      </w:r>
      <w:r w:rsidR="008045FC" w:rsidRPr="00746BC2">
        <w:rPr>
          <w:rFonts w:ascii="Times New Roman" w:eastAsia="Calibri" w:hAnsi="Times New Roman" w:cs="Times New Roman"/>
          <w:sz w:val="24"/>
          <w:szCs w:val="24"/>
        </w:rPr>
        <w:t xml:space="preserve">(WB) </w:t>
      </w:r>
      <w:r w:rsidR="00240372" w:rsidRPr="00746BC2">
        <w:rPr>
          <w:rFonts w:ascii="Times New Roman" w:eastAsia="Calibri" w:hAnsi="Times New Roman" w:cs="Times New Roman"/>
          <w:sz w:val="24"/>
          <w:szCs w:val="24"/>
        </w:rPr>
        <w:t xml:space="preserve">plans to finance </w:t>
      </w:r>
      <w:r w:rsidR="003E2D6E" w:rsidRPr="00746BC2">
        <w:rPr>
          <w:rFonts w:ascii="Times New Roman" w:eastAsia="Calibri" w:hAnsi="Times New Roman" w:cs="Times New Roman"/>
          <w:sz w:val="24"/>
          <w:szCs w:val="24"/>
        </w:rPr>
        <w:t>KESIP</w:t>
      </w:r>
      <w:r w:rsidR="008045FC" w:rsidRPr="00746BC2">
        <w:rPr>
          <w:rFonts w:ascii="Times New Roman" w:eastAsia="Calibri" w:hAnsi="Times New Roman" w:cs="Times New Roman"/>
          <w:sz w:val="24"/>
          <w:szCs w:val="24"/>
        </w:rPr>
        <w:t xml:space="preserve"> </w:t>
      </w:r>
      <w:r w:rsidR="00240372" w:rsidRPr="00746BC2">
        <w:rPr>
          <w:rFonts w:ascii="Times New Roman" w:eastAsia="Calibri" w:hAnsi="Times New Roman" w:cs="Times New Roman"/>
          <w:sz w:val="24"/>
          <w:szCs w:val="24"/>
        </w:rPr>
        <w:t>through International Development Association</w:t>
      </w:r>
      <w:r w:rsidR="008045FC" w:rsidRPr="00746BC2">
        <w:rPr>
          <w:rFonts w:ascii="Times New Roman" w:eastAsia="Calibri" w:hAnsi="Times New Roman" w:cs="Times New Roman"/>
          <w:sz w:val="24"/>
          <w:szCs w:val="24"/>
        </w:rPr>
        <w:t xml:space="preserve"> (IDA)</w:t>
      </w:r>
      <w:r w:rsidR="00240372" w:rsidRPr="00746BC2">
        <w:rPr>
          <w:rFonts w:ascii="Times New Roman" w:eastAsia="Calibri" w:hAnsi="Times New Roman" w:cs="Times New Roman"/>
          <w:sz w:val="24"/>
          <w:szCs w:val="24"/>
        </w:rPr>
        <w:t xml:space="preserve"> </w:t>
      </w:r>
      <w:r w:rsidR="00E15490" w:rsidRPr="00746BC2">
        <w:rPr>
          <w:rFonts w:ascii="Times New Roman" w:eastAsia="Calibri" w:hAnsi="Times New Roman" w:cs="Times New Roman"/>
          <w:sz w:val="24"/>
          <w:szCs w:val="24"/>
        </w:rPr>
        <w:t xml:space="preserve">funds </w:t>
      </w:r>
      <w:r w:rsidR="00240372" w:rsidRPr="00746BC2">
        <w:rPr>
          <w:rFonts w:ascii="Times New Roman" w:eastAsia="Calibri" w:hAnsi="Times New Roman" w:cs="Times New Roman"/>
          <w:sz w:val="24"/>
          <w:szCs w:val="24"/>
        </w:rPr>
        <w:t xml:space="preserve">to improve electricity transmission systems, electricity access and reliability in line with the Kenya </w:t>
      </w:r>
      <w:r w:rsidR="008045FC" w:rsidRPr="00746BC2">
        <w:rPr>
          <w:rFonts w:ascii="Times New Roman" w:eastAsia="Calibri" w:hAnsi="Times New Roman" w:cs="Times New Roman"/>
          <w:sz w:val="24"/>
          <w:szCs w:val="24"/>
        </w:rPr>
        <w:t>G</w:t>
      </w:r>
      <w:r w:rsidR="00240372" w:rsidRPr="00746BC2">
        <w:rPr>
          <w:rFonts w:ascii="Times New Roman" w:eastAsia="Calibri" w:hAnsi="Times New Roman" w:cs="Times New Roman"/>
          <w:sz w:val="24"/>
          <w:szCs w:val="24"/>
        </w:rPr>
        <w:t xml:space="preserve">rowth and </w:t>
      </w:r>
      <w:r w:rsidR="008045FC" w:rsidRPr="00746BC2">
        <w:rPr>
          <w:rFonts w:ascii="Times New Roman" w:eastAsia="Calibri" w:hAnsi="Times New Roman" w:cs="Times New Roman"/>
          <w:sz w:val="24"/>
          <w:szCs w:val="24"/>
        </w:rPr>
        <w:t>D</w:t>
      </w:r>
      <w:r w:rsidR="00240372" w:rsidRPr="00746BC2">
        <w:rPr>
          <w:rFonts w:ascii="Times New Roman" w:eastAsia="Calibri" w:hAnsi="Times New Roman" w:cs="Times New Roman"/>
          <w:sz w:val="24"/>
          <w:szCs w:val="24"/>
        </w:rPr>
        <w:t xml:space="preserve">evelopment </w:t>
      </w:r>
      <w:r w:rsidR="008045FC" w:rsidRPr="00746BC2">
        <w:rPr>
          <w:rFonts w:ascii="Times New Roman" w:eastAsia="Calibri" w:hAnsi="Times New Roman" w:cs="Times New Roman"/>
          <w:sz w:val="24"/>
          <w:szCs w:val="24"/>
        </w:rPr>
        <w:t>S</w:t>
      </w:r>
      <w:r w:rsidR="00240372" w:rsidRPr="00746BC2">
        <w:rPr>
          <w:rFonts w:ascii="Times New Roman" w:eastAsia="Calibri" w:hAnsi="Times New Roman" w:cs="Times New Roman"/>
          <w:sz w:val="24"/>
          <w:szCs w:val="24"/>
        </w:rPr>
        <w:t>trategy</w:t>
      </w:r>
      <w:r w:rsidR="008045FC" w:rsidRPr="00746BC2">
        <w:rPr>
          <w:rFonts w:ascii="Times New Roman" w:eastAsia="Calibri" w:hAnsi="Times New Roman" w:cs="Times New Roman"/>
          <w:sz w:val="24"/>
          <w:szCs w:val="24"/>
        </w:rPr>
        <w:t xml:space="preserve"> (Kenya Vision 2030)</w:t>
      </w:r>
      <w:r w:rsidR="00240372" w:rsidRPr="00746BC2">
        <w:rPr>
          <w:rFonts w:ascii="Times New Roman" w:eastAsia="Calibri" w:hAnsi="Times New Roman" w:cs="Times New Roman"/>
          <w:sz w:val="24"/>
          <w:szCs w:val="24"/>
        </w:rPr>
        <w:t xml:space="preserve">. </w:t>
      </w:r>
    </w:p>
    <w:p w14:paraId="53936273" w14:textId="77777777" w:rsidR="008045FC" w:rsidRPr="00746BC2" w:rsidRDefault="008045FC">
      <w:pPr>
        <w:spacing w:after="0" w:line="240" w:lineRule="auto"/>
        <w:ind w:right="-716"/>
        <w:jc w:val="both"/>
        <w:rPr>
          <w:rFonts w:ascii="Times New Roman" w:eastAsia="Calibri" w:hAnsi="Times New Roman" w:cs="Times New Roman"/>
          <w:sz w:val="24"/>
          <w:szCs w:val="24"/>
        </w:rPr>
      </w:pPr>
    </w:p>
    <w:p w14:paraId="5834C0C6" w14:textId="547B9D78" w:rsidR="0070764B" w:rsidRPr="00746BC2" w:rsidRDefault="00975193">
      <w:pPr>
        <w:spacing w:after="0" w:line="240" w:lineRule="auto"/>
        <w:ind w:right="-716"/>
        <w:jc w:val="both"/>
        <w:rPr>
          <w:rFonts w:ascii="Times New Roman" w:eastAsia="Calibri" w:hAnsi="Times New Roman" w:cs="Times New Roman"/>
          <w:sz w:val="24"/>
          <w:szCs w:val="24"/>
        </w:rPr>
      </w:pPr>
      <w:r w:rsidRPr="00746BC2">
        <w:rPr>
          <w:rFonts w:ascii="Times New Roman" w:eastAsia="Calibri" w:hAnsi="Times New Roman" w:cs="Times New Roman"/>
          <w:sz w:val="24"/>
          <w:szCs w:val="24"/>
        </w:rPr>
        <w:t>5.</w:t>
      </w:r>
      <w:r w:rsidRPr="00746BC2">
        <w:rPr>
          <w:rFonts w:ascii="Times New Roman" w:eastAsia="Calibri" w:hAnsi="Times New Roman" w:cs="Times New Roman"/>
          <w:sz w:val="24"/>
          <w:szCs w:val="24"/>
        </w:rPr>
        <w:tab/>
      </w:r>
      <w:r w:rsidR="00240372" w:rsidRPr="00746BC2">
        <w:rPr>
          <w:rFonts w:ascii="Times New Roman" w:eastAsia="Calibri" w:hAnsi="Times New Roman" w:cs="Times New Roman"/>
          <w:sz w:val="24"/>
          <w:szCs w:val="24"/>
        </w:rPr>
        <w:t xml:space="preserve">The </w:t>
      </w:r>
      <w:r w:rsidR="003E2D6E" w:rsidRPr="00746BC2">
        <w:rPr>
          <w:rFonts w:ascii="Times New Roman" w:eastAsia="Calibri" w:hAnsi="Times New Roman" w:cs="Times New Roman"/>
          <w:sz w:val="24"/>
          <w:szCs w:val="24"/>
        </w:rPr>
        <w:t>KESIP</w:t>
      </w:r>
      <w:r w:rsidR="00240372" w:rsidRPr="00746BC2">
        <w:rPr>
          <w:rFonts w:ascii="Times New Roman" w:eastAsia="Calibri" w:hAnsi="Times New Roman" w:cs="Times New Roman"/>
          <w:sz w:val="24"/>
          <w:szCs w:val="24"/>
        </w:rPr>
        <w:t xml:space="preserve"> is driven by the imperative to improve reliability of electricity supply to underpin economic activity and sustain electrification. </w:t>
      </w:r>
      <w:r w:rsidR="003E2D6E" w:rsidRPr="00746BC2">
        <w:rPr>
          <w:rFonts w:ascii="Times New Roman" w:eastAsia="Calibri" w:hAnsi="Times New Roman" w:cs="Times New Roman"/>
          <w:sz w:val="24"/>
          <w:szCs w:val="24"/>
        </w:rPr>
        <w:t>KESIP</w:t>
      </w:r>
      <w:r w:rsidR="00240372" w:rsidRPr="00746BC2">
        <w:rPr>
          <w:rFonts w:ascii="Times New Roman" w:eastAsia="Calibri" w:hAnsi="Times New Roman" w:cs="Times New Roman"/>
          <w:sz w:val="24"/>
          <w:szCs w:val="24"/>
        </w:rPr>
        <w:t xml:space="preserve"> shall address </w:t>
      </w:r>
      <w:r w:rsidR="00E15490" w:rsidRPr="00746BC2">
        <w:rPr>
          <w:rFonts w:ascii="Times New Roman" w:eastAsia="Calibri" w:hAnsi="Times New Roman" w:cs="Times New Roman"/>
          <w:sz w:val="24"/>
          <w:szCs w:val="24"/>
        </w:rPr>
        <w:t xml:space="preserve">the </w:t>
      </w:r>
      <w:r w:rsidR="00240372" w:rsidRPr="00746BC2">
        <w:rPr>
          <w:rFonts w:ascii="Times New Roman" w:eastAsia="Calibri" w:hAnsi="Times New Roman" w:cs="Times New Roman"/>
          <w:sz w:val="24"/>
          <w:szCs w:val="24"/>
        </w:rPr>
        <w:t>transmission and distribution aspects to ensure quality and reliable supply by building resilienc</w:t>
      </w:r>
      <w:r w:rsidR="008045FC" w:rsidRPr="00746BC2">
        <w:rPr>
          <w:rFonts w:ascii="Times New Roman" w:eastAsia="Calibri" w:hAnsi="Times New Roman" w:cs="Times New Roman"/>
          <w:sz w:val="24"/>
          <w:szCs w:val="24"/>
        </w:rPr>
        <w:t>e</w:t>
      </w:r>
      <w:r w:rsidR="00240372" w:rsidRPr="00746BC2">
        <w:rPr>
          <w:rFonts w:ascii="Times New Roman" w:eastAsia="Calibri" w:hAnsi="Times New Roman" w:cs="Times New Roman"/>
          <w:sz w:val="24"/>
          <w:szCs w:val="24"/>
        </w:rPr>
        <w:t xml:space="preserve"> into the network</w:t>
      </w:r>
      <w:r w:rsidR="00C2095E" w:rsidRPr="00746BC2">
        <w:rPr>
          <w:rFonts w:ascii="Times New Roman" w:eastAsia="Calibri" w:hAnsi="Times New Roman" w:cs="Times New Roman"/>
          <w:sz w:val="24"/>
          <w:szCs w:val="24"/>
        </w:rPr>
        <w:t xml:space="preserve"> and also increase electricity access</w:t>
      </w:r>
      <w:r w:rsidR="00240372" w:rsidRPr="00746BC2">
        <w:rPr>
          <w:rFonts w:ascii="Times New Roman" w:eastAsia="Calibri" w:hAnsi="Times New Roman" w:cs="Times New Roman"/>
          <w:sz w:val="24"/>
          <w:szCs w:val="24"/>
        </w:rPr>
        <w:t xml:space="preserve">. </w:t>
      </w:r>
    </w:p>
    <w:p w14:paraId="7AD45474" w14:textId="2554DD16" w:rsidR="008045FC" w:rsidRPr="00746BC2" w:rsidRDefault="008045FC">
      <w:pPr>
        <w:spacing w:after="0" w:line="240" w:lineRule="auto"/>
        <w:ind w:right="-716"/>
        <w:jc w:val="both"/>
        <w:rPr>
          <w:rFonts w:ascii="Times New Roman" w:eastAsia="Calibri" w:hAnsi="Times New Roman" w:cs="Times New Roman"/>
          <w:b/>
          <w:sz w:val="24"/>
          <w:szCs w:val="24"/>
        </w:rPr>
      </w:pPr>
      <w:r w:rsidRPr="00746BC2">
        <w:rPr>
          <w:rFonts w:ascii="Times New Roman" w:eastAsia="BookAntiqua" w:hAnsi="Times New Roman" w:cs="Times New Roman"/>
          <w:b/>
          <w:sz w:val="24"/>
          <w:szCs w:val="24"/>
        </w:rPr>
        <w:t>Vulnerable and Marginali</w:t>
      </w:r>
      <w:r w:rsidR="004D3568" w:rsidRPr="00746BC2">
        <w:rPr>
          <w:rFonts w:ascii="Times New Roman" w:eastAsia="BookAntiqua" w:hAnsi="Times New Roman" w:cs="Times New Roman"/>
          <w:b/>
          <w:sz w:val="24"/>
          <w:szCs w:val="24"/>
        </w:rPr>
        <w:t>z</w:t>
      </w:r>
      <w:r w:rsidRPr="00746BC2">
        <w:rPr>
          <w:rFonts w:ascii="Times New Roman" w:eastAsia="BookAntiqua" w:hAnsi="Times New Roman" w:cs="Times New Roman"/>
          <w:b/>
          <w:sz w:val="24"/>
          <w:szCs w:val="24"/>
        </w:rPr>
        <w:t>ed Groups Framework (</w:t>
      </w:r>
      <w:r w:rsidR="00772472" w:rsidRPr="00746BC2">
        <w:rPr>
          <w:rFonts w:ascii="Times New Roman" w:eastAsia="Calibri" w:hAnsi="Times New Roman" w:cs="Times New Roman"/>
          <w:b/>
          <w:sz w:val="24"/>
          <w:szCs w:val="24"/>
        </w:rPr>
        <w:t>VMG</w:t>
      </w:r>
      <w:r w:rsidR="00E13DDF" w:rsidRPr="00746BC2">
        <w:rPr>
          <w:rFonts w:ascii="Times New Roman" w:eastAsia="Calibri" w:hAnsi="Times New Roman" w:cs="Times New Roman"/>
          <w:b/>
          <w:sz w:val="24"/>
          <w:szCs w:val="24"/>
        </w:rPr>
        <w:t>F</w:t>
      </w:r>
      <w:r w:rsidRPr="00746BC2">
        <w:rPr>
          <w:rFonts w:ascii="Times New Roman" w:eastAsia="Calibri" w:hAnsi="Times New Roman" w:cs="Times New Roman"/>
          <w:b/>
          <w:sz w:val="24"/>
          <w:szCs w:val="24"/>
        </w:rPr>
        <w:t>)</w:t>
      </w:r>
      <w:r w:rsidR="00E13DDF" w:rsidRPr="00746BC2">
        <w:rPr>
          <w:rFonts w:ascii="Times New Roman" w:eastAsia="Calibri" w:hAnsi="Times New Roman" w:cs="Times New Roman"/>
          <w:b/>
          <w:sz w:val="24"/>
          <w:szCs w:val="24"/>
        </w:rPr>
        <w:t xml:space="preserve"> Requirement</w:t>
      </w:r>
      <w:r w:rsidR="00493394" w:rsidRPr="00746BC2">
        <w:rPr>
          <w:rFonts w:ascii="Times New Roman" w:eastAsia="Calibri" w:hAnsi="Times New Roman" w:cs="Times New Roman"/>
          <w:b/>
          <w:sz w:val="24"/>
          <w:szCs w:val="24"/>
        </w:rPr>
        <w:t>s</w:t>
      </w:r>
    </w:p>
    <w:p w14:paraId="3EB8CEE4" w14:textId="220C6E4F" w:rsidR="00E13DDF" w:rsidRPr="00746BC2" w:rsidRDefault="00975193">
      <w:pPr>
        <w:spacing w:after="0" w:line="240" w:lineRule="auto"/>
        <w:ind w:right="-716"/>
        <w:jc w:val="both"/>
        <w:rPr>
          <w:rFonts w:ascii="Times New Roman" w:eastAsia="BookAntiqua" w:hAnsi="Times New Roman" w:cs="Times New Roman"/>
          <w:sz w:val="24"/>
          <w:szCs w:val="24"/>
        </w:rPr>
      </w:pPr>
      <w:r w:rsidRPr="00746BC2">
        <w:rPr>
          <w:rFonts w:ascii="Times New Roman" w:eastAsia="BookAntiqua" w:hAnsi="Times New Roman" w:cs="Times New Roman"/>
          <w:sz w:val="24"/>
          <w:szCs w:val="24"/>
        </w:rPr>
        <w:t>6.</w:t>
      </w:r>
      <w:r w:rsidRPr="00746BC2">
        <w:rPr>
          <w:rFonts w:ascii="Times New Roman" w:eastAsia="BookAntiqua" w:hAnsi="Times New Roman" w:cs="Times New Roman"/>
          <w:sz w:val="24"/>
          <w:szCs w:val="24"/>
        </w:rPr>
        <w:tab/>
      </w:r>
      <w:r w:rsidR="00E13DDF" w:rsidRPr="00746BC2">
        <w:rPr>
          <w:rFonts w:ascii="Times New Roman" w:eastAsia="BookAntiqua" w:hAnsi="Times New Roman" w:cs="Times New Roman"/>
          <w:sz w:val="24"/>
          <w:szCs w:val="24"/>
        </w:rPr>
        <w:t xml:space="preserve">A </w:t>
      </w:r>
      <w:r w:rsidR="00772472" w:rsidRPr="00746BC2">
        <w:rPr>
          <w:rFonts w:ascii="Times New Roman" w:eastAsia="BookAntiqua" w:hAnsi="Times New Roman" w:cs="Times New Roman"/>
          <w:sz w:val="24"/>
          <w:szCs w:val="24"/>
        </w:rPr>
        <w:t>VMG</w:t>
      </w:r>
      <w:r w:rsidR="008045FC" w:rsidRPr="00746BC2">
        <w:rPr>
          <w:rFonts w:ascii="Times New Roman" w:eastAsia="BookAntiqua" w:hAnsi="Times New Roman" w:cs="Times New Roman"/>
          <w:sz w:val="24"/>
          <w:szCs w:val="24"/>
        </w:rPr>
        <w:t>F</w:t>
      </w:r>
      <w:r w:rsidR="00E13DDF" w:rsidRPr="00746BC2">
        <w:rPr>
          <w:rFonts w:ascii="Times New Roman" w:eastAsia="BookAntiqua" w:hAnsi="Times New Roman" w:cs="Times New Roman"/>
          <w:sz w:val="24"/>
          <w:szCs w:val="24"/>
        </w:rPr>
        <w:t xml:space="preserve"> is developed when a proposed project design is not yet finali</w:t>
      </w:r>
      <w:r w:rsidR="004D3568" w:rsidRPr="00746BC2">
        <w:rPr>
          <w:rFonts w:ascii="Times New Roman" w:eastAsia="BookAntiqua" w:hAnsi="Times New Roman" w:cs="Times New Roman"/>
          <w:sz w:val="24"/>
          <w:szCs w:val="24"/>
        </w:rPr>
        <w:t>z</w:t>
      </w:r>
      <w:r w:rsidR="00E13DDF" w:rsidRPr="00746BC2">
        <w:rPr>
          <w:rFonts w:ascii="Times New Roman" w:eastAsia="BookAntiqua" w:hAnsi="Times New Roman" w:cs="Times New Roman"/>
          <w:sz w:val="24"/>
          <w:szCs w:val="24"/>
        </w:rPr>
        <w:t>ed such that it is impossible to identify all of the impacts, as is required to prepare a Vulnerable and M</w:t>
      </w:r>
      <w:r w:rsidR="00E07930" w:rsidRPr="00746BC2">
        <w:rPr>
          <w:rFonts w:ascii="Times New Roman" w:eastAsia="BookAntiqua" w:hAnsi="Times New Roman" w:cs="Times New Roman"/>
          <w:sz w:val="24"/>
          <w:szCs w:val="24"/>
        </w:rPr>
        <w:t>arginali</w:t>
      </w:r>
      <w:r w:rsidR="004D3568" w:rsidRPr="00746BC2">
        <w:rPr>
          <w:rFonts w:ascii="Times New Roman" w:eastAsia="BookAntiqua" w:hAnsi="Times New Roman" w:cs="Times New Roman"/>
          <w:sz w:val="24"/>
          <w:szCs w:val="24"/>
        </w:rPr>
        <w:t>z</w:t>
      </w:r>
      <w:r w:rsidR="00E07930" w:rsidRPr="00746BC2">
        <w:rPr>
          <w:rFonts w:ascii="Times New Roman" w:eastAsia="BookAntiqua" w:hAnsi="Times New Roman" w:cs="Times New Roman"/>
          <w:sz w:val="24"/>
          <w:szCs w:val="24"/>
        </w:rPr>
        <w:t>ed Groups Plan (</w:t>
      </w:r>
      <w:r w:rsidR="00772472" w:rsidRPr="00746BC2">
        <w:rPr>
          <w:rFonts w:ascii="Times New Roman" w:eastAsia="BookAntiqua" w:hAnsi="Times New Roman" w:cs="Times New Roman"/>
          <w:sz w:val="24"/>
          <w:szCs w:val="24"/>
        </w:rPr>
        <w:t>VMG</w:t>
      </w:r>
      <w:r w:rsidR="00E07930" w:rsidRPr="00746BC2">
        <w:rPr>
          <w:rFonts w:ascii="Times New Roman" w:eastAsia="BookAntiqua" w:hAnsi="Times New Roman" w:cs="Times New Roman"/>
          <w:sz w:val="24"/>
          <w:szCs w:val="24"/>
        </w:rPr>
        <w:t>P).</w:t>
      </w:r>
      <w:r w:rsidR="004327A5" w:rsidRPr="00746BC2">
        <w:rPr>
          <w:rFonts w:ascii="Times New Roman" w:eastAsia="BookAntiqua" w:hAnsi="Times New Roman" w:cs="Times New Roman"/>
          <w:sz w:val="24"/>
          <w:szCs w:val="24"/>
        </w:rPr>
        <w:t xml:space="preserve"> </w:t>
      </w:r>
      <w:r w:rsidR="00E13DDF" w:rsidRPr="00746BC2">
        <w:rPr>
          <w:rFonts w:ascii="Times New Roman" w:eastAsia="BookAntiqua" w:hAnsi="Times New Roman" w:cs="Times New Roman"/>
          <w:sz w:val="24"/>
          <w:szCs w:val="24"/>
        </w:rPr>
        <w:t xml:space="preserve">This </w:t>
      </w:r>
      <w:r w:rsidR="008045FC" w:rsidRPr="00746BC2">
        <w:rPr>
          <w:rFonts w:ascii="Times New Roman" w:eastAsia="BookAntiqua" w:hAnsi="Times New Roman" w:cs="Times New Roman"/>
          <w:sz w:val="24"/>
          <w:szCs w:val="24"/>
        </w:rPr>
        <w:t xml:space="preserve">condition </w:t>
      </w:r>
      <w:r w:rsidR="00E13DDF" w:rsidRPr="00746BC2">
        <w:rPr>
          <w:rFonts w:ascii="Times New Roman" w:eastAsia="BookAntiqua" w:hAnsi="Times New Roman" w:cs="Times New Roman"/>
          <w:sz w:val="24"/>
          <w:szCs w:val="24"/>
        </w:rPr>
        <w:t xml:space="preserve">applies to this </w:t>
      </w:r>
      <w:r w:rsidR="00772472" w:rsidRPr="00746BC2">
        <w:rPr>
          <w:rFonts w:ascii="Times New Roman" w:eastAsia="BookAntiqua" w:hAnsi="Times New Roman" w:cs="Times New Roman"/>
          <w:sz w:val="24"/>
          <w:szCs w:val="24"/>
        </w:rPr>
        <w:t xml:space="preserve">project </w:t>
      </w:r>
      <w:r w:rsidR="008045FC" w:rsidRPr="00746BC2">
        <w:rPr>
          <w:rFonts w:ascii="Times New Roman" w:eastAsia="BookAntiqua" w:hAnsi="Times New Roman" w:cs="Times New Roman"/>
          <w:sz w:val="24"/>
          <w:szCs w:val="24"/>
        </w:rPr>
        <w:t>since</w:t>
      </w:r>
      <w:r w:rsidR="00E13DDF" w:rsidRPr="00746BC2">
        <w:rPr>
          <w:rFonts w:ascii="Times New Roman" w:eastAsia="BookAntiqua" w:hAnsi="Times New Roman" w:cs="Times New Roman"/>
          <w:sz w:val="24"/>
          <w:szCs w:val="24"/>
        </w:rPr>
        <w:t xml:space="preserve"> at the time of preparation of this </w:t>
      </w:r>
      <w:r w:rsidR="00772472" w:rsidRPr="00746BC2">
        <w:rPr>
          <w:rFonts w:ascii="Times New Roman" w:eastAsia="BookAntiqua" w:hAnsi="Times New Roman" w:cs="Times New Roman"/>
          <w:sz w:val="24"/>
          <w:szCs w:val="24"/>
        </w:rPr>
        <w:t>VMG</w:t>
      </w:r>
      <w:r w:rsidR="00E13DDF" w:rsidRPr="00746BC2">
        <w:rPr>
          <w:rFonts w:ascii="Times New Roman" w:eastAsia="BookAntiqua" w:hAnsi="Times New Roman" w:cs="Times New Roman"/>
          <w:sz w:val="24"/>
          <w:szCs w:val="24"/>
        </w:rPr>
        <w:t>F</w:t>
      </w:r>
      <w:r w:rsidR="00E15490" w:rsidRPr="00746BC2">
        <w:rPr>
          <w:rFonts w:ascii="Times New Roman" w:eastAsia="BookAntiqua" w:hAnsi="Times New Roman" w:cs="Times New Roman"/>
          <w:sz w:val="24"/>
          <w:szCs w:val="24"/>
        </w:rPr>
        <w:t>:</w:t>
      </w:r>
      <w:r w:rsidR="00E13DDF" w:rsidRPr="00746BC2">
        <w:rPr>
          <w:rFonts w:ascii="Times New Roman" w:eastAsia="BookAntiqua" w:hAnsi="Times New Roman" w:cs="Times New Roman"/>
          <w:sz w:val="24"/>
          <w:szCs w:val="24"/>
        </w:rPr>
        <w:t xml:space="preserve"> </w:t>
      </w:r>
      <w:r w:rsidR="00E15490" w:rsidRPr="00746BC2">
        <w:rPr>
          <w:rFonts w:ascii="Times New Roman" w:eastAsia="BookAntiqua" w:hAnsi="Times New Roman" w:cs="Times New Roman"/>
          <w:sz w:val="24"/>
          <w:szCs w:val="24"/>
        </w:rPr>
        <w:t>(i</w:t>
      </w:r>
      <w:r w:rsidR="00E13DDF" w:rsidRPr="00746BC2">
        <w:rPr>
          <w:rFonts w:ascii="Times New Roman" w:eastAsia="BookAntiqua" w:hAnsi="Times New Roman" w:cs="Times New Roman"/>
          <w:sz w:val="24"/>
          <w:szCs w:val="24"/>
        </w:rPr>
        <w:t>) host sites ha</w:t>
      </w:r>
      <w:r w:rsidR="008045FC" w:rsidRPr="00746BC2">
        <w:rPr>
          <w:rFonts w:ascii="Times New Roman" w:eastAsia="BookAntiqua" w:hAnsi="Times New Roman" w:cs="Times New Roman"/>
          <w:sz w:val="24"/>
          <w:szCs w:val="24"/>
        </w:rPr>
        <w:t>ve</w:t>
      </w:r>
      <w:r w:rsidR="00E15490" w:rsidRPr="00746BC2">
        <w:rPr>
          <w:rFonts w:ascii="Times New Roman" w:eastAsia="BookAntiqua" w:hAnsi="Times New Roman" w:cs="Times New Roman"/>
          <w:sz w:val="24"/>
          <w:szCs w:val="24"/>
        </w:rPr>
        <w:t xml:space="preserve"> not yet been identified; and (ii</w:t>
      </w:r>
      <w:r w:rsidR="00E13DDF" w:rsidRPr="00746BC2">
        <w:rPr>
          <w:rFonts w:ascii="Times New Roman" w:eastAsia="BookAntiqua" w:hAnsi="Times New Roman" w:cs="Times New Roman"/>
          <w:sz w:val="24"/>
          <w:szCs w:val="24"/>
        </w:rPr>
        <w:t xml:space="preserve">) those </w:t>
      </w:r>
      <w:r w:rsidR="00772472" w:rsidRPr="00746BC2">
        <w:rPr>
          <w:rFonts w:ascii="Times New Roman" w:eastAsia="BookAntiqua" w:hAnsi="Times New Roman" w:cs="Times New Roman"/>
          <w:sz w:val="24"/>
          <w:szCs w:val="24"/>
        </w:rPr>
        <w:t>indigenous people/</w:t>
      </w:r>
      <w:r w:rsidR="00E13DDF" w:rsidRPr="00746BC2">
        <w:rPr>
          <w:rFonts w:ascii="Times New Roman" w:eastAsia="BookAntiqua" w:hAnsi="Times New Roman" w:cs="Times New Roman"/>
          <w:sz w:val="24"/>
          <w:szCs w:val="24"/>
        </w:rPr>
        <w:t xml:space="preserve">vulnerable and </w:t>
      </w:r>
      <w:r w:rsidR="00E13DDF" w:rsidRPr="00746BC2">
        <w:rPr>
          <w:rFonts w:ascii="Times New Roman" w:eastAsia="BookAntiqua" w:hAnsi="Times New Roman" w:cs="Times New Roman"/>
          <w:sz w:val="24"/>
          <w:szCs w:val="24"/>
        </w:rPr>
        <w:lastRenderedPageBreak/>
        <w:t>marginali</w:t>
      </w:r>
      <w:r w:rsidR="004D3568" w:rsidRPr="00746BC2">
        <w:rPr>
          <w:rFonts w:ascii="Times New Roman" w:eastAsia="BookAntiqua" w:hAnsi="Times New Roman" w:cs="Times New Roman"/>
          <w:sz w:val="24"/>
          <w:szCs w:val="24"/>
        </w:rPr>
        <w:t>z</w:t>
      </w:r>
      <w:r w:rsidR="00E13DDF" w:rsidRPr="00746BC2">
        <w:rPr>
          <w:rFonts w:ascii="Times New Roman" w:eastAsia="BookAntiqua" w:hAnsi="Times New Roman" w:cs="Times New Roman"/>
          <w:sz w:val="24"/>
          <w:szCs w:val="24"/>
        </w:rPr>
        <w:t xml:space="preserve">ed groups </w:t>
      </w:r>
      <w:r w:rsidR="008045FC" w:rsidRPr="00746BC2">
        <w:rPr>
          <w:rFonts w:ascii="Times New Roman" w:eastAsia="BookAntiqua" w:hAnsi="Times New Roman" w:cs="Times New Roman"/>
          <w:sz w:val="24"/>
          <w:szCs w:val="24"/>
        </w:rPr>
        <w:t>(</w:t>
      </w:r>
      <w:r w:rsidR="00772472" w:rsidRPr="00746BC2">
        <w:rPr>
          <w:rFonts w:ascii="Times New Roman" w:eastAsia="BookAntiqua" w:hAnsi="Times New Roman" w:cs="Times New Roman"/>
          <w:sz w:val="24"/>
          <w:szCs w:val="24"/>
        </w:rPr>
        <w:t>IPs/VMG</w:t>
      </w:r>
      <w:r w:rsidR="008045FC" w:rsidRPr="00746BC2">
        <w:rPr>
          <w:rFonts w:ascii="Times New Roman" w:eastAsia="BookAntiqua" w:hAnsi="Times New Roman" w:cs="Times New Roman"/>
          <w:sz w:val="24"/>
          <w:szCs w:val="24"/>
        </w:rPr>
        <w:t>s)</w:t>
      </w:r>
      <w:r w:rsidR="004D3568" w:rsidRPr="00746BC2">
        <w:rPr>
          <w:rFonts w:ascii="Times New Roman" w:eastAsia="BookAntiqua" w:hAnsi="Times New Roman" w:cs="Times New Roman"/>
          <w:sz w:val="24"/>
          <w:szCs w:val="24"/>
        </w:rPr>
        <w:t>,</w:t>
      </w:r>
      <w:r w:rsidR="008045FC" w:rsidRPr="00746BC2">
        <w:rPr>
          <w:rFonts w:ascii="Times New Roman" w:eastAsia="BookAntiqua" w:hAnsi="Times New Roman" w:cs="Times New Roman"/>
          <w:sz w:val="24"/>
          <w:szCs w:val="24"/>
        </w:rPr>
        <w:t xml:space="preserve"> </w:t>
      </w:r>
      <w:r w:rsidR="00E13DDF" w:rsidRPr="00746BC2">
        <w:rPr>
          <w:rFonts w:ascii="Times New Roman" w:eastAsia="BookAntiqua" w:hAnsi="Times New Roman" w:cs="Times New Roman"/>
          <w:sz w:val="24"/>
          <w:szCs w:val="24"/>
        </w:rPr>
        <w:t>whose rights and livelihoods may be affected by the projects</w:t>
      </w:r>
      <w:r w:rsidR="004D3568" w:rsidRPr="00746BC2">
        <w:rPr>
          <w:rFonts w:ascii="Times New Roman" w:eastAsia="BookAntiqua" w:hAnsi="Times New Roman" w:cs="Times New Roman"/>
          <w:sz w:val="24"/>
          <w:szCs w:val="24"/>
        </w:rPr>
        <w:t>,</w:t>
      </w:r>
      <w:r w:rsidR="00E13DDF" w:rsidRPr="00746BC2">
        <w:rPr>
          <w:rFonts w:ascii="Times New Roman" w:eastAsia="BookAntiqua" w:hAnsi="Times New Roman" w:cs="Times New Roman"/>
          <w:sz w:val="24"/>
          <w:szCs w:val="24"/>
        </w:rPr>
        <w:t xml:space="preserve"> have not yet been defined. </w:t>
      </w:r>
    </w:p>
    <w:p w14:paraId="52E5D845" w14:textId="77777777" w:rsidR="008045FC" w:rsidRPr="00746BC2" w:rsidRDefault="008045FC">
      <w:pPr>
        <w:autoSpaceDE w:val="0"/>
        <w:autoSpaceDN w:val="0"/>
        <w:adjustRightInd w:val="0"/>
        <w:spacing w:after="0" w:line="240" w:lineRule="auto"/>
        <w:ind w:right="-716"/>
        <w:jc w:val="both"/>
        <w:rPr>
          <w:rFonts w:ascii="Times New Roman" w:eastAsia="BookAntiqua" w:hAnsi="Times New Roman" w:cs="Times New Roman"/>
          <w:sz w:val="24"/>
          <w:szCs w:val="24"/>
        </w:rPr>
      </w:pPr>
    </w:p>
    <w:p w14:paraId="56A6A7EE" w14:textId="6F1C4794" w:rsidR="008B7D76" w:rsidRPr="00746BC2" w:rsidRDefault="00975193">
      <w:pPr>
        <w:autoSpaceDE w:val="0"/>
        <w:autoSpaceDN w:val="0"/>
        <w:adjustRightInd w:val="0"/>
        <w:spacing w:after="0" w:line="240" w:lineRule="auto"/>
        <w:ind w:right="-716"/>
        <w:jc w:val="both"/>
        <w:rPr>
          <w:rFonts w:ascii="Times New Roman" w:eastAsia="BookAntiqua" w:hAnsi="Times New Roman" w:cs="Times New Roman"/>
          <w:sz w:val="24"/>
          <w:szCs w:val="24"/>
        </w:rPr>
      </w:pPr>
      <w:r w:rsidRPr="00746BC2">
        <w:rPr>
          <w:rFonts w:ascii="Times New Roman" w:eastAsia="BookAntiqua" w:hAnsi="Times New Roman" w:cs="Times New Roman"/>
          <w:sz w:val="24"/>
          <w:szCs w:val="24"/>
        </w:rPr>
        <w:t>7.</w:t>
      </w:r>
      <w:r w:rsidRPr="00746BC2">
        <w:rPr>
          <w:rFonts w:ascii="Times New Roman" w:eastAsia="BookAntiqua" w:hAnsi="Times New Roman" w:cs="Times New Roman"/>
          <w:sz w:val="24"/>
          <w:szCs w:val="24"/>
        </w:rPr>
        <w:tab/>
      </w:r>
      <w:r w:rsidR="00E07930" w:rsidRPr="00746BC2">
        <w:rPr>
          <w:rFonts w:ascii="Times New Roman" w:eastAsia="BookAntiqua" w:hAnsi="Times New Roman" w:cs="Times New Roman"/>
          <w:sz w:val="24"/>
          <w:szCs w:val="24"/>
        </w:rPr>
        <w:t>There is</w:t>
      </w:r>
      <w:r w:rsidR="008045FC" w:rsidRPr="00746BC2">
        <w:rPr>
          <w:rFonts w:ascii="Times New Roman" w:eastAsia="BookAntiqua" w:hAnsi="Times New Roman" w:cs="Times New Roman"/>
          <w:sz w:val="24"/>
          <w:szCs w:val="24"/>
        </w:rPr>
        <w:t>, however,</w:t>
      </w:r>
      <w:r w:rsidR="00E07930" w:rsidRPr="00746BC2">
        <w:rPr>
          <w:rFonts w:ascii="Times New Roman" w:eastAsia="BookAntiqua" w:hAnsi="Times New Roman" w:cs="Times New Roman"/>
          <w:sz w:val="24"/>
          <w:szCs w:val="24"/>
        </w:rPr>
        <w:t xml:space="preserve"> a possibility</w:t>
      </w:r>
      <w:r w:rsidR="008B7D76" w:rsidRPr="00746BC2">
        <w:rPr>
          <w:rFonts w:ascii="Times New Roman" w:eastAsia="BookAntiqua" w:hAnsi="Times New Roman" w:cs="Times New Roman"/>
          <w:sz w:val="24"/>
          <w:szCs w:val="24"/>
        </w:rPr>
        <w:t xml:space="preserve"> that </w:t>
      </w:r>
      <w:r w:rsidR="003E2D6E" w:rsidRPr="00746BC2">
        <w:rPr>
          <w:rFonts w:ascii="Times New Roman" w:eastAsia="BookAntiqua" w:hAnsi="Times New Roman" w:cs="Times New Roman"/>
          <w:sz w:val="24"/>
          <w:szCs w:val="24"/>
        </w:rPr>
        <w:t>KESIP</w:t>
      </w:r>
      <w:r w:rsidR="00E15490" w:rsidRPr="00746BC2">
        <w:rPr>
          <w:rFonts w:ascii="Times New Roman" w:eastAsia="BookAntiqua" w:hAnsi="Times New Roman" w:cs="Times New Roman"/>
          <w:sz w:val="24"/>
          <w:szCs w:val="24"/>
        </w:rPr>
        <w:t>’</w:t>
      </w:r>
      <w:r w:rsidR="004D3568" w:rsidRPr="00746BC2">
        <w:rPr>
          <w:rFonts w:ascii="Times New Roman" w:eastAsia="BookAntiqua" w:hAnsi="Times New Roman" w:cs="Times New Roman"/>
          <w:sz w:val="24"/>
          <w:szCs w:val="24"/>
        </w:rPr>
        <w:t>s</w:t>
      </w:r>
      <w:r w:rsidR="00E15490" w:rsidRPr="00746BC2">
        <w:rPr>
          <w:rFonts w:ascii="Times New Roman" w:eastAsia="BookAntiqua" w:hAnsi="Times New Roman" w:cs="Times New Roman"/>
          <w:sz w:val="24"/>
          <w:szCs w:val="24"/>
        </w:rPr>
        <w:t xml:space="preserve"> </w:t>
      </w:r>
      <w:r w:rsidR="008B7D76" w:rsidRPr="00746BC2">
        <w:rPr>
          <w:rFonts w:ascii="Times New Roman" w:eastAsia="BookAntiqua" w:hAnsi="Times New Roman" w:cs="Times New Roman"/>
          <w:sz w:val="24"/>
          <w:szCs w:val="24"/>
        </w:rPr>
        <w:t xml:space="preserve">implementation </w:t>
      </w:r>
      <w:r w:rsidR="00E07930" w:rsidRPr="00746BC2">
        <w:rPr>
          <w:rFonts w:ascii="Times New Roman" w:eastAsia="BookAntiqua" w:hAnsi="Times New Roman" w:cs="Times New Roman"/>
          <w:sz w:val="24"/>
          <w:szCs w:val="24"/>
        </w:rPr>
        <w:t>will</w:t>
      </w:r>
      <w:r w:rsidR="008B7D76" w:rsidRPr="00746BC2">
        <w:rPr>
          <w:rFonts w:ascii="Times New Roman" w:eastAsia="BookAntiqua" w:hAnsi="Times New Roman" w:cs="Times New Roman"/>
          <w:sz w:val="24"/>
          <w:szCs w:val="24"/>
        </w:rPr>
        <w:t xml:space="preserve"> be undertaken in areas where indigenous people</w:t>
      </w:r>
      <w:r w:rsidR="008045FC" w:rsidRPr="00746BC2">
        <w:rPr>
          <w:rFonts w:ascii="Times New Roman" w:eastAsia="BookAntiqua" w:hAnsi="Times New Roman" w:cs="Times New Roman"/>
          <w:sz w:val="24"/>
          <w:szCs w:val="24"/>
        </w:rPr>
        <w:t xml:space="preserve"> (IPs)/</w:t>
      </w:r>
      <w:r w:rsidR="00772472" w:rsidRPr="00746BC2">
        <w:rPr>
          <w:rFonts w:ascii="Times New Roman" w:eastAsia="BookAntiqua" w:hAnsi="Times New Roman" w:cs="Times New Roman"/>
          <w:sz w:val="24"/>
          <w:szCs w:val="24"/>
        </w:rPr>
        <w:t>VMG</w:t>
      </w:r>
      <w:r w:rsidR="008045FC" w:rsidRPr="00746BC2">
        <w:rPr>
          <w:rFonts w:ascii="Times New Roman" w:eastAsia="BookAntiqua" w:hAnsi="Times New Roman" w:cs="Times New Roman"/>
          <w:sz w:val="24"/>
          <w:szCs w:val="24"/>
        </w:rPr>
        <w:t>s</w:t>
      </w:r>
      <w:r w:rsidR="00E15490" w:rsidRPr="00746BC2">
        <w:rPr>
          <w:rFonts w:ascii="Times New Roman" w:eastAsia="BookAntiqua" w:hAnsi="Times New Roman" w:cs="Times New Roman"/>
          <w:sz w:val="24"/>
          <w:szCs w:val="24"/>
        </w:rPr>
        <w:t xml:space="preserve"> are present</w:t>
      </w:r>
      <w:r w:rsidR="008B7D76" w:rsidRPr="00746BC2">
        <w:rPr>
          <w:rFonts w:ascii="Times New Roman" w:eastAsia="BookAntiqua" w:hAnsi="Times New Roman" w:cs="Times New Roman"/>
          <w:sz w:val="24"/>
          <w:szCs w:val="24"/>
        </w:rPr>
        <w:t xml:space="preserve"> or have collective attachment to the project area.  Therefore, to qualify for funding from the </w:t>
      </w:r>
      <w:r w:rsidR="008045FC" w:rsidRPr="00746BC2">
        <w:rPr>
          <w:rFonts w:ascii="Times New Roman" w:eastAsia="BookAntiqua" w:hAnsi="Times New Roman" w:cs="Times New Roman"/>
          <w:sz w:val="24"/>
          <w:szCs w:val="24"/>
        </w:rPr>
        <w:t xml:space="preserve">WB </w:t>
      </w:r>
      <w:r w:rsidR="008B7D76" w:rsidRPr="00746BC2">
        <w:rPr>
          <w:rFonts w:ascii="Times New Roman" w:eastAsia="BookAntiqua" w:hAnsi="Times New Roman" w:cs="Times New Roman"/>
          <w:sz w:val="24"/>
          <w:szCs w:val="24"/>
        </w:rPr>
        <w:t xml:space="preserve">and following best practice documented in the </w:t>
      </w:r>
      <w:r w:rsidR="008045FC" w:rsidRPr="00746BC2">
        <w:rPr>
          <w:rFonts w:ascii="Times New Roman" w:eastAsia="BookAntiqua" w:hAnsi="Times New Roman" w:cs="Times New Roman"/>
          <w:sz w:val="24"/>
          <w:szCs w:val="24"/>
        </w:rPr>
        <w:t>WB</w:t>
      </w:r>
      <w:r w:rsidR="008B7D76" w:rsidRPr="00746BC2">
        <w:rPr>
          <w:rFonts w:ascii="Times New Roman" w:eastAsia="BookAntiqua" w:hAnsi="Times New Roman" w:cs="Times New Roman"/>
          <w:sz w:val="24"/>
          <w:szCs w:val="24"/>
        </w:rPr>
        <w:t xml:space="preserve">’s policy on </w:t>
      </w:r>
      <w:r w:rsidR="008045FC" w:rsidRPr="00746BC2">
        <w:rPr>
          <w:rFonts w:ascii="Times New Roman" w:eastAsia="BookAntiqua" w:hAnsi="Times New Roman" w:cs="Times New Roman"/>
          <w:sz w:val="24"/>
          <w:szCs w:val="24"/>
        </w:rPr>
        <w:t>IPs</w:t>
      </w:r>
      <w:r w:rsidR="008B7D76" w:rsidRPr="00746BC2">
        <w:rPr>
          <w:rFonts w:ascii="Times New Roman" w:eastAsia="BookAntiqua" w:hAnsi="Times New Roman" w:cs="Times New Roman"/>
          <w:sz w:val="24"/>
          <w:szCs w:val="24"/>
        </w:rPr>
        <w:t xml:space="preserve"> (OP 4.10), the Government of Kenya </w:t>
      </w:r>
      <w:r w:rsidR="008045FC" w:rsidRPr="00746BC2">
        <w:rPr>
          <w:rFonts w:ascii="Times New Roman" w:eastAsia="BookAntiqua" w:hAnsi="Times New Roman" w:cs="Times New Roman"/>
          <w:sz w:val="24"/>
          <w:szCs w:val="24"/>
        </w:rPr>
        <w:t xml:space="preserve">(GoK) </w:t>
      </w:r>
      <w:r w:rsidR="008B7D76" w:rsidRPr="00746BC2">
        <w:rPr>
          <w:rFonts w:ascii="Times New Roman" w:eastAsia="BookAntiqua" w:hAnsi="Times New Roman" w:cs="Times New Roman"/>
          <w:sz w:val="24"/>
          <w:szCs w:val="24"/>
        </w:rPr>
        <w:t xml:space="preserve">has commissioned the preparation of a </w:t>
      </w:r>
      <w:r w:rsidR="00772472" w:rsidRPr="00746BC2">
        <w:rPr>
          <w:rFonts w:ascii="Times New Roman" w:eastAsia="BookAntiqua" w:hAnsi="Times New Roman" w:cs="Times New Roman"/>
          <w:sz w:val="24"/>
          <w:szCs w:val="24"/>
        </w:rPr>
        <w:t>VMG</w:t>
      </w:r>
      <w:r w:rsidR="008B7D76" w:rsidRPr="00746BC2">
        <w:rPr>
          <w:rFonts w:ascii="Times New Roman" w:eastAsia="BookAntiqua" w:hAnsi="Times New Roman" w:cs="Times New Roman"/>
          <w:sz w:val="24"/>
          <w:szCs w:val="24"/>
        </w:rPr>
        <w:t>F to ensure that the development process fully respects the dignity, human rights, economies, and culture of</w:t>
      </w:r>
      <w:r w:rsidR="003051A2" w:rsidRPr="00746BC2">
        <w:rPr>
          <w:rFonts w:ascii="Times New Roman" w:hAnsi="Times New Roman" w:cs="Times New Roman"/>
          <w:sz w:val="24"/>
          <w:szCs w:val="24"/>
        </w:rPr>
        <w:t xml:space="preserve"> IPs/VMGs </w:t>
      </w:r>
      <w:r w:rsidR="00E15490" w:rsidRPr="00746BC2">
        <w:rPr>
          <w:rFonts w:ascii="Times New Roman" w:eastAsia="BookAntiqua" w:hAnsi="Times New Roman" w:cs="Times New Roman"/>
          <w:sz w:val="24"/>
          <w:szCs w:val="24"/>
        </w:rPr>
        <w:t xml:space="preserve">and that </w:t>
      </w:r>
      <w:r w:rsidR="003E2D6E" w:rsidRPr="00746BC2">
        <w:rPr>
          <w:rFonts w:ascii="Times New Roman" w:eastAsia="BookAntiqua" w:hAnsi="Times New Roman" w:cs="Times New Roman"/>
          <w:sz w:val="24"/>
          <w:szCs w:val="24"/>
        </w:rPr>
        <w:t>KESIP</w:t>
      </w:r>
      <w:r w:rsidR="008045FC" w:rsidRPr="00746BC2">
        <w:rPr>
          <w:rFonts w:ascii="Times New Roman" w:eastAsia="BookAntiqua" w:hAnsi="Times New Roman" w:cs="Times New Roman"/>
          <w:sz w:val="24"/>
          <w:szCs w:val="24"/>
        </w:rPr>
        <w:t xml:space="preserve"> </w:t>
      </w:r>
      <w:r w:rsidR="008B7D76" w:rsidRPr="00746BC2">
        <w:rPr>
          <w:rFonts w:ascii="Times New Roman" w:eastAsia="BookAntiqua" w:hAnsi="Times New Roman" w:cs="Times New Roman"/>
          <w:sz w:val="24"/>
          <w:szCs w:val="24"/>
        </w:rPr>
        <w:t>subprojects have broad community support from the affected</w:t>
      </w:r>
      <w:r w:rsidR="003051A2" w:rsidRPr="00746BC2">
        <w:rPr>
          <w:rFonts w:ascii="Times New Roman" w:hAnsi="Times New Roman" w:cs="Times New Roman"/>
          <w:sz w:val="24"/>
          <w:szCs w:val="24"/>
        </w:rPr>
        <w:t xml:space="preserve"> IPs/VMGs</w:t>
      </w:r>
      <w:r w:rsidR="008B7D76" w:rsidRPr="00746BC2">
        <w:rPr>
          <w:rFonts w:ascii="Times New Roman" w:eastAsia="BookAntiqua" w:hAnsi="Times New Roman" w:cs="Times New Roman"/>
          <w:sz w:val="24"/>
          <w:szCs w:val="24"/>
        </w:rPr>
        <w:t xml:space="preserve">.  </w:t>
      </w:r>
    </w:p>
    <w:p w14:paraId="52853FA2" w14:textId="77777777" w:rsidR="008B7D76" w:rsidRPr="00746BC2" w:rsidRDefault="008B7D76">
      <w:pPr>
        <w:autoSpaceDE w:val="0"/>
        <w:autoSpaceDN w:val="0"/>
        <w:adjustRightInd w:val="0"/>
        <w:spacing w:after="0" w:line="240" w:lineRule="auto"/>
        <w:ind w:right="-716"/>
        <w:jc w:val="both"/>
        <w:rPr>
          <w:rFonts w:ascii="Times New Roman" w:eastAsia="BookAntiqua" w:hAnsi="Times New Roman" w:cs="Times New Roman"/>
          <w:sz w:val="24"/>
          <w:szCs w:val="24"/>
        </w:rPr>
      </w:pPr>
    </w:p>
    <w:p w14:paraId="5CE71273" w14:textId="2D4D7BAF" w:rsidR="00B45ABF" w:rsidRPr="00746BC2" w:rsidRDefault="00B45ABF">
      <w:pPr>
        <w:autoSpaceDE w:val="0"/>
        <w:autoSpaceDN w:val="0"/>
        <w:adjustRightInd w:val="0"/>
        <w:spacing w:after="0" w:line="240" w:lineRule="auto"/>
        <w:ind w:right="-716"/>
        <w:jc w:val="both"/>
        <w:rPr>
          <w:rFonts w:ascii="Times New Roman" w:eastAsia="BookAntiqua" w:hAnsi="Times New Roman" w:cs="Times New Roman"/>
          <w:b/>
          <w:sz w:val="24"/>
          <w:szCs w:val="24"/>
        </w:rPr>
      </w:pPr>
      <w:r w:rsidRPr="00746BC2">
        <w:rPr>
          <w:rFonts w:ascii="Times New Roman" w:eastAsia="BookAntiqua" w:hAnsi="Times New Roman" w:cs="Times New Roman"/>
          <w:b/>
          <w:sz w:val="24"/>
          <w:szCs w:val="24"/>
        </w:rPr>
        <w:t>Purpose</w:t>
      </w:r>
      <w:r w:rsidR="00AE38C0" w:rsidRPr="00746BC2">
        <w:rPr>
          <w:rFonts w:ascii="Times New Roman" w:eastAsia="BookAntiqua" w:hAnsi="Times New Roman" w:cs="Times New Roman"/>
          <w:b/>
          <w:sz w:val="24"/>
          <w:szCs w:val="24"/>
        </w:rPr>
        <w:t xml:space="preserve"> </w:t>
      </w:r>
      <w:r w:rsidR="00AE38C0" w:rsidRPr="00746BC2">
        <w:rPr>
          <w:rFonts w:ascii="Times New Roman" w:eastAsia="BookAntiqua" w:hAnsi="Times New Roman" w:cs="Times New Roman"/>
          <w:b/>
          <w:sz w:val="24"/>
          <w:szCs w:val="24"/>
          <w:u w:val="single"/>
        </w:rPr>
        <w:t>and Objective</w:t>
      </w:r>
      <w:r w:rsidRPr="00746BC2">
        <w:rPr>
          <w:rFonts w:ascii="Times New Roman" w:eastAsia="BookAntiqua" w:hAnsi="Times New Roman" w:cs="Times New Roman"/>
          <w:b/>
          <w:sz w:val="24"/>
          <w:szCs w:val="24"/>
        </w:rPr>
        <w:t xml:space="preserve"> of </w:t>
      </w:r>
      <w:r w:rsidR="00772472" w:rsidRPr="00746BC2">
        <w:rPr>
          <w:rFonts w:ascii="Times New Roman" w:eastAsia="BookAntiqua" w:hAnsi="Times New Roman" w:cs="Times New Roman"/>
          <w:b/>
          <w:sz w:val="24"/>
          <w:szCs w:val="24"/>
        </w:rPr>
        <w:t>VMG</w:t>
      </w:r>
      <w:r w:rsidRPr="00746BC2">
        <w:rPr>
          <w:rFonts w:ascii="Times New Roman" w:eastAsia="BookAntiqua" w:hAnsi="Times New Roman" w:cs="Times New Roman"/>
          <w:b/>
          <w:sz w:val="24"/>
          <w:szCs w:val="24"/>
        </w:rPr>
        <w:t>F</w:t>
      </w:r>
    </w:p>
    <w:p w14:paraId="27BBB57F" w14:textId="6EA258CC" w:rsidR="004715B4" w:rsidRDefault="00975193">
      <w:pPr>
        <w:autoSpaceDE w:val="0"/>
        <w:autoSpaceDN w:val="0"/>
        <w:adjustRightInd w:val="0"/>
        <w:spacing w:after="0" w:line="240" w:lineRule="auto"/>
        <w:ind w:right="-716"/>
        <w:jc w:val="both"/>
        <w:rPr>
          <w:rFonts w:ascii="Times New Roman" w:eastAsiaTheme="minorHAnsi" w:hAnsi="Times New Roman" w:cs="Times New Roman"/>
          <w:sz w:val="24"/>
          <w:szCs w:val="24"/>
        </w:rPr>
      </w:pPr>
      <w:r w:rsidRPr="00746BC2">
        <w:rPr>
          <w:rFonts w:ascii="Times New Roman" w:eastAsia="BookAntiqua" w:hAnsi="Times New Roman" w:cs="Times New Roman"/>
          <w:sz w:val="24"/>
          <w:szCs w:val="24"/>
        </w:rPr>
        <w:t>8.</w:t>
      </w:r>
      <w:r w:rsidRPr="00746BC2">
        <w:rPr>
          <w:rFonts w:ascii="Times New Roman" w:eastAsia="BookAntiqua" w:hAnsi="Times New Roman" w:cs="Times New Roman"/>
          <w:sz w:val="24"/>
          <w:szCs w:val="24"/>
        </w:rPr>
        <w:tab/>
      </w:r>
      <w:r w:rsidR="004D3568" w:rsidRPr="00261E06">
        <w:rPr>
          <w:rFonts w:ascii="Times New Roman" w:eastAsia="Times New Roman" w:hAnsi="Times New Roman" w:cs="Times New Roman"/>
          <w:sz w:val="24"/>
          <w:szCs w:val="24"/>
        </w:rPr>
        <w:t xml:space="preserve">The </w:t>
      </w:r>
      <w:r w:rsidR="00772472" w:rsidRPr="00261E06">
        <w:rPr>
          <w:rFonts w:ascii="Times New Roman" w:eastAsia="Times New Roman" w:hAnsi="Times New Roman" w:cs="Times New Roman"/>
          <w:sz w:val="24"/>
          <w:szCs w:val="24"/>
        </w:rPr>
        <w:t>VMG</w:t>
      </w:r>
      <w:r w:rsidR="004D3568" w:rsidRPr="00261E06">
        <w:rPr>
          <w:rFonts w:ascii="Times New Roman" w:eastAsia="Times New Roman" w:hAnsi="Times New Roman" w:cs="Times New Roman"/>
          <w:sz w:val="24"/>
          <w:szCs w:val="24"/>
        </w:rPr>
        <w:t xml:space="preserve">F has been prepared based on the OP 4.10 of the </w:t>
      </w:r>
      <w:r w:rsidR="00772472" w:rsidRPr="00261E06">
        <w:rPr>
          <w:rFonts w:ascii="Times New Roman" w:eastAsia="Times New Roman" w:hAnsi="Times New Roman" w:cs="Times New Roman"/>
          <w:sz w:val="24"/>
          <w:szCs w:val="24"/>
        </w:rPr>
        <w:t>WB</w:t>
      </w:r>
      <w:r w:rsidR="004D3568" w:rsidRPr="00261E06">
        <w:rPr>
          <w:rFonts w:ascii="Times New Roman" w:eastAsia="Times New Roman" w:hAnsi="Times New Roman" w:cs="Times New Roman"/>
          <w:sz w:val="24"/>
          <w:szCs w:val="24"/>
        </w:rPr>
        <w:t xml:space="preserve"> safeguard policy and the applicable laws and regulations of the </w:t>
      </w:r>
      <w:r w:rsidR="00772472" w:rsidRPr="00261E06">
        <w:rPr>
          <w:rFonts w:ascii="Times New Roman" w:eastAsia="Times New Roman" w:hAnsi="Times New Roman" w:cs="Times New Roman"/>
          <w:sz w:val="24"/>
          <w:szCs w:val="24"/>
        </w:rPr>
        <w:t>GoK</w:t>
      </w:r>
      <w:r w:rsidR="004D3568" w:rsidRPr="00261E06">
        <w:rPr>
          <w:rFonts w:ascii="Times New Roman" w:eastAsia="Times New Roman" w:hAnsi="Times New Roman" w:cs="Times New Roman"/>
          <w:sz w:val="24"/>
          <w:szCs w:val="24"/>
        </w:rPr>
        <w:t xml:space="preserve">. The OP 4.10 is triggered when it is likely that groups of communities that meet the criteria of OP 4.10 “are present in or have collective attachment to the project area”. The </w:t>
      </w:r>
      <w:r w:rsidR="00772472" w:rsidRPr="00261E06">
        <w:rPr>
          <w:rFonts w:ascii="Times New Roman" w:eastAsia="Times New Roman" w:hAnsi="Times New Roman" w:cs="Times New Roman"/>
          <w:sz w:val="24"/>
          <w:szCs w:val="24"/>
        </w:rPr>
        <w:t>VMG</w:t>
      </w:r>
      <w:r w:rsidR="004D3568" w:rsidRPr="00261E06">
        <w:rPr>
          <w:rFonts w:ascii="Times New Roman" w:eastAsia="Times New Roman" w:hAnsi="Times New Roman" w:cs="Times New Roman"/>
          <w:sz w:val="24"/>
          <w:szCs w:val="24"/>
        </w:rPr>
        <w:t xml:space="preserve">F includes: proposed types of interventions and activities; potential positive and negative effects on the </w:t>
      </w:r>
      <w:r w:rsidR="00772472" w:rsidRPr="00261E06">
        <w:rPr>
          <w:rFonts w:ascii="Times New Roman" w:eastAsia="Times New Roman" w:hAnsi="Times New Roman" w:cs="Times New Roman"/>
          <w:sz w:val="24"/>
          <w:szCs w:val="24"/>
        </w:rPr>
        <w:t>IP</w:t>
      </w:r>
      <w:r w:rsidR="003051A2" w:rsidRPr="00261E06">
        <w:rPr>
          <w:rFonts w:ascii="Times New Roman" w:eastAsia="Times New Roman" w:hAnsi="Times New Roman" w:cs="Times New Roman"/>
          <w:sz w:val="24"/>
          <w:szCs w:val="24"/>
        </w:rPr>
        <w:t>s</w:t>
      </w:r>
      <w:r w:rsidR="00772472" w:rsidRPr="00261E06">
        <w:rPr>
          <w:rFonts w:ascii="Times New Roman" w:eastAsia="Times New Roman" w:hAnsi="Times New Roman" w:cs="Times New Roman"/>
          <w:sz w:val="24"/>
          <w:szCs w:val="24"/>
        </w:rPr>
        <w:t>/VMG</w:t>
      </w:r>
      <w:r w:rsidR="004D3568" w:rsidRPr="00261E06">
        <w:rPr>
          <w:rFonts w:ascii="Times New Roman" w:eastAsia="Times New Roman" w:hAnsi="Times New Roman" w:cs="Times New Roman"/>
          <w:sz w:val="24"/>
          <w:szCs w:val="24"/>
        </w:rPr>
        <w:t xml:space="preserve">s; a framework for ensuring free, prior and informed consultation; institutional arrangements for assessing project supported activities and reviewing, identifying the presence of </w:t>
      </w:r>
      <w:r w:rsidR="00772472" w:rsidRPr="00261E06">
        <w:rPr>
          <w:rFonts w:ascii="Times New Roman" w:eastAsia="Times New Roman" w:hAnsi="Times New Roman" w:cs="Times New Roman"/>
          <w:sz w:val="24"/>
          <w:szCs w:val="24"/>
        </w:rPr>
        <w:t>IPs/VMG</w:t>
      </w:r>
      <w:r w:rsidR="004D3568" w:rsidRPr="00261E06">
        <w:rPr>
          <w:rFonts w:ascii="Times New Roman" w:eastAsia="Times New Roman" w:hAnsi="Times New Roman" w:cs="Times New Roman"/>
          <w:sz w:val="24"/>
          <w:szCs w:val="24"/>
        </w:rPr>
        <w:t xml:space="preserve">s in project sites; monitoring and reporting arrangements; and disclosure arrangements for </w:t>
      </w:r>
      <w:r w:rsidR="00772472" w:rsidRPr="00261E06">
        <w:rPr>
          <w:rFonts w:ascii="Times New Roman" w:eastAsia="Times New Roman" w:hAnsi="Times New Roman" w:cs="Times New Roman"/>
          <w:sz w:val="24"/>
          <w:szCs w:val="24"/>
        </w:rPr>
        <w:t>VMG</w:t>
      </w:r>
      <w:r w:rsidR="004D3568" w:rsidRPr="00261E06">
        <w:rPr>
          <w:rFonts w:ascii="Times New Roman" w:eastAsia="Times New Roman" w:hAnsi="Times New Roman" w:cs="Times New Roman"/>
          <w:sz w:val="24"/>
          <w:szCs w:val="24"/>
        </w:rPr>
        <w:t xml:space="preserve">F and </w:t>
      </w:r>
      <w:r w:rsidR="00772472" w:rsidRPr="00261E06">
        <w:rPr>
          <w:rFonts w:ascii="Times New Roman" w:eastAsia="Times New Roman" w:hAnsi="Times New Roman" w:cs="Times New Roman"/>
          <w:sz w:val="24"/>
          <w:szCs w:val="24"/>
        </w:rPr>
        <w:t>VMG</w:t>
      </w:r>
      <w:r w:rsidR="004D3568" w:rsidRPr="00261E06">
        <w:rPr>
          <w:rFonts w:ascii="Times New Roman" w:eastAsia="Times New Roman" w:hAnsi="Times New Roman" w:cs="Times New Roman"/>
          <w:sz w:val="24"/>
          <w:szCs w:val="24"/>
        </w:rPr>
        <w:t xml:space="preserve">Ps. </w:t>
      </w:r>
      <w:r w:rsidR="004715B4" w:rsidRPr="00746BC2">
        <w:rPr>
          <w:rFonts w:ascii="Times New Roman" w:eastAsiaTheme="minorHAnsi" w:hAnsi="Times New Roman" w:cs="Times New Roman"/>
          <w:sz w:val="24"/>
          <w:szCs w:val="24"/>
        </w:rPr>
        <w:t xml:space="preserve">This </w:t>
      </w:r>
      <w:r w:rsidR="00772472" w:rsidRPr="00746BC2">
        <w:rPr>
          <w:rFonts w:ascii="Times New Roman" w:eastAsiaTheme="minorHAnsi" w:hAnsi="Times New Roman" w:cs="Times New Roman"/>
          <w:sz w:val="24"/>
          <w:szCs w:val="24"/>
        </w:rPr>
        <w:t>VMG</w:t>
      </w:r>
      <w:r w:rsidR="00487EE8" w:rsidRPr="00746BC2">
        <w:rPr>
          <w:rFonts w:ascii="Times New Roman" w:eastAsiaTheme="minorHAnsi" w:hAnsi="Times New Roman" w:cs="Times New Roman"/>
          <w:sz w:val="24"/>
          <w:szCs w:val="24"/>
        </w:rPr>
        <w:t>F will be used to</w:t>
      </w:r>
      <w:r w:rsidR="00441660" w:rsidRPr="00746BC2">
        <w:rPr>
          <w:rFonts w:ascii="Times New Roman" w:eastAsiaTheme="minorHAnsi" w:hAnsi="Times New Roman" w:cs="Times New Roman"/>
          <w:sz w:val="24"/>
          <w:szCs w:val="24"/>
        </w:rPr>
        <w:t>:</w:t>
      </w:r>
    </w:p>
    <w:p w14:paraId="65358DFB" w14:textId="77777777" w:rsidR="00261E06" w:rsidRPr="00746BC2" w:rsidRDefault="00261E06">
      <w:pPr>
        <w:autoSpaceDE w:val="0"/>
        <w:autoSpaceDN w:val="0"/>
        <w:adjustRightInd w:val="0"/>
        <w:spacing w:after="0" w:line="240" w:lineRule="auto"/>
        <w:ind w:right="-716"/>
        <w:jc w:val="both"/>
        <w:rPr>
          <w:rFonts w:ascii="Times New Roman" w:eastAsia="Times New Roman" w:hAnsi="Times New Roman" w:cs="Times New Roman"/>
          <w:sz w:val="24"/>
          <w:szCs w:val="24"/>
          <w:u w:val="single"/>
        </w:rPr>
      </w:pPr>
    </w:p>
    <w:p w14:paraId="672E9C4E" w14:textId="6911ADE0" w:rsidR="004715B4" w:rsidRPr="00746BC2" w:rsidRDefault="004715B4">
      <w:pPr>
        <w:pStyle w:val="ListParagraph"/>
        <w:numPr>
          <w:ilvl w:val="0"/>
          <w:numId w:val="61"/>
        </w:numPr>
        <w:autoSpaceDE w:val="0"/>
        <w:autoSpaceDN w:val="0"/>
        <w:adjustRightInd w:val="0"/>
        <w:spacing w:before="0" w:after="0" w:line="240" w:lineRule="auto"/>
        <w:ind w:right="-716"/>
        <w:rPr>
          <w:rFonts w:ascii="Times New Roman" w:eastAsia="BookAntiqua" w:hAnsi="Times New Roman" w:cs="Times New Roman"/>
          <w:szCs w:val="24"/>
        </w:rPr>
      </w:pPr>
      <w:r w:rsidRPr="00746BC2">
        <w:rPr>
          <w:rFonts w:ascii="Times New Roman" w:eastAsiaTheme="minorHAnsi" w:hAnsi="Times New Roman" w:cs="Times New Roman"/>
          <w:szCs w:val="24"/>
        </w:rPr>
        <w:t>Promote</w:t>
      </w:r>
      <w:r w:rsidR="00920CF1" w:rsidRPr="00746BC2">
        <w:rPr>
          <w:rFonts w:ascii="Times New Roman" w:eastAsiaTheme="minorHAnsi" w:hAnsi="Times New Roman" w:cs="Times New Roman"/>
          <w:szCs w:val="24"/>
        </w:rPr>
        <w:t xml:space="preserve"> </w:t>
      </w:r>
      <w:r w:rsidR="00487EE8" w:rsidRPr="00746BC2">
        <w:rPr>
          <w:rFonts w:ascii="Times New Roman" w:eastAsiaTheme="minorHAnsi" w:hAnsi="Times New Roman" w:cs="Times New Roman"/>
          <w:szCs w:val="24"/>
        </w:rPr>
        <w:t xml:space="preserve">site selection </w:t>
      </w:r>
      <w:r w:rsidR="00920CF1" w:rsidRPr="00746BC2">
        <w:rPr>
          <w:rFonts w:ascii="Times New Roman" w:eastAsiaTheme="minorHAnsi" w:hAnsi="Times New Roman" w:cs="Times New Roman"/>
          <w:szCs w:val="24"/>
        </w:rPr>
        <w:t xml:space="preserve">process </w:t>
      </w:r>
      <w:r w:rsidR="00487EE8" w:rsidRPr="00746BC2">
        <w:rPr>
          <w:rFonts w:ascii="Times New Roman" w:eastAsiaTheme="minorHAnsi" w:hAnsi="Times New Roman" w:cs="Times New Roman"/>
          <w:szCs w:val="24"/>
        </w:rPr>
        <w:t xml:space="preserve">that does not exclude </w:t>
      </w:r>
      <w:r w:rsidR="00772472" w:rsidRPr="00746BC2">
        <w:rPr>
          <w:rFonts w:ascii="Times New Roman" w:eastAsiaTheme="minorHAnsi" w:hAnsi="Times New Roman" w:cs="Times New Roman"/>
          <w:szCs w:val="24"/>
        </w:rPr>
        <w:t>IP</w:t>
      </w:r>
      <w:r w:rsidR="003051A2" w:rsidRPr="00746BC2">
        <w:rPr>
          <w:rFonts w:ascii="Times New Roman" w:eastAsiaTheme="minorHAnsi" w:hAnsi="Times New Roman" w:cs="Times New Roman"/>
          <w:szCs w:val="24"/>
        </w:rPr>
        <w:t>s</w:t>
      </w:r>
      <w:r w:rsidR="00772472" w:rsidRPr="00746BC2">
        <w:rPr>
          <w:rFonts w:ascii="Times New Roman" w:eastAsiaTheme="minorHAnsi" w:hAnsi="Times New Roman" w:cs="Times New Roman"/>
          <w:szCs w:val="24"/>
        </w:rPr>
        <w:t>/VMG</w:t>
      </w:r>
      <w:r w:rsidR="00487EE8" w:rsidRPr="00746BC2">
        <w:rPr>
          <w:rFonts w:ascii="Times New Roman" w:eastAsiaTheme="minorHAnsi" w:hAnsi="Times New Roman" w:cs="Times New Roman"/>
          <w:szCs w:val="24"/>
        </w:rPr>
        <w:t>s</w:t>
      </w:r>
      <w:r w:rsidR="004471E5" w:rsidRPr="00746BC2">
        <w:rPr>
          <w:rFonts w:ascii="Times New Roman" w:eastAsiaTheme="minorHAnsi" w:hAnsi="Times New Roman" w:cs="Times New Roman"/>
          <w:szCs w:val="24"/>
        </w:rPr>
        <w:t xml:space="preserve">, </w:t>
      </w:r>
      <w:r w:rsidR="00920CF1" w:rsidRPr="00746BC2">
        <w:rPr>
          <w:rFonts w:ascii="Times New Roman" w:eastAsiaTheme="minorHAnsi" w:hAnsi="Times New Roman" w:cs="Times New Roman"/>
          <w:szCs w:val="24"/>
        </w:rPr>
        <w:t xml:space="preserve">and will </w:t>
      </w:r>
      <w:r w:rsidR="00C503AE" w:rsidRPr="00746BC2">
        <w:rPr>
          <w:rFonts w:ascii="Times New Roman" w:eastAsiaTheme="minorHAnsi" w:hAnsi="Times New Roman" w:cs="Times New Roman"/>
          <w:szCs w:val="24"/>
        </w:rPr>
        <w:t>thus contribut</w:t>
      </w:r>
      <w:r w:rsidR="00920CF1" w:rsidRPr="00746BC2">
        <w:rPr>
          <w:rFonts w:ascii="Times New Roman" w:eastAsiaTheme="minorHAnsi" w:hAnsi="Times New Roman" w:cs="Times New Roman"/>
          <w:szCs w:val="24"/>
        </w:rPr>
        <w:t>e</w:t>
      </w:r>
      <w:r w:rsidR="00C503AE" w:rsidRPr="00746BC2">
        <w:rPr>
          <w:rFonts w:ascii="Times New Roman" w:eastAsiaTheme="minorHAnsi" w:hAnsi="Times New Roman" w:cs="Times New Roman"/>
          <w:szCs w:val="24"/>
        </w:rPr>
        <w:t xml:space="preserve"> to the </w:t>
      </w:r>
      <w:r w:rsidR="00920CF1" w:rsidRPr="00746BC2">
        <w:rPr>
          <w:rFonts w:ascii="Times New Roman" w:eastAsiaTheme="minorHAnsi" w:hAnsi="Times New Roman" w:cs="Times New Roman"/>
          <w:szCs w:val="24"/>
        </w:rPr>
        <w:t xml:space="preserve">achievement of the </w:t>
      </w:r>
      <w:r w:rsidR="00C503AE" w:rsidRPr="00746BC2">
        <w:rPr>
          <w:rFonts w:ascii="Times New Roman" w:eastAsiaTheme="minorHAnsi" w:hAnsi="Times New Roman" w:cs="Times New Roman"/>
          <w:szCs w:val="24"/>
        </w:rPr>
        <w:t>mandate of the Commission on Equali</w:t>
      </w:r>
      <w:r w:rsidR="004D3568" w:rsidRPr="00746BC2">
        <w:rPr>
          <w:rFonts w:ascii="Times New Roman" w:eastAsiaTheme="minorHAnsi" w:hAnsi="Times New Roman" w:cs="Times New Roman"/>
          <w:szCs w:val="24"/>
        </w:rPr>
        <w:t>z</w:t>
      </w:r>
      <w:r w:rsidR="00C503AE" w:rsidRPr="00746BC2">
        <w:rPr>
          <w:rFonts w:ascii="Times New Roman" w:eastAsiaTheme="minorHAnsi" w:hAnsi="Times New Roman" w:cs="Times New Roman"/>
          <w:szCs w:val="24"/>
        </w:rPr>
        <w:t xml:space="preserve">ation and </w:t>
      </w:r>
      <w:r w:rsidR="002649EE" w:rsidRPr="00746BC2">
        <w:rPr>
          <w:rFonts w:ascii="Times New Roman" w:eastAsiaTheme="minorHAnsi" w:hAnsi="Times New Roman" w:cs="Times New Roman"/>
          <w:szCs w:val="24"/>
        </w:rPr>
        <w:t>Revenue Allocation</w:t>
      </w:r>
      <w:r w:rsidR="00920CF1" w:rsidRPr="00746BC2">
        <w:rPr>
          <w:rFonts w:ascii="Times New Roman" w:eastAsiaTheme="minorHAnsi" w:hAnsi="Times New Roman" w:cs="Times New Roman"/>
          <w:szCs w:val="24"/>
        </w:rPr>
        <w:t xml:space="preserve"> by ensuring that </w:t>
      </w:r>
      <w:r w:rsidR="00772472" w:rsidRPr="00746BC2">
        <w:rPr>
          <w:rFonts w:ascii="Times New Roman" w:eastAsiaTheme="minorHAnsi" w:hAnsi="Times New Roman" w:cs="Times New Roman"/>
          <w:szCs w:val="24"/>
        </w:rPr>
        <w:t>IP</w:t>
      </w:r>
      <w:r w:rsidR="003051A2" w:rsidRPr="00746BC2">
        <w:rPr>
          <w:rFonts w:ascii="Times New Roman" w:eastAsiaTheme="minorHAnsi" w:hAnsi="Times New Roman" w:cs="Times New Roman"/>
          <w:szCs w:val="24"/>
        </w:rPr>
        <w:t>s</w:t>
      </w:r>
      <w:r w:rsidR="00772472" w:rsidRPr="00746BC2">
        <w:rPr>
          <w:rFonts w:ascii="Times New Roman" w:eastAsiaTheme="minorHAnsi" w:hAnsi="Times New Roman" w:cs="Times New Roman"/>
          <w:szCs w:val="24"/>
        </w:rPr>
        <w:t>/VMG</w:t>
      </w:r>
      <w:r w:rsidR="00920CF1" w:rsidRPr="00746BC2">
        <w:rPr>
          <w:rFonts w:ascii="Times New Roman" w:eastAsiaTheme="minorHAnsi" w:hAnsi="Times New Roman" w:cs="Times New Roman"/>
          <w:szCs w:val="24"/>
        </w:rPr>
        <w:t xml:space="preserve">s are targeted </w:t>
      </w:r>
      <w:r w:rsidR="002E56B1" w:rsidRPr="00746BC2">
        <w:rPr>
          <w:rFonts w:ascii="Times New Roman" w:eastAsiaTheme="minorHAnsi" w:hAnsi="Times New Roman" w:cs="Times New Roman"/>
          <w:szCs w:val="24"/>
        </w:rPr>
        <w:t>for project benefits should a subproject be located within their areas</w:t>
      </w:r>
      <w:r w:rsidR="00441660" w:rsidRPr="00746BC2">
        <w:rPr>
          <w:rFonts w:ascii="Times New Roman" w:eastAsiaTheme="minorHAnsi" w:hAnsi="Times New Roman" w:cs="Times New Roman"/>
          <w:szCs w:val="24"/>
        </w:rPr>
        <w:t>;</w:t>
      </w:r>
      <w:r w:rsidR="00487EE8" w:rsidRPr="00746BC2">
        <w:rPr>
          <w:rFonts w:ascii="Times New Roman" w:eastAsiaTheme="minorHAnsi" w:hAnsi="Times New Roman" w:cs="Times New Roman"/>
          <w:szCs w:val="24"/>
        </w:rPr>
        <w:t xml:space="preserve"> and</w:t>
      </w:r>
    </w:p>
    <w:p w14:paraId="2FEFD871" w14:textId="66486302" w:rsidR="00C240C5" w:rsidRPr="00746BC2" w:rsidRDefault="004715B4" w:rsidP="00935E2A">
      <w:pPr>
        <w:pStyle w:val="ListParagraph"/>
        <w:numPr>
          <w:ilvl w:val="0"/>
          <w:numId w:val="61"/>
        </w:numPr>
        <w:autoSpaceDE w:val="0"/>
        <w:autoSpaceDN w:val="0"/>
        <w:adjustRightInd w:val="0"/>
        <w:spacing w:before="0" w:after="0" w:line="240" w:lineRule="auto"/>
        <w:ind w:right="-716"/>
      </w:pPr>
      <w:r w:rsidRPr="00746BC2">
        <w:rPr>
          <w:rFonts w:ascii="Times New Roman" w:eastAsiaTheme="minorHAnsi" w:hAnsi="Times New Roman" w:cs="Times New Roman"/>
          <w:szCs w:val="24"/>
        </w:rPr>
        <w:t xml:space="preserve">In </w:t>
      </w:r>
      <w:r w:rsidR="00487EE8" w:rsidRPr="00746BC2">
        <w:rPr>
          <w:rFonts w:ascii="Times New Roman" w:eastAsiaTheme="minorHAnsi" w:hAnsi="Times New Roman" w:cs="Times New Roman"/>
          <w:szCs w:val="24"/>
        </w:rPr>
        <w:t xml:space="preserve">conjunction with the ESMF and RPF, address </w:t>
      </w:r>
      <w:r w:rsidRPr="00746BC2">
        <w:rPr>
          <w:rFonts w:ascii="Times New Roman" w:eastAsiaTheme="minorHAnsi" w:hAnsi="Times New Roman" w:cs="Times New Roman"/>
          <w:szCs w:val="24"/>
        </w:rPr>
        <w:t>any adverse</w:t>
      </w:r>
      <w:r w:rsidR="00487EE8" w:rsidRPr="00746BC2">
        <w:rPr>
          <w:rFonts w:ascii="Times New Roman" w:eastAsiaTheme="minorHAnsi" w:hAnsi="Times New Roman" w:cs="Times New Roman"/>
          <w:szCs w:val="24"/>
        </w:rPr>
        <w:t xml:space="preserve"> impacts on </w:t>
      </w:r>
      <w:r w:rsidR="00772472" w:rsidRPr="00746BC2">
        <w:rPr>
          <w:rFonts w:ascii="Times New Roman" w:eastAsiaTheme="minorHAnsi" w:hAnsi="Times New Roman" w:cs="Times New Roman"/>
          <w:szCs w:val="24"/>
        </w:rPr>
        <w:t>IP</w:t>
      </w:r>
      <w:r w:rsidR="003051A2" w:rsidRPr="00746BC2">
        <w:rPr>
          <w:rFonts w:ascii="Times New Roman" w:eastAsiaTheme="minorHAnsi" w:hAnsi="Times New Roman" w:cs="Times New Roman"/>
          <w:szCs w:val="24"/>
        </w:rPr>
        <w:t>s</w:t>
      </w:r>
      <w:r w:rsidR="00772472" w:rsidRPr="00746BC2">
        <w:rPr>
          <w:rFonts w:ascii="Times New Roman" w:eastAsiaTheme="minorHAnsi" w:hAnsi="Times New Roman" w:cs="Times New Roman"/>
          <w:szCs w:val="24"/>
        </w:rPr>
        <w:t>/VMG</w:t>
      </w:r>
      <w:r w:rsidR="00487EE8" w:rsidRPr="00746BC2">
        <w:rPr>
          <w:rFonts w:ascii="Times New Roman" w:eastAsiaTheme="minorHAnsi" w:hAnsi="Times New Roman" w:cs="Times New Roman"/>
          <w:szCs w:val="24"/>
        </w:rPr>
        <w:t>s and/or their assets or resources.</w:t>
      </w:r>
    </w:p>
    <w:p w14:paraId="1F4F29F7" w14:textId="77777777" w:rsidR="00174534" w:rsidRPr="00746BC2" w:rsidRDefault="00174534" w:rsidP="00A2045B">
      <w:pPr>
        <w:autoSpaceDE w:val="0"/>
        <w:autoSpaceDN w:val="0"/>
        <w:adjustRightInd w:val="0"/>
        <w:spacing w:after="0" w:line="240" w:lineRule="auto"/>
        <w:ind w:right="-716"/>
        <w:jc w:val="both"/>
        <w:rPr>
          <w:rFonts w:ascii="Times New Roman" w:eastAsia="Times New Roman" w:hAnsi="Times New Roman" w:cs="Times New Roman"/>
          <w:b/>
          <w:sz w:val="24"/>
          <w:szCs w:val="24"/>
        </w:rPr>
      </w:pPr>
    </w:p>
    <w:p w14:paraId="3B09A413" w14:textId="020B2E81" w:rsidR="00C240C5" w:rsidRPr="00746BC2" w:rsidRDefault="00EA3201">
      <w:pPr>
        <w:autoSpaceDE w:val="0"/>
        <w:autoSpaceDN w:val="0"/>
        <w:adjustRightInd w:val="0"/>
        <w:spacing w:after="0" w:line="240" w:lineRule="auto"/>
        <w:ind w:right="-716"/>
        <w:jc w:val="both"/>
        <w:rPr>
          <w:rFonts w:ascii="Times New Roman" w:eastAsia="BookAntiqua" w:hAnsi="Times New Roman" w:cs="Times New Roman"/>
          <w:b/>
          <w:sz w:val="24"/>
          <w:szCs w:val="24"/>
        </w:rPr>
      </w:pPr>
      <w:r w:rsidRPr="00746BC2">
        <w:rPr>
          <w:rFonts w:ascii="Times New Roman" w:eastAsia="Times New Roman" w:hAnsi="Times New Roman" w:cs="Times New Roman"/>
          <w:b/>
          <w:sz w:val="24"/>
          <w:szCs w:val="24"/>
        </w:rPr>
        <w:t xml:space="preserve">Potential Users of </w:t>
      </w:r>
      <w:r w:rsidR="006A4600" w:rsidRPr="00746BC2">
        <w:rPr>
          <w:rFonts w:ascii="Times New Roman" w:eastAsia="Times New Roman" w:hAnsi="Times New Roman" w:cs="Times New Roman"/>
          <w:b/>
          <w:sz w:val="24"/>
          <w:szCs w:val="24"/>
        </w:rPr>
        <w:t xml:space="preserve">the </w:t>
      </w:r>
      <w:r w:rsidR="00772472" w:rsidRPr="00746BC2">
        <w:rPr>
          <w:rFonts w:ascii="Times New Roman" w:eastAsia="Times New Roman" w:hAnsi="Times New Roman" w:cs="Times New Roman"/>
          <w:b/>
          <w:sz w:val="24"/>
          <w:szCs w:val="24"/>
        </w:rPr>
        <w:t>VMG</w:t>
      </w:r>
      <w:r w:rsidR="00C7505E" w:rsidRPr="00746BC2">
        <w:rPr>
          <w:rFonts w:ascii="Times New Roman" w:eastAsia="Times New Roman" w:hAnsi="Times New Roman" w:cs="Times New Roman"/>
          <w:b/>
          <w:sz w:val="24"/>
          <w:szCs w:val="24"/>
        </w:rPr>
        <w:t>F</w:t>
      </w:r>
    </w:p>
    <w:p w14:paraId="7BE84158" w14:textId="18C592ED" w:rsidR="00C7505E" w:rsidRPr="00746BC2" w:rsidRDefault="00975193">
      <w:pPr>
        <w:autoSpaceDE w:val="0"/>
        <w:autoSpaceDN w:val="0"/>
        <w:adjustRightInd w:val="0"/>
        <w:spacing w:after="0" w:line="240" w:lineRule="auto"/>
        <w:ind w:right="-716"/>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9.</w:t>
      </w:r>
      <w:r w:rsidRPr="00746BC2">
        <w:rPr>
          <w:rFonts w:ascii="Times New Roman" w:eastAsia="Times New Roman" w:hAnsi="Times New Roman" w:cs="Times New Roman"/>
          <w:sz w:val="24"/>
          <w:szCs w:val="24"/>
        </w:rPr>
        <w:tab/>
      </w:r>
      <w:r w:rsidR="00C7505E" w:rsidRPr="00746BC2">
        <w:rPr>
          <w:rFonts w:ascii="Times New Roman" w:eastAsia="Times New Roman" w:hAnsi="Times New Roman" w:cs="Times New Roman"/>
          <w:sz w:val="24"/>
          <w:szCs w:val="24"/>
        </w:rPr>
        <w:t xml:space="preserve">This </w:t>
      </w:r>
      <w:r w:rsidR="00823691" w:rsidRPr="00746BC2">
        <w:rPr>
          <w:rFonts w:ascii="Times New Roman" w:eastAsia="Times New Roman" w:hAnsi="Times New Roman" w:cs="Times New Roman"/>
          <w:sz w:val="24"/>
          <w:szCs w:val="24"/>
        </w:rPr>
        <w:t>F</w:t>
      </w:r>
      <w:r w:rsidR="00C7505E" w:rsidRPr="00746BC2">
        <w:rPr>
          <w:rFonts w:ascii="Times New Roman" w:eastAsia="Times New Roman" w:hAnsi="Times New Roman" w:cs="Times New Roman"/>
          <w:sz w:val="24"/>
          <w:szCs w:val="24"/>
        </w:rPr>
        <w:t>ramework has been prepared as a reference document for use by key stakeholders who will be involved in planning, implement</w:t>
      </w:r>
      <w:r w:rsidR="00823691" w:rsidRPr="00746BC2">
        <w:rPr>
          <w:rFonts w:ascii="Times New Roman" w:eastAsia="Times New Roman" w:hAnsi="Times New Roman" w:cs="Times New Roman"/>
          <w:sz w:val="24"/>
          <w:szCs w:val="24"/>
        </w:rPr>
        <w:t>ing</w:t>
      </w:r>
      <w:r w:rsidR="00C7505E" w:rsidRPr="00746BC2">
        <w:rPr>
          <w:rFonts w:ascii="Times New Roman" w:eastAsia="Times New Roman" w:hAnsi="Times New Roman" w:cs="Times New Roman"/>
          <w:sz w:val="24"/>
          <w:szCs w:val="24"/>
        </w:rPr>
        <w:t>, manag</w:t>
      </w:r>
      <w:r w:rsidR="00823691" w:rsidRPr="00746BC2">
        <w:rPr>
          <w:rFonts w:ascii="Times New Roman" w:eastAsia="Times New Roman" w:hAnsi="Times New Roman" w:cs="Times New Roman"/>
          <w:sz w:val="24"/>
          <w:szCs w:val="24"/>
        </w:rPr>
        <w:t>ing</w:t>
      </w:r>
      <w:r w:rsidR="00C7505E" w:rsidRPr="00746BC2">
        <w:rPr>
          <w:rFonts w:ascii="Times New Roman" w:eastAsia="Times New Roman" w:hAnsi="Times New Roman" w:cs="Times New Roman"/>
          <w:sz w:val="24"/>
          <w:szCs w:val="24"/>
        </w:rPr>
        <w:t xml:space="preserve"> and operat</w:t>
      </w:r>
      <w:r w:rsidR="00823691" w:rsidRPr="00746BC2">
        <w:rPr>
          <w:rFonts w:ascii="Times New Roman" w:eastAsia="Times New Roman" w:hAnsi="Times New Roman" w:cs="Times New Roman"/>
          <w:sz w:val="24"/>
          <w:szCs w:val="24"/>
        </w:rPr>
        <w:t>in</w:t>
      </w:r>
      <w:r w:rsidR="00261E06">
        <w:rPr>
          <w:rFonts w:ascii="Times New Roman" w:eastAsia="Times New Roman" w:hAnsi="Times New Roman" w:cs="Times New Roman"/>
          <w:sz w:val="24"/>
          <w:szCs w:val="24"/>
        </w:rPr>
        <w:t>g</w:t>
      </w:r>
      <w:r w:rsidR="00C7505E" w:rsidRPr="00746BC2">
        <w:rPr>
          <w:rFonts w:ascii="Times New Roman" w:eastAsia="Times New Roman" w:hAnsi="Times New Roman" w:cs="Times New Roman"/>
          <w:sz w:val="24"/>
          <w:szCs w:val="24"/>
        </w:rPr>
        <w:t xml:space="preserve"> the proposed </w:t>
      </w:r>
      <w:r w:rsidR="003E2D6E" w:rsidRPr="00746BC2">
        <w:rPr>
          <w:rFonts w:ascii="Times New Roman" w:eastAsia="Times New Roman" w:hAnsi="Times New Roman" w:cs="Times New Roman"/>
          <w:sz w:val="24"/>
          <w:szCs w:val="24"/>
        </w:rPr>
        <w:t>KESIP</w:t>
      </w:r>
      <w:r w:rsidR="00C7505E" w:rsidRPr="00746BC2">
        <w:rPr>
          <w:rFonts w:ascii="Times New Roman" w:eastAsia="Times New Roman" w:hAnsi="Times New Roman" w:cs="Times New Roman"/>
          <w:sz w:val="24"/>
          <w:szCs w:val="24"/>
        </w:rPr>
        <w:t xml:space="preserve"> for </w:t>
      </w:r>
      <w:r w:rsidR="006A4600" w:rsidRPr="00746BC2">
        <w:rPr>
          <w:rFonts w:ascii="Times New Roman" w:eastAsia="Times New Roman" w:hAnsi="Times New Roman" w:cs="Times New Roman"/>
          <w:sz w:val="24"/>
          <w:szCs w:val="24"/>
        </w:rPr>
        <w:t>KPLC</w:t>
      </w:r>
      <w:r w:rsidR="00C7505E" w:rsidRPr="00746BC2">
        <w:rPr>
          <w:rFonts w:ascii="Times New Roman" w:eastAsia="Times New Roman" w:hAnsi="Times New Roman" w:cs="Times New Roman"/>
          <w:sz w:val="24"/>
          <w:szCs w:val="24"/>
        </w:rPr>
        <w:t xml:space="preserve">. As a reference material, the </w:t>
      </w:r>
      <w:r w:rsidR="00823691" w:rsidRPr="00746BC2">
        <w:rPr>
          <w:rFonts w:ascii="Times New Roman" w:eastAsia="Times New Roman" w:hAnsi="Times New Roman" w:cs="Times New Roman"/>
          <w:sz w:val="24"/>
          <w:szCs w:val="24"/>
        </w:rPr>
        <w:t>F</w:t>
      </w:r>
      <w:r w:rsidR="00C7505E" w:rsidRPr="00746BC2">
        <w:rPr>
          <w:rFonts w:ascii="Times New Roman" w:eastAsia="Times New Roman" w:hAnsi="Times New Roman" w:cs="Times New Roman"/>
          <w:sz w:val="24"/>
          <w:szCs w:val="24"/>
        </w:rPr>
        <w:t xml:space="preserve">ramework is useful to the following </w:t>
      </w:r>
      <w:r w:rsidR="00E15490" w:rsidRPr="00746BC2">
        <w:rPr>
          <w:rFonts w:ascii="Times New Roman" w:eastAsia="Times New Roman" w:hAnsi="Times New Roman" w:cs="Times New Roman"/>
          <w:sz w:val="24"/>
          <w:szCs w:val="24"/>
        </w:rPr>
        <w:t xml:space="preserve">potential </w:t>
      </w:r>
      <w:r w:rsidR="00C7505E" w:rsidRPr="00746BC2">
        <w:rPr>
          <w:rFonts w:ascii="Times New Roman" w:eastAsia="Times New Roman" w:hAnsi="Times New Roman" w:cs="Times New Roman"/>
          <w:sz w:val="24"/>
          <w:szCs w:val="24"/>
        </w:rPr>
        <w:t>project key stakeholders:</w:t>
      </w:r>
    </w:p>
    <w:p w14:paraId="181FC202" w14:textId="77777777" w:rsidR="002A3B34" w:rsidRPr="00746BC2" w:rsidRDefault="002A3B34">
      <w:pPr>
        <w:autoSpaceDE w:val="0"/>
        <w:autoSpaceDN w:val="0"/>
        <w:adjustRightInd w:val="0"/>
        <w:spacing w:after="0" w:line="240" w:lineRule="auto"/>
        <w:ind w:right="-716"/>
        <w:jc w:val="both"/>
        <w:rPr>
          <w:rFonts w:ascii="Times New Roman" w:eastAsia="BookAntiqua" w:hAnsi="Times New Roman" w:cs="Times New Roman"/>
          <w:b/>
          <w:sz w:val="24"/>
          <w:szCs w:val="24"/>
        </w:rPr>
      </w:pPr>
    </w:p>
    <w:p w14:paraId="15629614" w14:textId="77777777" w:rsidR="00C7505E" w:rsidRPr="00746BC2" w:rsidRDefault="00C7505E">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 xml:space="preserve">World Bank as the </w:t>
      </w:r>
      <w:r w:rsidR="008045FC" w:rsidRPr="00746BC2">
        <w:rPr>
          <w:rFonts w:ascii="Times New Roman" w:eastAsia="Times New Roman" w:hAnsi="Times New Roman" w:cs="Times New Roman"/>
          <w:sz w:val="24"/>
          <w:szCs w:val="24"/>
        </w:rPr>
        <w:t>f</w:t>
      </w:r>
      <w:r w:rsidRPr="00746BC2">
        <w:rPr>
          <w:rFonts w:ascii="Times New Roman" w:eastAsia="Times New Roman" w:hAnsi="Times New Roman" w:cs="Times New Roman"/>
          <w:sz w:val="24"/>
          <w:szCs w:val="24"/>
        </w:rPr>
        <w:t>unding and development partner</w:t>
      </w:r>
      <w:r w:rsidR="00E15490" w:rsidRPr="00746BC2">
        <w:rPr>
          <w:rFonts w:ascii="Times New Roman" w:eastAsia="Times New Roman" w:hAnsi="Times New Roman" w:cs="Times New Roman"/>
          <w:sz w:val="24"/>
          <w:szCs w:val="24"/>
        </w:rPr>
        <w:t xml:space="preserve"> (DP)</w:t>
      </w:r>
      <w:r w:rsidR="008045FC" w:rsidRPr="00746BC2">
        <w:rPr>
          <w:rFonts w:ascii="Times New Roman" w:eastAsia="Times New Roman" w:hAnsi="Times New Roman" w:cs="Times New Roman"/>
          <w:sz w:val="24"/>
          <w:szCs w:val="24"/>
        </w:rPr>
        <w:t>;</w:t>
      </w:r>
      <w:r w:rsidRPr="00746BC2">
        <w:rPr>
          <w:rFonts w:ascii="Times New Roman" w:eastAsia="Times New Roman" w:hAnsi="Times New Roman" w:cs="Times New Roman"/>
          <w:sz w:val="24"/>
          <w:szCs w:val="24"/>
        </w:rPr>
        <w:t xml:space="preserve"> </w:t>
      </w:r>
    </w:p>
    <w:p w14:paraId="02243E75" w14:textId="77777777" w:rsidR="00C7505E" w:rsidRPr="00746BC2" w:rsidRDefault="00C7505E">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Senior government officials r</w:t>
      </w:r>
      <w:r w:rsidR="008A6BEA" w:rsidRPr="00746BC2">
        <w:rPr>
          <w:rFonts w:ascii="Times New Roman" w:eastAsia="Times New Roman" w:hAnsi="Times New Roman" w:cs="Times New Roman"/>
          <w:sz w:val="24"/>
          <w:szCs w:val="24"/>
        </w:rPr>
        <w:t>esponsible for policy making,</w:t>
      </w:r>
      <w:r w:rsidRPr="00746BC2">
        <w:rPr>
          <w:rFonts w:ascii="Times New Roman" w:eastAsia="Times New Roman" w:hAnsi="Times New Roman" w:cs="Times New Roman"/>
          <w:sz w:val="24"/>
          <w:szCs w:val="24"/>
        </w:rPr>
        <w:t xml:space="preserve"> project </w:t>
      </w:r>
      <w:r w:rsidR="008045FC" w:rsidRPr="00746BC2">
        <w:rPr>
          <w:rFonts w:ascii="Times New Roman" w:eastAsia="Times New Roman" w:hAnsi="Times New Roman" w:cs="Times New Roman"/>
          <w:sz w:val="24"/>
          <w:szCs w:val="24"/>
        </w:rPr>
        <w:t xml:space="preserve">and </w:t>
      </w:r>
      <w:r w:rsidRPr="00746BC2">
        <w:rPr>
          <w:rFonts w:ascii="Times New Roman" w:eastAsia="Times New Roman" w:hAnsi="Times New Roman" w:cs="Times New Roman"/>
          <w:sz w:val="24"/>
          <w:szCs w:val="24"/>
        </w:rPr>
        <w:t>development planning;</w:t>
      </w:r>
    </w:p>
    <w:p w14:paraId="437CC307" w14:textId="77777777" w:rsidR="00C7505E" w:rsidRPr="00746BC2" w:rsidRDefault="00C7505E">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Government extension workers in the various ministries;</w:t>
      </w:r>
    </w:p>
    <w:p w14:paraId="2452CA0D" w14:textId="77777777" w:rsidR="00C7505E" w:rsidRPr="00746BC2" w:rsidRDefault="00C7505E">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Non-governme</w:t>
      </w:r>
      <w:r w:rsidR="00BF1B4C" w:rsidRPr="00746BC2">
        <w:rPr>
          <w:rFonts w:ascii="Times New Roman" w:eastAsia="Times New Roman" w:hAnsi="Times New Roman" w:cs="Times New Roman"/>
          <w:sz w:val="24"/>
          <w:szCs w:val="24"/>
        </w:rPr>
        <w:t xml:space="preserve">ntal organizations </w:t>
      </w:r>
      <w:r w:rsidR="008045FC" w:rsidRPr="00746BC2">
        <w:rPr>
          <w:rFonts w:ascii="Times New Roman" w:eastAsia="Times New Roman" w:hAnsi="Times New Roman" w:cs="Times New Roman"/>
          <w:sz w:val="24"/>
          <w:szCs w:val="24"/>
        </w:rPr>
        <w:t xml:space="preserve">(NGOs) </w:t>
      </w:r>
      <w:r w:rsidR="00BF1B4C" w:rsidRPr="00746BC2">
        <w:rPr>
          <w:rFonts w:ascii="Times New Roman" w:eastAsia="Times New Roman" w:hAnsi="Times New Roman" w:cs="Times New Roman"/>
          <w:sz w:val="24"/>
          <w:szCs w:val="24"/>
        </w:rPr>
        <w:t xml:space="preserve">involved in </w:t>
      </w:r>
      <w:r w:rsidR="008045FC" w:rsidRPr="00746BC2">
        <w:rPr>
          <w:rFonts w:ascii="Times New Roman" w:eastAsia="Times New Roman" w:hAnsi="Times New Roman" w:cs="Times New Roman"/>
          <w:sz w:val="24"/>
          <w:szCs w:val="24"/>
        </w:rPr>
        <w:t>n</w:t>
      </w:r>
      <w:r w:rsidR="00BF1B4C" w:rsidRPr="00746BC2">
        <w:rPr>
          <w:rFonts w:ascii="Times New Roman" w:eastAsia="Times New Roman" w:hAnsi="Times New Roman" w:cs="Times New Roman"/>
          <w:sz w:val="24"/>
          <w:szCs w:val="24"/>
        </w:rPr>
        <w:t xml:space="preserve">atural </w:t>
      </w:r>
      <w:r w:rsidR="008045FC" w:rsidRPr="00746BC2">
        <w:rPr>
          <w:rFonts w:ascii="Times New Roman" w:eastAsia="Times New Roman" w:hAnsi="Times New Roman" w:cs="Times New Roman"/>
          <w:sz w:val="24"/>
          <w:szCs w:val="24"/>
        </w:rPr>
        <w:t>r</w:t>
      </w:r>
      <w:r w:rsidR="00BF1B4C" w:rsidRPr="00746BC2">
        <w:rPr>
          <w:rFonts w:ascii="Times New Roman" w:eastAsia="Times New Roman" w:hAnsi="Times New Roman" w:cs="Times New Roman"/>
          <w:sz w:val="24"/>
          <w:szCs w:val="24"/>
        </w:rPr>
        <w:t xml:space="preserve">esource </w:t>
      </w:r>
      <w:r w:rsidR="008045FC" w:rsidRPr="00746BC2">
        <w:rPr>
          <w:rFonts w:ascii="Times New Roman" w:eastAsia="Times New Roman" w:hAnsi="Times New Roman" w:cs="Times New Roman"/>
          <w:sz w:val="24"/>
          <w:szCs w:val="24"/>
        </w:rPr>
        <w:t>m</w:t>
      </w:r>
      <w:r w:rsidRPr="00746BC2">
        <w:rPr>
          <w:rFonts w:ascii="Times New Roman" w:eastAsia="Times New Roman" w:hAnsi="Times New Roman" w:cs="Times New Roman"/>
          <w:sz w:val="24"/>
          <w:szCs w:val="24"/>
        </w:rPr>
        <w:t>anagement</w:t>
      </w:r>
      <w:r w:rsidR="008045FC" w:rsidRPr="00746BC2">
        <w:rPr>
          <w:rFonts w:ascii="Times New Roman" w:eastAsia="Times New Roman" w:hAnsi="Times New Roman" w:cs="Times New Roman"/>
          <w:sz w:val="24"/>
          <w:szCs w:val="24"/>
        </w:rPr>
        <w:t>;</w:t>
      </w:r>
    </w:p>
    <w:p w14:paraId="171E0B6C" w14:textId="5E49547C" w:rsidR="00C7505E" w:rsidRPr="00746BC2" w:rsidRDefault="00C7505E">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KPLC</w:t>
      </w:r>
      <w:r w:rsidR="004D3568" w:rsidRPr="00746BC2">
        <w:rPr>
          <w:rFonts w:ascii="Times New Roman" w:eastAsia="Times New Roman" w:hAnsi="Times New Roman" w:cs="Times New Roman"/>
          <w:sz w:val="24"/>
          <w:szCs w:val="24"/>
        </w:rPr>
        <w:t>,</w:t>
      </w:r>
      <w:r w:rsidRPr="00746BC2">
        <w:rPr>
          <w:rFonts w:ascii="Times New Roman" w:eastAsia="Times New Roman" w:hAnsi="Times New Roman" w:cs="Times New Roman"/>
          <w:sz w:val="24"/>
          <w:szCs w:val="24"/>
        </w:rPr>
        <w:t xml:space="preserve"> as the implementing agency;</w:t>
      </w:r>
    </w:p>
    <w:p w14:paraId="76A8F8A3" w14:textId="05F32950" w:rsidR="00C7505E" w:rsidRPr="00746BC2" w:rsidRDefault="004D3568">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National and county</w:t>
      </w:r>
      <w:r w:rsidR="00C7505E" w:rsidRPr="00746BC2">
        <w:rPr>
          <w:rFonts w:ascii="Times New Roman" w:eastAsia="Times New Roman" w:hAnsi="Times New Roman" w:cs="Times New Roman"/>
          <w:sz w:val="24"/>
          <w:szCs w:val="24"/>
        </w:rPr>
        <w:t xml:space="preserve"> government officials responsible for planning and </w:t>
      </w:r>
      <w:r w:rsidR="00BF1B4C" w:rsidRPr="00746BC2">
        <w:rPr>
          <w:rFonts w:ascii="Times New Roman" w:eastAsia="Times New Roman" w:hAnsi="Times New Roman" w:cs="Times New Roman"/>
          <w:sz w:val="24"/>
          <w:szCs w:val="24"/>
        </w:rPr>
        <w:t>resource management</w:t>
      </w:r>
      <w:r w:rsidR="008045FC" w:rsidRPr="00746BC2">
        <w:rPr>
          <w:rFonts w:ascii="Times New Roman" w:eastAsia="Times New Roman" w:hAnsi="Times New Roman" w:cs="Times New Roman"/>
          <w:sz w:val="24"/>
          <w:szCs w:val="24"/>
        </w:rPr>
        <w:t>;</w:t>
      </w:r>
      <w:r w:rsidR="00BF1B4C" w:rsidRPr="00746BC2">
        <w:rPr>
          <w:rFonts w:ascii="Times New Roman" w:eastAsia="Times New Roman" w:hAnsi="Times New Roman" w:cs="Times New Roman"/>
          <w:sz w:val="24"/>
          <w:szCs w:val="24"/>
        </w:rPr>
        <w:t xml:space="preserve"> </w:t>
      </w:r>
      <w:r w:rsidR="00C7505E" w:rsidRPr="00746BC2">
        <w:rPr>
          <w:rFonts w:ascii="Times New Roman" w:eastAsia="Times New Roman" w:hAnsi="Times New Roman" w:cs="Times New Roman"/>
          <w:sz w:val="24"/>
          <w:szCs w:val="24"/>
        </w:rPr>
        <w:t xml:space="preserve"> </w:t>
      </w:r>
    </w:p>
    <w:p w14:paraId="4B576D37" w14:textId="77777777" w:rsidR="00C7505E" w:rsidRPr="00746BC2" w:rsidRDefault="00C7505E">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P</w:t>
      </w:r>
      <w:r w:rsidR="00BF1B4C" w:rsidRPr="00746BC2">
        <w:rPr>
          <w:rFonts w:ascii="Times New Roman" w:eastAsia="Times New Roman" w:hAnsi="Times New Roman" w:cs="Times New Roman"/>
          <w:sz w:val="24"/>
          <w:szCs w:val="24"/>
        </w:rPr>
        <w:t xml:space="preserve">oliticians and other </w:t>
      </w:r>
      <w:r w:rsidR="002B3331" w:rsidRPr="00746BC2">
        <w:rPr>
          <w:rFonts w:ascii="Times New Roman" w:eastAsia="Times New Roman" w:hAnsi="Times New Roman" w:cs="Times New Roman"/>
          <w:sz w:val="24"/>
          <w:szCs w:val="24"/>
        </w:rPr>
        <w:t>local leaders</w:t>
      </w:r>
      <w:r w:rsidRPr="00746BC2">
        <w:rPr>
          <w:rFonts w:ascii="Times New Roman" w:eastAsia="Times New Roman" w:hAnsi="Times New Roman" w:cs="Times New Roman"/>
          <w:sz w:val="24"/>
          <w:szCs w:val="24"/>
        </w:rPr>
        <w:t>;</w:t>
      </w:r>
    </w:p>
    <w:p w14:paraId="7405B550" w14:textId="77777777" w:rsidR="00C7505E" w:rsidRPr="00746BC2" w:rsidRDefault="00C7505E">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Potential consumers of electricity;</w:t>
      </w:r>
    </w:p>
    <w:p w14:paraId="1A09B234" w14:textId="77777777" w:rsidR="00C7505E" w:rsidRPr="00746BC2" w:rsidRDefault="00C7505E">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The private sector;</w:t>
      </w:r>
    </w:p>
    <w:p w14:paraId="01063D5A" w14:textId="0D02150F" w:rsidR="008045FC" w:rsidRPr="00746BC2" w:rsidRDefault="00C7505E">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Planners and engineers</w:t>
      </w:r>
      <w:r w:rsidR="004D3568" w:rsidRPr="00746BC2">
        <w:rPr>
          <w:rFonts w:ascii="Times New Roman" w:eastAsia="Times New Roman" w:hAnsi="Times New Roman" w:cs="Times New Roman"/>
          <w:sz w:val="24"/>
          <w:szCs w:val="24"/>
        </w:rPr>
        <w:t xml:space="preserve"> involved in the</w:t>
      </w:r>
      <w:r w:rsidRPr="00746BC2">
        <w:rPr>
          <w:rFonts w:ascii="Times New Roman" w:eastAsia="Times New Roman" w:hAnsi="Times New Roman" w:cs="Times New Roman"/>
          <w:sz w:val="24"/>
          <w:szCs w:val="24"/>
        </w:rPr>
        <w:t xml:space="preserve"> preparation of plans and designs of the subproject activities; </w:t>
      </w:r>
    </w:p>
    <w:p w14:paraId="676C4B9B" w14:textId="77777777" w:rsidR="00C7505E" w:rsidRPr="00746BC2" w:rsidRDefault="008045FC">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 xml:space="preserve">Project affected persons (PAPs) and host communities; </w:t>
      </w:r>
    </w:p>
    <w:p w14:paraId="409D7611" w14:textId="77777777" w:rsidR="006A4600" w:rsidRPr="00746BC2" w:rsidRDefault="00C7505E">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lastRenderedPageBreak/>
        <w:t>Engineer</w:t>
      </w:r>
      <w:r w:rsidR="008045FC" w:rsidRPr="00746BC2">
        <w:rPr>
          <w:rFonts w:ascii="Times New Roman" w:eastAsia="Times New Roman" w:hAnsi="Times New Roman" w:cs="Times New Roman"/>
          <w:sz w:val="24"/>
          <w:szCs w:val="24"/>
        </w:rPr>
        <w:t xml:space="preserve">s, </w:t>
      </w:r>
      <w:r w:rsidRPr="00746BC2">
        <w:rPr>
          <w:rFonts w:ascii="Times New Roman" w:eastAsia="Times New Roman" w:hAnsi="Times New Roman" w:cs="Times New Roman"/>
          <w:sz w:val="24"/>
          <w:szCs w:val="24"/>
        </w:rPr>
        <w:t>contractors</w:t>
      </w:r>
      <w:r w:rsidR="008045FC" w:rsidRPr="00746BC2">
        <w:rPr>
          <w:rFonts w:ascii="Times New Roman" w:eastAsia="Times New Roman" w:hAnsi="Times New Roman" w:cs="Times New Roman"/>
          <w:sz w:val="24"/>
          <w:szCs w:val="24"/>
        </w:rPr>
        <w:t xml:space="preserve"> and all technical persons</w:t>
      </w:r>
      <w:r w:rsidRPr="00746BC2">
        <w:rPr>
          <w:rFonts w:ascii="Times New Roman" w:eastAsia="Times New Roman" w:hAnsi="Times New Roman" w:cs="Times New Roman"/>
          <w:sz w:val="24"/>
          <w:szCs w:val="24"/>
        </w:rPr>
        <w:t xml:space="preserve"> to be involved in implementation of the subproject activities</w:t>
      </w:r>
      <w:r w:rsidR="006A4600" w:rsidRPr="00746BC2">
        <w:rPr>
          <w:rFonts w:ascii="Times New Roman" w:eastAsia="Times New Roman" w:hAnsi="Times New Roman" w:cs="Times New Roman"/>
          <w:sz w:val="24"/>
          <w:szCs w:val="24"/>
        </w:rPr>
        <w:t>;</w:t>
      </w:r>
      <w:r w:rsidR="00346DE6" w:rsidRPr="00746BC2">
        <w:rPr>
          <w:rFonts w:ascii="Times New Roman" w:eastAsia="Times New Roman" w:hAnsi="Times New Roman" w:cs="Times New Roman"/>
          <w:sz w:val="24"/>
          <w:szCs w:val="24"/>
        </w:rPr>
        <w:t xml:space="preserve"> and</w:t>
      </w:r>
    </w:p>
    <w:p w14:paraId="73C739AC" w14:textId="4229EBB4" w:rsidR="00C7505E" w:rsidRPr="00746BC2" w:rsidRDefault="006A4600">
      <w:pPr>
        <w:numPr>
          <w:ilvl w:val="0"/>
          <w:numId w:val="15"/>
        </w:numPr>
        <w:spacing w:after="0" w:line="240" w:lineRule="auto"/>
        <w:ind w:right="-716"/>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 xml:space="preserve">Consultants recruited to support the preparation of the instruments to be used to implement the </w:t>
      </w:r>
      <w:r w:rsidR="00772472" w:rsidRPr="00746BC2">
        <w:rPr>
          <w:rFonts w:ascii="Times New Roman" w:eastAsia="Times New Roman" w:hAnsi="Times New Roman" w:cs="Times New Roman"/>
          <w:sz w:val="24"/>
          <w:szCs w:val="24"/>
        </w:rPr>
        <w:t>VMG</w:t>
      </w:r>
      <w:r w:rsidRPr="00746BC2">
        <w:rPr>
          <w:rFonts w:ascii="Times New Roman" w:eastAsia="Times New Roman" w:hAnsi="Times New Roman" w:cs="Times New Roman"/>
          <w:sz w:val="24"/>
          <w:szCs w:val="24"/>
        </w:rPr>
        <w:t>F</w:t>
      </w:r>
      <w:r w:rsidR="004D3568" w:rsidRPr="00746BC2">
        <w:rPr>
          <w:rFonts w:ascii="Times New Roman" w:eastAsia="Times New Roman" w:hAnsi="Times New Roman" w:cs="Times New Roman"/>
          <w:sz w:val="24"/>
          <w:szCs w:val="24"/>
        </w:rPr>
        <w:t>,</w:t>
      </w:r>
      <w:r w:rsidRPr="00746BC2">
        <w:rPr>
          <w:rFonts w:ascii="Times New Roman" w:eastAsia="Times New Roman" w:hAnsi="Times New Roman" w:cs="Times New Roman"/>
          <w:sz w:val="24"/>
          <w:szCs w:val="24"/>
        </w:rPr>
        <w:t xml:space="preserve"> including the </w:t>
      </w:r>
      <w:r w:rsidR="00772472" w:rsidRPr="00746BC2">
        <w:rPr>
          <w:rFonts w:ascii="Times New Roman" w:eastAsia="Times New Roman" w:hAnsi="Times New Roman" w:cs="Times New Roman"/>
          <w:sz w:val="24"/>
          <w:szCs w:val="24"/>
        </w:rPr>
        <w:t>VMG</w:t>
      </w:r>
      <w:r w:rsidRPr="00746BC2">
        <w:rPr>
          <w:rFonts w:ascii="Times New Roman" w:eastAsia="Times New Roman" w:hAnsi="Times New Roman" w:cs="Times New Roman"/>
          <w:sz w:val="24"/>
          <w:szCs w:val="24"/>
        </w:rPr>
        <w:t>Ps.</w:t>
      </w:r>
    </w:p>
    <w:p w14:paraId="3CFC70F9" w14:textId="77777777" w:rsidR="000A0017" w:rsidRPr="00746BC2" w:rsidRDefault="000A0017">
      <w:pPr>
        <w:spacing w:after="0" w:line="240" w:lineRule="auto"/>
        <w:ind w:left="720" w:right="-716"/>
        <w:contextualSpacing/>
        <w:jc w:val="both"/>
        <w:rPr>
          <w:rFonts w:ascii="Times New Roman" w:eastAsia="Times New Roman" w:hAnsi="Times New Roman" w:cs="Times New Roman"/>
          <w:sz w:val="24"/>
          <w:szCs w:val="24"/>
        </w:rPr>
      </w:pPr>
    </w:p>
    <w:p w14:paraId="3B86D31B" w14:textId="77777777" w:rsidR="009E4318" w:rsidRPr="00746BC2" w:rsidRDefault="009E4318">
      <w:pPr>
        <w:pStyle w:val="Heading1"/>
        <w:numPr>
          <w:ilvl w:val="0"/>
          <w:numId w:val="0"/>
        </w:numPr>
        <w:spacing w:before="0" w:after="0"/>
        <w:jc w:val="both"/>
        <w:rPr>
          <w:rFonts w:ascii="Times New Roman" w:hAnsi="Times New Roman"/>
          <w:sz w:val="24"/>
          <w:lang w:val="en-US"/>
        </w:rPr>
        <w:sectPr w:rsidR="009E4318" w:rsidRPr="00746BC2" w:rsidSect="00646879">
          <w:pgSz w:w="12240" w:h="15840"/>
          <w:pgMar w:top="1255" w:right="1800" w:bottom="1135" w:left="1800" w:header="720" w:footer="720" w:gutter="0"/>
          <w:pgNumType w:fmt="lowerRoman"/>
          <w:cols w:space="720"/>
          <w:titlePg/>
          <w:docGrid w:linePitch="360"/>
        </w:sectPr>
      </w:pPr>
      <w:bookmarkStart w:id="22" w:name="_Toc496282462"/>
    </w:p>
    <w:p w14:paraId="222C590B" w14:textId="058B0FF6" w:rsidR="008045FC" w:rsidRPr="00746BC2" w:rsidRDefault="00394E88" w:rsidP="00935E2A">
      <w:pPr>
        <w:pStyle w:val="Heading1"/>
        <w:numPr>
          <w:ilvl w:val="0"/>
          <w:numId w:val="0"/>
        </w:numPr>
        <w:spacing w:before="0" w:after="0"/>
        <w:ind w:left="432" w:hanging="432"/>
        <w:rPr>
          <w:rFonts w:eastAsia="Calibri"/>
          <w:lang w:val="en-US"/>
        </w:rPr>
      </w:pPr>
      <w:bookmarkStart w:id="23" w:name="_Toc501602722"/>
      <w:bookmarkStart w:id="24" w:name="_Toc1112203"/>
      <w:bookmarkStart w:id="25" w:name="_Toc6913020"/>
      <w:r w:rsidRPr="00746BC2">
        <w:rPr>
          <w:rFonts w:ascii="Times New Roman" w:hAnsi="Times New Roman"/>
          <w:sz w:val="24"/>
        </w:rPr>
        <w:lastRenderedPageBreak/>
        <w:t>CHAPTER ONE: DESCRIPTION AND SCOPE OF THE PROJECT</w:t>
      </w:r>
      <w:bookmarkEnd w:id="23"/>
      <w:bookmarkEnd w:id="24"/>
      <w:bookmarkEnd w:id="25"/>
      <w:r w:rsidRPr="00746BC2">
        <w:rPr>
          <w:rFonts w:ascii="Times New Roman" w:hAnsi="Times New Roman"/>
          <w:sz w:val="24"/>
        </w:rPr>
        <w:t xml:space="preserve"> </w:t>
      </w:r>
    </w:p>
    <w:p w14:paraId="3C4B8C2C" w14:textId="77777777" w:rsidR="00A2045B" w:rsidRPr="00746BC2" w:rsidRDefault="00A2045B" w:rsidP="00935E2A">
      <w:pPr>
        <w:pStyle w:val="Heading2"/>
        <w:numPr>
          <w:ilvl w:val="0"/>
          <w:numId w:val="0"/>
        </w:numPr>
        <w:spacing w:before="0" w:line="240" w:lineRule="auto"/>
        <w:ind w:left="450"/>
        <w:rPr>
          <w:rFonts w:ascii="Times New Roman" w:eastAsia="Calibri" w:hAnsi="Times New Roman" w:cs="Times New Roman"/>
          <w:sz w:val="24"/>
          <w:szCs w:val="24"/>
        </w:rPr>
      </w:pPr>
      <w:bookmarkStart w:id="26" w:name="_Toc501602723"/>
      <w:bookmarkStart w:id="27" w:name="_Toc1112204"/>
    </w:p>
    <w:p w14:paraId="1A60CB9F" w14:textId="77777777" w:rsidR="00975193" w:rsidRPr="00746BC2" w:rsidRDefault="00C240C5" w:rsidP="00935E2A">
      <w:pPr>
        <w:pStyle w:val="Heading2"/>
        <w:spacing w:before="0" w:line="240" w:lineRule="auto"/>
        <w:ind w:left="450" w:hanging="450"/>
        <w:rPr>
          <w:rFonts w:ascii="Times New Roman" w:eastAsia="Calibri" w:hAnsi="Times New Roman" w:cs="Times New Roman"/>
          <w:sz w:val="24"/>
          <w:szCs w:val="24"/>
        </w:rPr>
      </w:pPr>
      <w:bookmarkStart w:id="28" w:name="_Toc6913021"/>
      <w:r w:rsidRPr="00746BC2">
        <w:rPr>
          <w:rFonts w:ascii="Times New Roman" w:eastAsia="Calibri" w:hAnsi="Times New Roman" w:cs="Times New Roman"/>
          <w:sz w:val="24"/>
          <w:szCs w:val="24"/>
        </w:rPr>
        <w:t>Background Information</w:t>
      </w:r>
      <w:bookmarkEnd w:id="22"/>
      <w:bookmarkEnd w:id="26"/>
      <w:bookmarkEnd w:id="27"/>
      <w:bookmarkEnd w:id="28"/>
      <w:r w:rsidRPr="00746BC2">
        <w:rPr>
          <w:rFonts w:ascii="Times New Roman" w:eastAsia="Calibri" w:hAnsi="Times New Roman" w:cs="Times New Roman"/>
          <w:sz w:val="24"/>
          <w:szCs w:val="24"/>
        </w:rPr>
        <w:t xml:space="preserve"> </w:t>
      </w:r>
    </w:p>
    <w:p w14:paraId="0E705753" w14:textId="77777777" w:rsidR="00A90E74" w:rsidRPr="00746BC2" w:rsidRDefault="00A90E74" w:rsidP="00A2045B">
      <w:pPr>
        <w:spacing w:after="0" w:line="240" w:lineRule="auto"/>
        <w:jc w:val="both"/>
        <w:rPr>
          <w:rFonts w:ascii="Times New Roman" w:hAnsi="Times New Roman" w:cs="Times New Roman"/>
          <w:sz w:val="24"/>
          <w:szCs w:val="24"/>
        </w:rPr>
      </w:pPr>
    </w:p>
    <w:p w14:paraId="06D2C659" w14:textId="77777777" w:rsidR="00975193" w:rsidRPr="00746BC2" w:rsidRDefault="00975193">
      <w:pPr>
        <w:spacing w:after="0" w:line="240" w:lineRule="auto"/>
        <w:jc w:val="both"/>
        <w:rPr>
          <w:rFonts w:ascii="Times New Roman" w:eastAsia="Arial Narrow" w:hAnsi="Times New Roman" w:cs="Times New Roman"/>
          <w:sz w:val="24"/>
          <w:szCs w:val="24"/>
        </w:rPr>
      </w:pPr>
      <w:r w:rsidRPr="00746BC2">
        <w:rPr>
          <w:rFonts w:ascii="Times New Roman" w:hAnsi="Times New Roman" w:cs="Times New Roman"/>
          <w:sz w:val="24"/>
          <w:szCs w:val="24"/>
        </w:rPr>
        <w:t>1.</w:t>
      </w:r>
      <w:r w:rsidRPr="00746BC2">
        <w:rPr>
          <w:rFonts w:ascii="Times New Roman" w:hAnsi="Times New Roman" w:cs="Times New Roman"/>
          <w:b/>
          <w:sz w:val="24"/>
          <w:szCs w:val="24"/>
        </w:rPr>
        <w:tab/>
      </w:r>
      <w:r w:rsidR="00307F61" w:rsidRPr="00746BC2">
        <w:rPr>
          <w:rFonts w:ascii="Times New Roman" w:eastAsia="Arial Narrow" w:hAnsi="Times New Roman" w:cs="Times New Roman"/>
          <w:sz w:val="24"/>
          <w:szCs w:val="24"/>
        </w:rPr>
        <w:t>Kenya’s economy is more diversified than most countries i</w:t>
      </w:r>
      <w:r w:rsidR="00346DE6" w:rsidRPr="00746BC2">
        <w:rPr>
          <w:rFonts w:ascii="Times New Roman" w:eastAsia="Arial Narrow" w:hAnsi="Times New Roman" w:cs="Times New Roman"/>
          <w:sz w:val="24"/>
          <w:szCs w:val="24"/>
        </w:rPr>
        <w:t>n s</w:t>
      </w:r>
      <w:r w:rsidR="00307F61" w:rsidRPr="00746BC2">
        <w:rPr>
          <w:rFonts w:ascii="Times New Roman" w:eastAsia="Arial Narrow" w:hAnsi="Times New Roman" w:cs="Times New Roman"/>
          <w:sz w:val="24"/>
          <w:szCs w:val="24"/>
        </w:rPr>
        <w:t>ub-Saharan Africa</w:t>
      </w:r>
      <w:r w:rsidR="00627D08" w:rsidRPr="00746BC2">
        <w:rPr>
          <w:rFonts w:ascii="Times New Roman" w:eastAsia="Arial Narrow" w:hAnsi="Times New Roman" w:cs="Times New Roman"/>
          <w:sz w:val="24"/>
          <w:szCs w:val="24"/>
        </w:rPr>
        <w:t xml:space="preserve"> (SSA)</w:t>
      </w:r>
      <w:r w:rsidR="00346DE6" w:rsidRPr="00746BC2">
        <w:rPr>
          <w:rFonts w:ascii="Times New Roman" w:eastAsia="Arial Narrow" w:hAnsi="Times New Roman" w:cs="Times New Roman"/>
          <w:sz w:val="24"/>
          <w:szCs w:val="24"/>
        </w:rPr>
        <w:t xml:space="preserve">.  About 55% </w:t>
      </w:r>
      <w:r w:rsidR="00307F61" w:rsidRPr="00746BC2">
        <w:rPr>
          <w:rFonts w:ascii="Times New Roman" w:eastAsia="Arial Narrow" w:hAnsi="Times New Roman" w:cs="Times New Roman"/>
          <w:sz w:val="24"/>
          <w:szCs w:val="24"/>
        </w:rPr>
        <w:t xml:space="preserve">of Kenya’s </w:t>
      </w:r>
      <w:r w:rsidR="00346DE6" w:rsidRPr="00746BC2">
        <w:rPr>
          <w:rFonts w:ascii="Times New Roman" w:eastAsia="Arial Narrow" w:hAnsi="Times New Roman" w:cs="Times New Roman"/>
          <w:sz w:val="24"/>
          <w:szCs w:val="24"/>
        </w:rPr>
        <w:t>Gross Domestic Product (</w:t>
      </w:r>
      <w:r w:rsidR="00307F61" w:rsidRPr="00746BC2">
        <w:rPr>
          <w:rFonts w:ascii="Times New Roman" w:eastAsia="Arial Narrow" w:hAnsi="Times New Roman" w:cs="Times New Roman"/>
          <w:sz w:val="24"/>
          <w:szCs w:val="24"/>
        </w:rPr>
        <w:t>GDP</w:t>
      </w:r>
      <w:r w:rsidR="00346DE6" w:rsidRPr="00746BC2">
        <w:rPr>
          <w:rFonts w:ascii="Times New Roman" w:eastAsia="Arial Narrow" w:hAnsi="Times New Roman" w:cs="Times New Roman"/>
          <w:sz w:val="24"/>
          <w:szCs w:val="24"/>
        </w:rPr>
        <w:t>)</w:t>
      </w:r>
      <w:r w:rsidR="00307F61" w:rsidRPr="00746BC2">
        <w:rPr>
          <w:rFonts w:ascii="Times New Roman" w:eastAsia="Arial Narrow" w:hAnsi="Times New Roman" w:cs="Times New Roman"/>
          <w:sz w:val="24"/>
          <w:szCs w:val="24"/>
        </w:rPr>
        <w:t xml:space="preserve"> comes from services, transport, finance, tourism</w:t>
      </w:r>
      <w:r w:rsidR="00346DE6" w:rsidRPr="00746BC2">
        <w:rPr>
          <w:rFonts w:ascii="Times New Roman" w:eastAsia="Arial Narrow" w:hAnsi="Times New Roman" w:cs="Times New Roman"/>
          <w:sz w:val="24"/>
          <w:szCs w:val="24"/>
        </w:rPr>
        <w:t>, information and communication</w:t>
      </w:r>
      <w:r w:rsidR="00307F61" w:rsidRPr="00746BC2">
        <w:rPr>
          <w:rFonts w:ascii="Times New Roman" w:eastAsia="Arial Narrow" w:hAnsi="Times New Roman" w:cs="Times New Roman"/>
          <w:sz w:val="24"/>
          <w:szCs w:val="24"/>
        </w:rPr>
        <w:t xml:space="preserve"> technology (ICT) and trade – sectors that critically depend upon reliable power supply.  According to </w:t>
      </w:r>
      <w:r w:rsidR="00346DE6" w:rsidRPr="00746BC2">
        <w:rPr>
          <w:rFonts w:ascii="Times New Roman" w:eastAsia="Arial Narrow" w:hAnsi="Times New Roman" w:cs="Times New Roman"/>
          <w:sz w:val="24"/>
          <w:szCs w:val="24"/>
        </w:rPr>
        <w:t xml:space="preserve">the </w:t>
      </w:r>
      <w:r w:rsidR="00307F61" w:rsidRPr="00746BC2">
        <w:rPr>
          <w:rFonts w:ascii="Times New Roman" w:eastAsia="Arial Narrow" w:hAnsi="Times New Roman" w:cs="Times New Roman"/>
          <w:sz w:val="24"/>
          <w:szCs w:val="24"/>
        </w:rPr>
        <w:t xml:space="preserve">Economic Survey </w:t>
      </w:r>
      <w:r w:rsidR="00346DE6" w:rsidRPr="00746BC2">
        <w:rPr>
          <w:rFonts w:ascii="Times New Roman" w:eastAsia="Arial Narrow" w:hAnsi="Times New Roman" w:cs="Times New Roman"/>
          <w:sz w:val="24"/>
          <w:szCs w:val="24"/>
        </w:rPr>
        <w:t>(</w:t>
      </w:r>
      <w:r w:rsidR="00307F61" w:rsidRPr="00746BC2">
        <w:rPr>
          <w:rFonts w:ascii="Times New Roman" w:eastAsia="Arial Narrow" w:hAnsi="Times New Roman" w:cs="Times New Roman"/>
          <w:sz w:val="24"/>
          <w:szCs w:val="24"/>
        </w:rPr>
        <w:t>2017</w:t>
      </w:r>
      <w:r w:rsidR="00346DE6" w:rsidRPr="00746BC2">
        <w:rPr>
          <w:rFonts w:ascii="Times New Roman" w:eastAsia="Arial Narrow" w:hAnsi="Times New Roman" w:cs="Times New Roman"/>
          <w:sz w:val="24"/>
          <w:szCs w:val="24"/>
        </w:rPr>
        <w:t>)</w:t>
      </w:r>
      <w:r w:rsidR="00627D08" w:rsidRPr="00746BC2">
        <w:rPr>
          <w:rFonts w:ascii="Times New Roman" w:eastAsia="Arial Narrow" w:hAnsi="Times New Roman" w:cs="Times New Roman"/>
          <w:sz w:val="24"/>
          <w:szCs w:val="24"/>
        </w:rPr>
        <w:t xml:space="preserve">, </w:t>
      </w:r>
      <w:r w:rsidR="00307F61" w:rsidRPr="00746BC2">
        <w:rPr>
          <w:rFonts w:ascii="Times New Roman" w:eastAsia="Arial Narrow" w:hAnsi="Times New Roman" w:cs="Times New Roman"/>
          <w:sz w:val="24"/>
          <w:szCs w:val="24"/>
        </w:rPr>
        <w:t xml:space="preserve">Kenya’s </w:t>
      </w:r>
      <w:r w:rsidR="00346DE6" w:rsidRPr="00746BC2">
        <w:rPr>
          <w:rFonts w:ascii="Times New Roman" w:eastAsia="Arial Narrow" w:hAnsi="Times New Roman" w:cs="Times New Roman"/>
          <w:sz w:val="24"/>
          <w:szCs w:val="24"/>
        </w:rPr>
        <w:t>GDP</w:t>
      </w:r>
      <w:r w:rsidR="00307F61" w:rsidRPr="00746BC2">
        <w:rPr>
          <w:rFonts w:ascii="Times New Roman" w:eastAsia="Arial Narrow" w:hAnsi="Times New Roman" w:cs="Times New Roman"/>
          <w:sz w:val="24"/>
          <w:szCs w:val="24"/>
        </w:rPr>
        <w:t xml:space="preserve"> is estimated </w:t>
      </w:r>
      <w:r w:rsidR="00346DE6" w:rsidRPr="00746BC2">
        <w:rPr>
          <w:rFonts w:ascii="Times New Roman" w:eastAsia="Arial Narrow" w:hAnsi="Times New Roman" w:cs="Times New Roman"/>
          <w:sz w:val="24"/>
          <w:szCs w:val="24"/>
        </w:rPr>
        <w:t>to have expanded by 5.8%</w:t>
      </w:r>
      <w:r w:rsidR="00307F61" w:rsidRPr="00746BC2">
        <w:rPr>
          <w:rFonts w:ascii="Times New Roman" w:eastAsia="Arial Narrow" w:hAnsi="Times New Roman" w:cs="Times New Roman"/>
          <w:sz w:val="24"/>
          <w:szCs w:val="24"/>
        </w:rPr>
        <w:t xml:space="preserve"> in 2016 compared to </w:t>
      </w:r>
      <w:r w:rsidR="00346DE6" w:rsidRPr="00746BC2">
        <w:rPr>
          <w:rFonts w:ascii="Times New Roman" w:eastAsia="Arial Narrow" w:hAnsi="Times New Roman" w:cs="Times New Roman"/>
          <w:sz w:val="24"/>
          <w:szCs w:val="24"/>
        </w:rPr>
        <w:t>a revised growth of 5.7%</w:t>
      </w:r>
      <w:r w:rsidR="00307F61" w:rsidRPr="00746BC2">
        <w:rPr>
          <w:rFonts w:ascii="Times New Roman" w:eastAsia="Arial Narrow" w:hAnsi="Times New Roman" w:cs="Times New Roman"/>
          <w:sz w:val="24"/>
          <w:szCs w:val="24"/>
        </w:rPr>
        <w:t xml:space="preserve"> in 2015.</w:t>
      </w:r>
    </w:p>
    <w:p w14:paraId="5F100AD7" w14:textId="77777777" w:rsidR="00975193" w:rsidRPr="00746BC2" w:rsidRDefault="00975193">
      <w:pPr>
        <w:spacing w:after="0" w:line="240" w:lineRule="auto"/>
        <w:jc w:val="both"/>
        <w:rPr>
          <w:rFonts w:ascii="Times New Roman" w:hAnsi="Times New Roman" w:cs="Times New Roman"/>
          <w:b/>
          <w:sz w:val="24"/>
          <w:szCs w:val="24"/>
        </w:rPr>
      </w:pPr>
    </w:p>
    <w:p w14:paraId="394D45E2" w14:textId="4EFD8C25" w:rsidR="00A2045B" w:rsidRPr="00746BC2" w:rsidRDefault="00975193">
      <w:pPr>
        <w:spacing w:after="0" w:line="240" w:lineRule="auto"/>
        <w:jc w:val="both"/>
        <w:rPr>
          <w:rFonts w:ascii="Times New Roman" w:eastAsia="Arial Narrow" w:hAnsi="Times New Roman" w:cs="Times New Roman"/>
          <w:sz w:val="24"/>
          <w:szCs w:val="24"/>
        </w:rPr>
      </w:pPr>
      <w:r w:rsidRPr="00746BC2">
        <w:rPr>
          <w:rFonts w:ascii="Times New Roman" w:eastAsia="Arial Narrow" w:hAnsi="Times New Roman" w:cs="Times New Roman"/>
          <w:sz w:val="24"/>
          <w:szCs w:val="24"/>
        </w:rPr>
        <w:t>2.</w:t>
      </w:r>
      <w:r w:rsidRPr="00746BC2">
        <w:rPr>
          <w:rFonts w:ascii="Times New Roman" w:eastAsia="Arial Narrow" w:hAnsi="Times New Roman" w:cs="Times New Roman"/>
          <w:sz w:val="24"/>
          <w:szCs w:val="24"/>
        </w:rPr>
        <w:tab/>
      </w:r>
      <w:r w:rsidR="00307F61" w:rsidRPr="00746BC2">
        <w:rPr>
          <w:rFonts w:ascii="Times New Roman" w:eastAsia="Arial Narrow" w:hAnsi="Times New Roman" w:cs="Times New Roman"/>
          <w:sz w:val="24"/>
          <w:szCs w:val="24"/>
        </w:rPr>
        <w:t>The country’s long-term development blue print, Vision 2030</w:t>
      </w:r>
      <w:r w:rsidR="00346DE6" w:rsidRPr="00746BC2">
        <w:rPr>
          <w:rFonts w:ascii="Times New Roman" w:eastAsia="Arial Narrow" w:hAnsi="Times New Roman" w:cs="Times New Roman"/>
          <w:sz w:val="24"/>
          <w:szCs w:val="24"/>
        </w:rPr>
        <w:t>,</w:t>
      </w:r>
      <w:r w:rsidR="00307F61" w:rsidRPr="00746BC2">
        <w:rPr>
          <w:rFonts w:ascii="Times New Roman" w:eastAsia="Arial Narrow" w:hAnsi="Times New Roman" w:cs="Times New Roman"/>
          <w:sz w:val="24"/>
          <w:szCs w:val="24"/>
        </w:rPr>
        <w:t xml:space="preserve"> aims at transforming Kenya into a globally competitive newly industrialized middle income and prosperous country. </w:t>
      </w:r>
      <w:r w:rsidR="00627D08" w:rsidRPr="00746BC2">
        <w:rPr>
          <w:rFonts w:ascii="Times New Roman" w:eastAsia="Arial Narrow" w:hAnsi="Times New Roman" w:cs="Times New Roman"/>
          <w:sz w:val="24"/>
          <w:szCs w:val="24"/>
        </w:rPr>
        <w:t>The goal of the Vision is to make Kenya a middle-income country enjoying a high quality of life by the year 2030. The objectives of the Vision have been adopted as GoK’s national development objectives. Under this Vision, Kenya expects to achiev</w:t>
      </w:r>
      <w:r w:rsidR="00346DE6" w:rsidRPr="00746BC2">
        <w:rPr>
          <w:rFonts w:ascii="Times New Roman" w:eastAsia="Arial Narrow" w:hAnsi="Times New Roman" w:cs="Times New Roman"/>
          <w:sz w:val="24"/>
          <w:szCs w:val="24"/>
        </w:rPr>
        <w:t>e an annual economic growth rate of 10</w:t>
      </w:r>
      <w:r w:rsidR="00627D08" w:rsidRPr="00746BC2">
        <w:rPr>
          <w:rFonts w:ascii="Times New Roman" w:eastAsia="Arial Narrow" w:hAnsi="Times New Roman" w:cs="Times New Roman"/>
          <w:sz w:val="24"/>
          <w:szCs w:val="24"/>
        </w:rPr>
        <w:t>% and above.</w:t>
      </w:r>
      <w:r w:rsidR="00942FFF" w:rsidRPr="00746BC2">
        <w:rPr>
          <w:rFonts w:ascii="Times New Roman" w:eastAsia="Arial Narrow" w:hAnsi="Times New Roman" w:cs="Times New Roman"/>
          <w:sz w:val="24"/>
          <w:szCs w:val="24"/>
        </w:rPr>
        <w:t xml:space="preserve"> </w:t>
      </w:r>
      <w:r w:rsidR="00307F61" w:rsidRPr="00746BC2">
        <w:rPr>
          <w:rFonts w:ascii="Times New Roman" w:eastAsia="Arial Narrow" w:hAnsi="Times New Roman" w:cs="Times New Roman"/>
          <w:sz w:val="24"/>
          <w:szCs w:val="24"/>
        </w:rPr>
        <w:t>The Second Medium Plan 2013-2017 identifie</w:t>
      </w:r>
      <w:r w:rsidR="003D7A33" w:rsidRPr="00746BC2">
        <w:rPr>
          <w:rFonts w:ascii="Times New Roman" w:eastAsia="Arial Narrow" w:hAnsi="Times New Roman" w:cs="Times New Roman"/>
          <w:sz w:val="24"/>
          <w:szCs w:val="24"/>
        </w:rPr>
        <w:t>d</w:t>
      </w:r>
      <w:r w:rsidR="00307F61" w:rsidRPr="00746BC2">
        <w:rPr>
          <w:rFonts w:ascii="Times New Roman" w:eastAsia="Arial Narrow" w:hAnsi="Times New Roman" w:cs="Times New Roman"/>
          <w:sz w:val="24"/>
          <w:szCs w:val="24"/>
        </w:rPr>
        <w:t xml:space="preserve"> energy as one of the enablers for transformation into “a newly-industrializing, middle-income country providing a high quality of life to all its citizens in a clean and secure environment”. Efficient, accessible and reliable infrastructure </w:t>
      </w:r>
      <w:r w:rsidR="00753B99" w:rsidRPr="00746BC2">
        <w:rPr>
          <w:rFonts w:ascii="Times New Roman" w:eastAsia="Arial Narrow" w:hAnsi="Times New Roman" w:cs="Times New Roman"/>
          <w:sz w:val="24"/>
          <w:szCs w:val="24"/>
        </w:rPr>
        <w:t>are</w:t>
      </w:r>
      <w:r w:rsidR="00307F61" w:rsidRPr="00746BC2">
        <w:rPr>
          <w:rFonts w:ascii="Times New Roman" w:eastAsia="Arial Narrow" w:hAnsi="Times New Roman" w:cs="Times New Roman"/>
          <w:sz w:val="24"/>
          <w:szCs w:val="24"/>
        </w:rPr>
        <w:t xml:space="preserve"> identified as enabler</w:t>
      </w:r>
      <w:r w:rsidR="00753B99" w:rsidRPr="00746BC2">
        <w:rPr>
          <w:rFonts w:ascii="Times New Roman" w:eastAsia="Arial Narrow" w:hAnsi="Times New Roman" w:cs="Times New Roman"/>
          <w:sz w:val="24"/>
          <w:szCs w:val="24"/>
        </w:rPr>
        <w:t>s</w:t>
      </w:r>
      <w:r w:rsidR="00307F61" w:rsidRPr="00746BC2">
        <w:rPr>
          <w:rFonts w:ascii="Times New Roman" w:eastAsia="Arial Narrow" w:hAnsi="Times New Roman" w:cs="Times New Roman"/>
          <w:sz w:val="24"/>
          <w:szCs w:val="24"/>
        </w:rPr>
        <w:t xml:space="preserve"> for achieving sustainable economic growth, development and poverty reduction by lowering the cost of doing business and improving the country’s global competitiveness.</w:t>
      </w:r>
      <w:r w:rsidR="001B7990" w:rsidRPr="00746BC2">
        <w:rPr>
          <w:rFonts w:ascii="Times New Roman" w:eastAsia="Arial Narrow" w:hAnsi="Times New Roman" w:cs="Times New Roman"/>
          <w:sz w:val="24"/>
          <w:szCs w:val="24"/>
        </w:rPr>
        <w:t xml:space="preserve"> </w:t>
      </w:r>
      <w:r w:rsidR="00307F61" w:rsidRPr="00746BC2">
        <w:rPr>
          <w:rFonts w:ascii="Times New Roman" w:eastAsia="Arial Narrow" w:hAnsi="Times New Roman" w:cs="Times New Roman"/>
          <w:sz w:val="24"/>
          <w:szCs w:val="24"/>
        </w:rPr>
        <w:t xml:space="preserve"> </w:t>
      </w:r>
      <w:r w:rsidR="0074773E" w:rsidRPr="00746BC2">
        <w:rPr>
          <w:rFonts w:ascii="Times New Roman" w:eastAsia="Arial Narrow" w:hAnsi="Times New Roman" w:cs="Times New Roman"/>
          <w:sz w:val="24"/>
          <w:szCs w:val="24"/>
        </w:rPr>
        <w:t>About 7</w:t>
      </w:r>
      <w:r w:rsidR="00346DE6" w:rsidRPr="00746BC2">
        <w:rPr>
          <w:rFonts w:ascii="Times New Roman" w:eastAsia="Arial Narrow" w:hAnsi="Times New Roman" w:cs="Times New Roman"/>
          <w:sz w:val="24"/>
          <w:szCs w:val="24"/>
        </w:rPr>
        <w:t>0% of Kenyan population has</w:t>
      </w:r>
      <w:r w:rsidR="00307F61" w:rsidRPr="00746BC2">
        <w:rPr>
          <w:rFonts w:ascii="Times New Roman" w:eastAsia="Arial Narrow" w:hAnsi="Times New Roman" w:cs="Times New Roman"/>
          <w:sz w:val="24"/>
          <w:szCs w:val="24"/>
        </w:rPr>
        <w:t xml:space="preserve"> electricity access from the national grid or mini-grids</w:t>
      </w:r>
      <w:r w:rsidR="0074773E" w:rsidRPr="00746BC2">
        <w:rPr>
          <w:rFonts w:ascii="Times New Roman" w:eastAsia="Arial Narrow" w:hAnsi="Times New Roman" w:cs="Times New Roman"/>
          <w:sz w:val="24"/>
          <w:szCs w:val="24"/>
        </w:rPr>
        <w:t xml:space="preserve"> as at June 2017 annual report</w:t>
      </w:r>
      <w:r w:rsidR="00307F61" w:rsidRPr="00746BC2">
        <w:rPr>
          <w:rFonts w:ascii="Times New Roman" w:eastAsia="Arial Narrow" w:hAnsi="Times New Roman" w:cs="Times New Roman"/>
          <w:sz w:val="24"/>
          <w:szCs w:val="24"/>
        </w:rPr>
        <w:t xml:space="preserve">. </w:t>
      </w:r>
      <w:r w:rsidR="00627D08" w:rsidRPr="00746BC2">
        <w:rPr>
          <w:rFonts w:ascii="Times New Roman" w:eastAsia="Arial Narrow" w:hAnsi="Times New Roman" w:cs="Times New Roman"/>
          <w:sz w:val="24"/>
          <w:szCs w:val="24"/>
        </w:rPr>
        <w:t>T</w:t>
      </w:r>
      <w:r w:rsidR="00307F61" w:rsidRPr="00746BC2">
        <w:rPr>
          <w:rFonts w:ascii="Times New Roman" w:eastAsia="Arial Narrow" w:hAnsi="Times New Roman" w:cs="Times New Roman"/>
          <w:sz w:val="24"/>
          <w:szCs w:val="24"/>
        </w:rPr>
        <w:t>o attain this universal coverage</w:t>
      </w:r>
      <w:r w:rsidR="00627D08" w:rsidRPr="00746BC2">
        <w:rPr>
          <w:rFonts w:ascii="Times New Roman" w:eastAsia="Arial Narrow" w:hAnsi="Times New Roman" w:cs="Times New Roman"/>
          <w:sz w:val="24"/>
          <w:szCs w:val="24"/>
        </w:rPr>
        <w:t>,</w:t>
      </w:r>
      <w:r w:rsidR="00307F61" w:rsidRPr="00746BC2">
        <w:rPr>
          <w:rFonts w:ascii="Times New Roman" w:eastAsia="Arial Narrow" w:hAnsi="Times New Roman" w:cs="Times New Roman"/>
          <w:sz w:val="24"/>
          <w:szCs w:val="24"/>
        </w:rPr>
        <w:t xml:space="preserve"> the government is implementing</w:t>
      </w:r>
      <w:r w:rsidR="003D7A33" w:rsidRPr="00746BC2">
        <w:rPr>
          <w:rFonts w:ascii="Times New Roman" w:eastAsia="Arial Narrow" w:hAnsi="Times New Roman" w:cs="Times New Roman"/>
          <w:sz w:val="24"/>
          <w:szCs w:val="24"/>
        </w:rPr>
        <w:t xml:space="preserve"> development</w:t>
      </w:r>
      <w:r w:rsidR="00307F61" w:rsidRPr="00746BC2">
        <w:rPr>
          <w:rFonts w:ascii="Times New Roman" w:eastAsia="Arial Narrow" w:hAnsi="Times New Roman" w:cs="Times New Roman"/>
          <w:sz w:val="24"/>
          <w:szCs w:val="24"/>
        </w:rPr>
        <w:t xml:space="preserve"> projects which </w:t>
      </w:r>
      <w:r w:rsidR="00627D08" w:rsidRPr="00746BC2">
        <w:rPr>
          <w:rFonts w:ascii="Times New Roman" w:eastAsia="Arial Narrow" w:hAnsi="Times New Roman" w:cs="Times New Roman"/>
          <w:sz w:val="24"/>
          <w:szCs w:val="24"/>
        </w:rPr>
        <w:t xml:space="preserve">are </w:t>
      </w:r>
      <w:r w:rsidR="00307F61" w:rsidRPr="00746BC2">
        <w:rPr>
          <w:rFonts w:ascii="Times New Roman" w:eastAsia="Arial Narrow" w:hAnsi="Times New Roman" w:cs="Times New Roman"/>
          <w:sz w:val="24"/>
          <w:szCs w:val="24"/>
        </w:rPr>
        <w:t xml:space="preserve">at various stages. The proposed </w:t>
      </w:r>
      <w:r w:rsidR="00627D08" w:rsidRPr="00746BC2">
        <w:rPr>
          <w:rFonts w:ascii="Times New Roman" w:eastAsia="Calibri" w:hAnsi="Times New Roman" w:cs="Times New Roman"/>
          <w:sz w:val="24"/>
          <w:szCs w:val="24"/>
        </w:rPr>
        <w:t>Kenya Electricity System Improvem</w:t>
      </w:r>
      <w:r w:rsidR="00346DE6" w:rsidRPr="00746BC2">
        <w:rPr>
          <w:rFonts w:ascii="Times New Roman" w:eastAsia="Calibri" w:hAnsi="Times New Roman" w:cs="Times New Roman"/>
          <w:sz w:val="24"/>
          <w:szCs w:val="24"/>
        </w:rPr>
        <w:t>ent Project (</w:t>
      </w:r>
      <w:r w:rsidR="003E2D6E" w:rsidRPr="00746BC2">
        <w:rPr>
          <w:rFonts w:ascii="Times New Roman" w:eastAsia="Calibri" w:hAnsi="Times New Roman" w:cs="Times New Roman"/>
          <w:sz w:val="24"/>
          <w:szCs w:val="24"/>
        </w:rPr>
        <w:t>KESIP</w:t>
      </w:r>
      <w:r w:rsidR="00346DE6" w:rsidRPr="00746BC2">
        <w:rPr>
          <w:rFonts w:ascii="Times New Roman" w:eastAsia="Calibri" w:hAnsi="Times New Roman" w:cs="Times New Roman"/>
          <w:sz w:val="24"/>
          <w:szCs w:val="24"/>
        </w:rPr>
        <w:t xml:space="preserve">), </w:t>
      </w:r>
      <w:r w:rsidR="00346DE6" w:rsidRPr="00746BC2">
        <w:rPr>
          <w:rFonts w:ascii="Times New Roman" w:eastAsia="Arial Narrow" w:hAnsi="Times New Roman" w:cs="Times New Roman"/>
          <w:sz w:val="24"/>
          <w:szCs w:val="24"/>
        </w:rPr>
        <w:t>which is at its preliminary planning stages,</w:t>
      </w:r>
      <w:r w:rsidR="00627D08" w:rsidRPr="00746BC2">
        <w:rPr>
          <w:rFonts w:ascii="Times New Roman" w:eastAsia="Arial Narrow" w:hAnsi="Times New Roman" w:cs="Times New Roman"/>
          <w:sz w:val="24"/>
          <w:szCs w:val="24"/>
        </w:rPr>
        <w:t xml:space="preserve"> is expected to accelerate the achievement of the Government’s goals</w:t>
      </w:r>
      <w:r w:rsidR="00307F61" w:rsidRPr="00746BC2">
        <w:rPr>
          <w:rFonts w:ascii="Times New Roman" w:eastAsia="Arial Narrow" w:hAnsi="Times New Roman" w:cs="Times New Roman"/>
          <w:sz w:val="24"/>
          <w:szCs w:val="24"/>
        </w:rPr>
        <w:t>.</w:t>
      </w:r>
    </w:p>
    <w:p w14:paraId="1BA001A2" w14:textId="77777777" w:rsidR="00627D08" w:rsidRPr="00746BC2" w:rsidRDefault="00627D08">
      <w:pPr>
        <w:spacing w:after="0" w:line="240" w:lineRule="auto"/>
        <w:jc w:val="both"/>
        <w:rPr>
          <w:rFonts w:ascii="Times New Roman" w:eastAsia="Arial Narrow" w:hAnsi="Times New Roman" w:cs="Times New Roman"/>
          <w:sz w:val="24"/>
          <w:szCs w:val="24"/>
        </w:rPr>
      </w:pPr>
    </w:p>
    <w:p w14:paraId="646B5E25" w14:textId="77777777" w:rsidR="00307F61" w:rsidRPr="00746BC2" w:rsidRDefault="00307F61" w:rsidP="00935E2A">
      <w:pPr>
        <w:pStyle w:val="Heading2"/>
        <w:spacing w:before="0" w:line="240" w:lineRule="auto"/>
        <w:ind w:left="720" w:hanging="720"/>
        <w:rPr>
          <w:rFonts w:ascii="Times New Roman" w:eastAsia="Calibri" w:hAnsi="Times New Roman" w:cs="Times New Roman"/>
          <w:sz w:val="24"/>
          <w:szCs w:val="24"/>
        </w:rPr>
      </w:pPr>
      <w:bookmarkStart w:id="29" w:name="_Toc496282463"/>
      <w:bookmarkStart w:id="30" w:name="_Toc501602724"/>
      <w:bookmarkStart w:id="31" w:name="_Toc1112205"/>
      <w:bookmarkStart w:id="32" w:name="_Toc334221721"/>
      <w:bookmarkStart w:id="33" w:name="_Toc6913022"/>
      <w:r w:rsidRPr="00746BC2">
        <w:rPr>
          <w:rFonts w:ascii="Times New Roman" w:eastAsia="Calibri" w:hAnsi="Times New Roman" w:cs="Times New Roman"/>
          <w:sz w:val="24"/>
          <w:szCs w:val="24"/>
        </w:rPr>
        <w:t>Kenya Electricity System Improvement Project (</w:t>
      </w:r>
      <w:r w:rsidR="003E2D6E" w:rsidRPr="00746BC2">
        <w:rPr>
          <w:rFonts w:ascii="Times New Roman" w:eastAsia="Calibri" w:hAnsi="Times New Roman" w:cs="Times New Roman"/>
          <w:sz w:val="24"/>
          <w:szCs w:val="24"/>
        </w:rPr>
        <w:t>KESIP</w:t>
      </w:r>
      <w:r w:rsidRPr="00746BC2">
        <w:rPr>
          <w:rFonts w:ascii="Times New Roman" w:eastAsia="Calibri" w:hAnsi="Times New Roman" w:cs="Times New Roman"/>
          <w:sz w:val="24"/>
          <w:szCs w:val="24"/>
        </w:rPr>
        <w:t>)</w:t>
      </w:r>
      <w:bookmarkEnd w:id="29"/>
      <w:bookmarkEnd w:id="30"/>
      <w:bookmarkEnd w:id="31"/>
      <w:bookmarkEnd w:id="33"/>
    </w:p>
    <w:p w14:paraId="0607976C" w14:textId="77777777" w:rsidR="00446177" w:rsidRPr="00746BC2" w:rsidRDefault="00446177" w:rsidP="00A2045B">
      <w:pPr>
        <w:spacing w:after="0" w:line="240" w:lineRule="auto"/>
        <w:jc w:val="both"/>
        <w:rPr>
          <w:rFonts w:ascii="Times New Roman" w:eastAsia="Times New Roman" w:hAnsi="Times New Roman" w:cs="Times New Roman"/>
          <w:sz w:val="24"/>
          <w:szCs w:val="24"/>
        </w:rPr>
      </w:pPr>
    </w:p>
    <w:p w14:paraId="6C48C5E0" w14:textId="0946F030" w:rsidR="00307F61" w:rsidRPr="00746BC2" w:rsidRDefault="00754E50">
      <w:pPr>
        <w:spacing w:after="0" w:line="240" w:lineRule="auto"/>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3.</w:t>
      </w:r>
      <w:r w:rsidRPr="00746BC2">
        <w:rPr>
          <w:rFonts w:ascii="Times New Roman" w:eastAsia="Times New Roman" w:hAnsi="Times New Roman" w:cs="Times New Roman"/>
          <w:sz w:val="24"/>
          <w:szCs w:val="24"/>
        </w:rPr>
        <w:tab/>
      </w:r>
      <w:r w:rsidR="00BF1B4C" w:rsidRPr="00746BC2">
        <w:rPr>
          <w:rFonts w:ascii="Times New Roman" w:eastAsia="Times New Roman" w:hAnsi="Times New Roman" w:cs="Times New Roman"/>
          <w:sz w:val="24"/>
          <w:szCs w:val="24"/>
        </w:rPr>
        <w:t xml:space="preserve">The </w:t>
      </w:r>
      <w:r w:rsidR="00627D08" w:rsidRPr="00746BC2">
        <w:rPr>
          <w:rFonts w:ascii="Times New Roman" w:eastAsia="Times New Roman" w:hAnsi="Times New Roman" w:cs="Times New Roman"/>
          <w:sz w:val="24"/>
          <w:szCs w:val="24"/>
        </w:rPr>
        <w:t>GoK</w:t>
      </w:r>
      <w:r w:rsidR="00307F61" w:rsidRPr="00746BC2">
        <w:rPr>
          <w:rFonts w:ascii="Times New Roman" w:eastAsia="Times New Roman" w:hAnsi="Times New Roman" w:cs="Times New Roman"/>
          <w:sz w:val="24"/>
          <w:szCs w:val="24"/>
        </w:rPr>
        <w:t xml:space="preserve"> is seek</w:t>
      </w:r>
      <w:r w:rsidR="0007208C" w:rsidRPr="00746BC2">
        <w:rPr>
          <w:rFonts w:ascii="Times New Roman" w:eastAsia="Times New Roman" w:hAnsi="Times New Roman" w:cs="Times New Roman"/>
          <w:sz w:val="24"/>
          <w:szCs w:val="24"/>
        </w:rPr>
        <w:t xml:space="preserve">ing financial support </w:t>
      </w:r>
      <w:r w:rsidR="00307F61" w:rsidRPr="00746BC2">
        <w:rPr>
          <w:rFonts w:ascii="Times New Roman" w:eastAsia="Times New Roman" w:hAnsi="Times New Roman" w:cs="Times New Roman"/>
          <w:sz w:val="24"/>
          <w:szCs w:val="24"/>
        </w:rPr>
        <w:t xml:space="preserve">from the World Bank </w:t>
      </w:r>
      <w:r w:rsidR="00627D08" w:rsidRPr="00746BC2">
        <w:rPr>
          <w:rFonts w:ascii="Times New Roman" w:eastAsia="Times New Roman" w:hAnsi="Times New Roman" w:cs="Times New Roman"/>
          <w:sz w:val="24"/>
          <w:szCs w:val="24"/>
        </w:rPr>
        <w:t xml:space="preserve">(WB) </w:t>
      </w:r>
      <w:r w:rsidR="00307F61" w:rsidRPr="00746BC2">
        <w:rPr>
          <w:rFonts w:ascii="Times New Roman" w:eastAsia="Times New Roman" w:hAnsi="Times New Roman" w:cs="Times New Roman"/>
          <w:sz w:val="24"/>
          <w:szCs w:val="24"/>
        </w:rPr>
        <w:t xml:space="preserve">for </w:t>
      </w:r>
      <w:r w:rsidR="003E2D6E" w:rsidRPr="00746BC2">
        <w:rPr>
          <w:rFonts w:ascii="Times New Roman" w:eastAsia="Times New Roman" w:hAnsi="Times New Roman" w:cs="Times New Roman"/>
          <w:sz w:val="24"/>
          <w:szCs w:val="24"/>
        </w:rPr>
        <w:t>KESIP</w:t>
      </w:r>
      <w:r w:rsidR="00307F61" w:rsidRPr="00746BC2">
        <w:rPr>
          <w:rFonts w:ascii="Times New Roman" w:eastAsia="Times New Roman" w:hAnsi="Times New Roman" w:cs="Times New Roman"/>
          <w:sz w:val="24"/>
          <w:szCs w:val="24"/>
        </w:rPr>
        <w:t xml:space="preserve">.  The proposed implementation period is 5 years, </w:t>
      </w:r>
      <w:r w:rsidR="00346DE6" w:rsidRPr="00746BC2">
        <w:rPr>
          <w:rFonts w:ascii="Times New Roman" w:eastAsia="Times New Roman" w:hAnsi="Times New Roman" w:cs="Times New Roman"/>
          <w:sz w:val="24"/>
          <w:szCs w:val="24"/>
        </w:rPr>
        <w:t>from 201</w:t>
      </w:r>
      <w:r w:rsidR="003D7A33" w:rsidRPr="00746BC2">
        <w:rPr>
          <w:rFonts w:ascii="Times New Roman" w:eastAsia="Times New Roman" w:hAnsi="Times New Roman" w:cs="Times New Roman"/>
          <w:sz w:val="24"/>
          <w:szCs w:val="24"/>
        </w:rPr>
        <w:t>9</w:t>
      </w:r>
      <w:r w:rsidR="00346DE6" w:rsidRPr="00746BC2">
        <w:rPr>
          <w:rFonts w:ascii="Times New Roman" w:eastAsia="Times New Roman" w:hAnsi="Times New Roman" w:cs="Times New Roman"/>
          <w:sz w:val="24"/>
          <w:szCs w:val="24"/>
        </w:rPr>
        <w:t xml:space="preserve"> to 202</w:t>
      </w:r>
      <w:r w:rsidR="003D7A33" w:rsidRPr="00746BC2">
        <w:rPr>
          <w:rFonts w:ascii="Times New Roman" w:eastAsia="Times New Roman" w:hAnsi="Times New Roman" w:cs="Times New Roman"/>
          <w:sz w:val="24"/>
          <w:szCs w:val="24"/>
        </w:rPr>
        <w:t>4</w:t>
      </w:r>
      <w:r w:rsidR="00346DE6" w:rsidRPr="00746BC2">
        <w:rPr>
          <w:rFonts w:ascii="Times New Roman" w:eastAsia="Times New Roman" w:hAnsi="Times New Roman" w:cs="Times New Roman"/>
          <w:sz w:val="24"/>
          <w:szCs w:val="24"/>
        </w:rPr>
        <w:t xml:space="preserve">.  The project’s </w:t>
      </w:r>
      <w:r w:rsidR="00307F61" w:rsidRPr="00746BC2">
        <w:rPr>
          <w:rFonts w:ascii="Times New Roman" w:eastAsia="Times New Roman" w:hAnsi="Times New Roman" w:cs="Times New Roman"/>
          <w:sz w:val="24"/>
          <w:szCs w:val="24"/>
        </w:rPr>
        <w:t xml:space="preserve">aim </w:t>
      </w:r>
      <w:r w:rsidR="00346DE6" w:rsidRPr="00746BC2">
        <w:rPr>
          <w:rFonts w:ascii="Times New Roman" w:eastAsia="Times New Roman" w:hAnsi="Times New Roman" w:cs="Times New Roman"/>
          <w:sz w:val="24"/>
          <w:szCs w:val="24"/>
        </w:rPr>
        <w:t xml:space="preserve">is </w:t>
      </w:r>
      <w:r w:rsidR="00307F61" w:rsidRPr="00746BC2">
        <w:rPr>
          <w:rFonts w:ascii="Times New Roman" w:eastAsia="Times New Roman" w:hAnsi="Times New Roman" w:cs="Times New Roman"/>
          <w:sz w:val="24"/>
          <w:szCs w:val="24"/>
        </w:rPr>
        <w:t>to improve the power systems and electricity access and reliability, in line with the Kenya Growth and Development Strategy</w:t>
      </w:r>
      <w:r w:rsidR="00080D39" w:rsidRPr="00746BC2">
        <w:rPr>
          <w:rFonts w:ascii="Times New Roman" w:eastAsia="Times New Roman" w:hAnsi="Times New Roman" w:cs="Times New Roman"/>
          <w:sz w:val="24"/>
          <w:szCs w:val="24"/>
        </w:rPr>
        <w:t xml:space="preserve"> (Kenya Vision 2030)</w:t>
      </w:r>
      <w:r w:rsidR="00307F61" w:rsidRPr="00746BC2">
        <w:rPr>
          <w:rFonts w:ascii="Times New Roman" w:eastAsia="Times New Roman" w:hAnsi="Times New Roman" w:cs="Times New Roman"/>
          <w:sz w:val="24"/>
          <w:szCs w:val="24"/>
        </w:rPr>
        <w:t>.</w:t>
      </w:r>
    </w:p>
    <w:p w14:paraId="3EDC12B1" w14:textId="77777777" w:rsidR="00080D39" w:rsidRPr="00746BC2" w:rsidRDefault="00080D39">
      <w:pPr>
        <w:spacing w:after="0" w:line="240" w:lineRule="auto"/>
        <w:jc w:val="both"/>
        <w:rPr>
          <w:rFonts w:ascii="Times New Roman" w:eastAsia="Times New Roman" w:hAnsi="Times New Roman" w:cs="Times New Roman"/>
          <w:sz w:val="24"/>
          <w:szCs w:val="24"/>
        </w:rPr>
      </w:pPr>
    </w:p>
    <w:p w14:paraId="1BC5F4EF" w14:textId="2AF2E736" w:rsidR="00307F61" w:rsidRPr="00746BC2" w:rsidRDefault="000112CC">
      <w:pPr>
        <w:spacing w:after="0" w:line="240" w:lineRule="auto"/>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4</w:t>
      </w:r>
      <w:r w:rsidR="00975193" w:rsidRPr="00746BC2">
        <w:rPr>
          <w:rFonts w:ascii="Times New Roman" w:eastAsia="Times New Roman" w:hAnsi="Times New Roman" w:cs="Times New Roman"/>
          <w:sz w:val="24"/>
          <w:szCs w:val="24"/>
        </w:rPr>
        <w:t>.</w:t>
      </w:r>
      <w:r w:rsidR="00975193" w:rsidRPr="00746BC2">
        <w:rPr>
          <w:rFonts w:ascii="Times New Roman" w:eastAsia="Times New Roman" w:hAnsi="Times New Roman" w:cs="Times New Roman"/>
          <w:sz w:val="24"/>
          <w:szCs w:val="24"/>
        </w:rPr>
        <w:tab/>
      </w:r>
      <w:r w:rsidR="00307F61" w:rsidRPr="00746BC2">
        <w:rPr>
          <w:rFonts w:ascii="Times New Roman" w:eastAsia="Times New Roman" w:hAnsi="Times New Roman" w:cs="Times New Roman"/>
          <w:sz w:val="24"/>
          <w:szCs w:val="24"/>
        </w:rPr>
        <w:t>The project is driven by the imperative to improve reliability of electricity supply to underpin economic activity and to sustain electrification. The project is designed to address the transmission and distribution</w:t>
      </w:r>
      <w:r w:rsidR="00C34008" w:rsidRPr="00746BC2">
        <w:rPr>
          <w:rFonts w:ascii="Times New Roman" w:eastAsia="Times New Roman" w:hAnsi="Times New Roman" w:cs="Times New Roman"/>
          <w:sz w:val="24"/>
          <w:szCs w:val="24"/>
        </w:rPr>
        <w:t xml:space="preserve"> system bottlenecks</w:t>
      </w:r>
      <w:r w:rsidR="008E4150" w:rsidRPr="00746BC2">
        <w:rPr>
          <w:rFonts w:ascii="Times New Roman" w:eastAsia="Times New Roman" w:hAnsi="Times New Roman" w:cs="Times New Roman"/>
          <w:sz w:val="24"/>
          <w:szCs w:val="24"/>
        </w:rPr>
        <w:t xml:space="preserve"> by increasing the transmission and distribution capacity to improve supply quality and reduce technical losses and also increase electricity access</w:t>
      </w:r>
      <w:r w:rsidR="00307F61" w:rsidRPr="00746BC2">
        <w:rPr>
          <w:rFonts w:ascii="Times New Roman" w:eastAsia="Times New Roman" w:hAnsi="Times New Roman" w:cs="Times New Roman"/>
          <w:sz w:val="24"/>
          <w:szCs w:val="24"/>
        </w:rPr>
        <w:t>.</w:t>
      </w:r>
    </w:p>
    <w:p w14:paraId="14522621" w14:textId="77777777" w:rsidR="00080D39" w:rsidRPr="00746BC2" w:rsidRDefault="00080D39">
      <w:pPr>
        <w:spacing w:after="0" w:line="240" w:lineRule="auto"/>
        <w:jc w:val="both"/>
        <w:rPr>
          <w:rFonts w:ascii="Times New Roman" w:eastAsia="Times New Roman" w:hAnsi="Times New Roman" w:cs="Times New Roman"/>
          <w:sz w:val="24"/>
          <w:szCs w:val="24"/>
        </w:rPr>
      </w:pPr>
    </w:p>
    <w:p w14:paraId="2E8D8765" w14:textId="368DCA66" w:rsidR="002075BA" w:rsidRPr="00746BC2" w:rsidRDefault="002075BA">
      <w:pPr>
        <w:spacing w:after="0" w:line="240" w:lineRule="auto"/>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5.</w:t>
      </w:r>
      <w:r w:rsidRPr="00746BC2">
        <w:rPr>
          <w:rFonts w:ascii="Times New Roman" w:eastAsia="Times New Roman" w:hAnsi="Times New Roman" w:cs="Times New Roman"/>
          <w:sz w:val="24"/>
          <w:szCs w:val="24"/>
        </w:rPr>
        <w:tab/>
        <w:t xml:space="preserve">The KPLC supports the efforts of the GoK in electrification schemes including transmission and distribution. </w:t>
      </w:r>
      <w:r w:rsidR="00CE7992" w:rsidRPr="00746BC2">
        <w:rPr>
          <w:rFonts w:ascii="Times New Roman" w:eastAsia="Times New Roman" w:hAnsi="Times New Roman" w:cs="Times New Roman"/>
          <w:sz w:val="24"/>
          <w:szCs w:val="24"/>
        </w:rPr>
        <w:t>KPLC</w:t>
      </w:r>
      <w:r w:rsidRPr="00746BC2">
        <w:rPr>
          <w:rFonts w:ascii="Times New Roman" w:eastAsia="Times New Roman" w:hAnsi="Times New Roman" w:cs="Times New Roman"/>
          <w:sz w:val="24"/>
          <w:szCs w:val="24"/>
        </w:rPr>
        <w:t xml:space="preserve"> projects have contributed significantly to the construction of substations, distribution and transmission lines, but with minimal environmental impacts. The proposed energy enhancement and efficiency projects shall be subjected to environmental screening so as to determine potential environmental and social impacts and propose appropriate mitigation measures in line with the donor’s safeguard policies as well as relevant national environmental legislation.</w:t>
      </w:r>
    </w:p>
    <w:p w14:paraId="06900B81" w14:textId="77777777" w:rsidR="002075BA" w:rsidRPr="00746BC2" w:rsidRDefault="002075BA">
      <w:pPr>
        <w:spacing w:after="0" w:line="240" w:lineRule="auto"/>
        <w:jc w:val="both"/>
        <w:rPr>
          <w:rFonts w:ascii="Times New Roman" w:eastAsia="Times New Roman" w:hAnsi="Times New Roman" w:cs="Times New Roman"/>
          <w:sz w:val="24"/>
          <w:szCs w:val="24"/>
        </w:rPr>
      </w:pPr>
    </w:p>
    <w:p w14:paraId="5F161739" w14:textId="345D1F71" w:rsidR="00307F61" w:rsidRPr="00746BC2" w:rsidRDefault="00754E50">
      <w:pPr>
        <w:spacing w:after="0" w:line="240" w:lineRule="auto"/>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6</w:t>
      </w:r>
      <w:r w:rsidR="00975193" w:rsidRPr="00746BC2">
        <w:rPr>
          <w:rFonts w:ascii="Times New Roman" w:eastAsia="Times New Roman" w:hAnsi="Times New Roman" w:cs="Times New Roman"/>
          <w:sz w:val="24"/>
          <w:szCs w:val="24"/>
        </w:rPr>
        <w:t>.</w:t>
      </w:r>
      <w:r w:rsidR="00975193" w:rsidRPr="00746BC2">
        <w:rPr>
          <w:rFonts w:ascii="Times New Roman" w:eastAsia="Times New Roman" w:hAnsi="Times New Roman" w:cs="Times New Roman"/>
          <w:sz w:val="24"/>
          <w:szCs w:val="24"/>
        </w:rPr>
        <w:tab/>
      </w:r>
      <w:r w:rsidR="00307F61" w:rsidRPr="00746BC2">
        <w:rPr>
          <w:rFonts w:ascii="Times New Roman" w:eastAsia="Times New Roman" w:hAnsi="Times New Roman" w:cs="Times New Roman"/>
          <w:sz w:val="24"/>
          <w:szCs w:val="24"/>
        </w:rPr>
        <w:t xml:space="preserve">Under the Least Cost Power Development Planning </w:t>
      </w:r>
      <w:r w:rsidR="00080D39" w:rsidRPr="00746BC2">
        <w:rPr>
          <w:rFonts w:ascii="Times New Roman" w:eastAsia="Times New Roman" w:hAnsi="Times New Roman" w:cs="Times New Roman"/>
          <w:sz w:val="24"/>
          <w:szCs w:val="24"/>
        </w:rPr>
        <w:t xml:space="preserve">(LCPDP) </w:t>
      </w:r>
      <w:r w:rsidR="00307F61" w:rsidRPr="00746BC2">
        <w:rPr>
          <w:rFonts w:ascii="Times New Roman" w:eastAsia="Times New Roman" w:hAnsi="Times New Roman" w:cs="Times New Roman"/>
          <w:sz w:val="24"/>
          <w:szCs w:val="24"/>
        </w:rPr>
        <w:t xml:space="preserve">process and through feasibility studies, KPLC (the </w:t>
      </w:r>
      <w:r w:rsidR="00CE7992" w:rsidRPr="00746BC2">
        <w:rPr>
          <w:rFonts w:ascii="Times New Roman" w:eastAsia="Times New Roman" w:hAnsi="Times New Roman" w:cs="Times New Roman"/>
          <w:sz w:val="24"/>
          <w:szCs w:val="24"/>
        </w:rPr>
        <w:t>implementing agency</w:t>
      </w:r>
      <w:r w:rsidR="00307F61" w:rsidRPr="00746BC2">
        <w:rPr>
          <w:rFonts w:ascii="Times New Roman" w:eastAsia="Times New Roman" w:hAnsi="Times New Roman" w:cs="Times New Roman"/>
          <w:sz w:val="24"/>
          <w:szCs w:val="24"/>
        </w:rPr>
        <w:t xml:space="preserve">) has identified priority projects for implementation. The transmission and distribution projects will provide reliability, enhance </w:t>
      </w:r>
      <w:r w:rsidR="00307F61" w:rsidRPr="00746BC2">
        <w:rPr>
          <w:rFonts w:ascii="Times New Roman" w:eastAsia="Times New Roman" w:hAnsi="Times New Roman" w:cs="Times New Roman"/>
          <w:sz w:val="24"/>
          <w:szCs w:val="24"/>
        </w:rPr>
        <w:lastRenderedPageBreak/>
        <w:t>security of supply to the existing demand hubs in the country; expand transmission and distribution capacity necessary to enhance electrification initiatives and reduce technical losses in areas currently served by long</w:t>
      </w:r>
      <w:r w:rsidR="00753B99" w:rsidRPr="00746BC2">
        <w:rPr>
          <w:rFonts w:ascii="Times New Roman" w:eastAsia="Times New Roman" w:hAnsi="Times New Roman" w:cs="Times New Roman"/>
          <w:sz w:val="24"/>
          <w:szCs w:val="24"/>
        </w:rPr>
        <w:t>-</w:t>
      </w:r>
      <w:r w:rsidR="00307F61" w:rsidRPr="00746BC2">
        <w:rPr>
          <w:rFonts w:ascii="Times New Roman" w:eastAsia="Times New Roman" w:hAnsi="Times New Roman" w:cs="Times New Roman"/>
          <w:sz w:val="24"/>
          <w:szCs w:val="24"/>
        </w:rPr>
        <w:t xml:space="preserve">medium voltage lines.  </w:t>
      </w:r>
      <w:r w:rsidR="00CE7992" w:rsidRPr="00746BC2">
        <w:rPr>
          <w:rFonts w:ascii="Times New Roman" w:eastAsia="Times New Roman" w:hAnsi="Times New Roman" w:cs="Times New Roman"/>
          <w:sz w:val="24"/>
          <w:szCs w:val="24"/>
        </w:rPr>
        <w:t xml:space="preserve">KPLC </w:t>
      </w:r>
      <w:r w:rsidR="00307F61" w:rsidRPr="00746BC2">
        <w:rPr>
          <w:rFonts w:ascii="Times New Roman" w:eastAsia="Times New Roman" w:hAnsi="Times New Roman" w:cs="Times New Roman"/>
          <w:sz w:val="24"/>
          <w:szCs w:val="24"/>
        </w:rPr>
        <w:t>plans to conduct detailed design, environmental and social studies on selected priority projects for development.</w:t>
      </w:r>
    </w:p>
    <w:p w14:paraId="6D85CADC" w14:textId="77777777" w:rsidR="00080D39" w:rsidRPr="00746BC2" w:rsidRDefault="00080D39">
      <w:pPr>
        <w:spacing w:after="0" w:line="240" w:lineRule="auto"/>
        <w:jc w:val="both"/>
        <w:rPr>
          <w:rFonts w:ascii="Times New Roman" w:eastAsia="Times New Roman" w:hAnsi="Times New Roman" w:cs="Times New Roman"/>
          <w:sz w:val="24"/>
          <w:szCs w:val="24"/>
        </w:rPr>
      </w:pPr>
    </w:p>
    <w:p w14:paraId="40C43C01" w14:textId="22BC6C2C" w:rsidR="00307F61" w:rsidRPr="00746BC2" w:rsidRDefault="00754E50">
      <w:pPr>
        <w:spacing w:after="0" w:line="240" w:lineRule="auto"/>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7</w:t>
      </w:r>
      <w:r w:rsidR="00975193" w:rsidRPr="00746BC2">
        <w:rPr>
          <w:rFonts w:ascii="Times New Roman" w:eastAsia="Times New Roman" w:hAnsi="Times New Roman" w:cs="Times New Roman"/>
          <w:sz w:val="24"/>
          <w:szCs w:val="24"/>
        </w:rPr>
        <w:t>.</w:t>
      </w:r>
      <w:r w:rsidR="00975193" w:rsidRPr="00746BC2">
        <w:rPr>
          <w:rFonts w:ascii="Times New Roman" w:eastAsia="Times New Roman" w:hAnsi="Times New Roman" w:cs="Times New Roman"/>
          <w:sz w:val="24"/>
          <w:szCs w:val="24"/>
        </w:rPr>
        <w:tab/>
      </w:r>
      <w:r w:rsidR="00307F61" w:rsidRPr="00746BC2">
        <w:rPr>
          <w:rFonts w:ascii="Times New Roman" w:eastAsia="Times New Roman" w:hAnsi="Times New Roman" w:cs="Times New Roman"/>
          <w:sz w:val="24"/>
          <w:szCs w:val="24"/>
        </w:rPr>
        <w:t>The proposed</w:t>
      </w:r>
      <w:r w:rsidR="00346DE6" w:rsidRPr="00746BC2">
        <w:rPr>
          <w:rFonts w:ascii="Times New Roman" w:eastAsia="Times New Roman" w:hAnsi="Times New Roman" w:cs="Times New Roman"/>
          <w:sz w:val="24"/>
          <w:szCs w:val="24"/>
        </w:rPr>
        <w:t xml:space="preserve"> </w:t>
      </w:r>
      <w:r w:rsidR="003E2D6E" w:rsidRPr="00746BC2">
        <w:rPr>
          <w:rFonts w:ascii="Times New Roman" w:eastAsia="Times New Roman" w:hAnsi="Times New Roman" w:cs="Times New Roman"/>
          <w:sz w:val="24"/>
          <w:szCs w:val="24"/>
        </w:rPr>
        <w:t>KESIP</w:t>
      </w:r>
      <w:r w:rsidR="00346DE6" w:rsidRPr="00746BC2">
        <w:rPr>
          <w:rFonts w:ascii="Times New Roman" w:eastAsia="Times New Roman" w:hAnsi="Times New Roman" w:cs="Times New Roman"/>
          <w:sz w:val="24"/>
          <w:szCs w:val="24"/>
        </w:rPr>
        <w:t xml:space="preserve"> will be coordinated by t</w:t>
      </w:r>
      <w:r w:rsidR="00307F61" w:rsidRPr="00746BC2">
        <w:rPr>
          <w:rFonts w:ascii="Times New Roman" w:eastAsia="Times New Roman" w:hAnsi="Times New Roman" w:cs="Times New Roman"/>
          <w:sz w:val="24"/>
          <w:szCs w:val="24"/>
        </w:rPr>
        <w:t>he Ministry of Energy</w:t>
      </w:r>
      <w:r w:rsidR="00CE7992" w:rsidRPr="00746BC2">
        <w:rPr>
          <w:rFonts w:ascii="Times New Roman" w:eastAsia="Times New Roman" w:hAnsi="Times New Roman" w:cs="Times New Roman"/>
          <w:sz w:val="24"/>
          <w:szCs w:val="24"/>
        </w:rPr>
        <w:t xml:space="preserve"> </w:t>
      </w:r>
      <w:r w:rsidR="00080D39" w:rsidRPr="00746BC2">
        <w:rPr>
          <w:rFonts w:ascii="Times New Roman" w:eastAsia="Times New Roman" w:hAnsi="Times New Roman" w:cs="Times New Roman"/>
          <w:sz w:val="24"/>
          <w:szCs w:val="24"/>
        </w:rPr>
        <w:t>(</w:t>
      </w:r>
      <w:r w:rsidR="009B162A" w:rsidRPr="00746BC2">
        <w:rPr>
          <w:rFonts w:ascii="Times New Roman" w:eastAsia="Times New Roman" w:hAnsi="Times New Roman" w:cs="Times New Roman"/>
          <w:sz w:val="24"/>
          <w:szCs w:val="24"/>
        </w:rPr>
        <w:t>MoE</w:t>
      </w:r>
      <w:r w:rsidR="00080D39" w:rsidRPr="00746BC2">
        <w:rPr>
          <w:rFonts w:ascii="Times New Roman" w:eastAsia="Times New Roman" w:hAnsi="Times New Roman" w:cs="Times New Roman"/>
          <w:sz w:val="24"/>
          <w:szCs w:val="24"/>
        </w:rPr>
        <w:t>)</w:t>
      </w:r>
      <w:r w:rsidR="00307F61" w:rsidRPr="00746BC2">
        <w:rPr>
          <w:rFonts w:ascii="Times New Roman" w:eastAsia="Times New Roman" w:hAnsi="Times New Roman" w:cs="Times New Roman"/>
          <w:sz w:val="24"/>
          <w:szCs w:val="24"/>
        </w:rPr>
        <w:t>. The</w:t>
      </w:r>
      <w:r w:rsidR="008E4150" w:rsidRPr="00746BC2">
        <w:rPr>
          <w:rFonts w:ascii="Times New Roman" w:eastAsia="Times New Roman" w:hAnsi="Times New Roman" w:cs="Times New Roman"/>
          <w:sz w:val="24"/>
          <w:szCs w:val="24"/>
        </w:rPr>
        <w:t xml:space="preserve"> main</w:t>
      </w:r>
      <w:r w:rsidR="00307F61" w:rsidRPr="00746BC2">
        <w:rPr>
          <w:rFonts w:ascii="Times New Roman" w:eastAsia="Times New Roman" w:hAnsi="Times New Roman" w:cs="Times New Roman"/>
          <w:sz w:val="24"/>
          <w:szCs w:val="24"/>
        </w:rPr>
        <w:t xml:space="preserve"> implem</w:t>
      </w:r>
      <w:r w:rsidR="00346DE6" w:rsidRPr="00746BC2">
        <w:rPr>
          <w:rFonts w:ascii="Times New Roman" w:eastAsia="Times New Roman" w:hAnsi="Times New Roman" w:cs="Times New Roman"/>
          <w:sz w:val="24"/>
          <w:szCs w:val="24"/>
        </w:rPr>
        <w:t>enter</w:t>
      </w:r>
      <w:r w:rsidR="008E4150" w:rsidRPr="00746BC2">
        <w:rPr>
          <w:rFonts w:ascii="Times New Roman" w:eastAsia="Times New Roman" w:hAnsi="Times New Roman" w:cs="Times New Roman"/>
          <w:sz w:val="24"/>
          <w:szCs w:val="24"/>
        </w:rPr>
        <w:t xml:space="preserve">s </w:t>
      </w:r>
      <w:r w:rsidR="00346DE6" w:rsidRPr="00746BC2">
        <w:rPr>
          <w:rFonts w:ascii="Times New Roman" w:eastAsia="Times New Roman" w:hAnsi="Times New Roman" w:cs="Times New Roman"/>
          <w:sz w:val="24"/>
          <w:szCs w:val="24"/>
        </w:rPr>
        <w:t>of the project</w:t>
      </w:r>
      <w:r w:rsidR="008E4150" w:rsidRPr="00746BC2">
        <w:rPr>
          <w:rFonts w:ascii="Times New Roman" w:eastAsia="Times New Roman" w:hAnsi="Times New Roman" w:cs="Times New Roman"/>
          <w:sz w:val="24"/>
          <w:szCs w:val="24"/>
        </w:rPr>
        <w:t xml:space="preserve"> are</w:t>
      </w:r>
      <w:r w:rsidR="00346DE6" w:rsidRPr="00746BC2">
        <w:rPr>
          <w:rFonts w:ascii="Times New Roman" w:eastAsia="Times New Roman" w:hAnsi="Times New Roman" w:cs="Times New Roman"/>
          <w:sz w:val="24"/>
          <w:szCs w:val="24"/>
        </w:rPr>
        <w:t xml:space="preserve"> KPLC</w:t>
      </w:r>
      <w:r w:rsidR="008E4150" w:rsidRPr="00746BC2">
        <w:rPr>
          <w:rFonts w:ascii="Times New Roman" w:eastAsia="Times New Roman" w:hAnsi="Times New Roman" w:cs="Times New Roman"/>
          <w:sz w:val="24"/>
          <w:szCs w:val="24"/>
        </w:rPr>
        <w:t xml:space="preserve"> and KETRACO</w:t>
      </w:r>
      <w:r w:rsidR="00346DE6" w:rsidRPr="00746BC2">
        <w:rPr>
          <w:rFonts w:ascii="Times New Roman" w:eastAsia="Times New Roman" w:hAnsi="Times New Roman" w:cs="Times New Roman"/>
          <w:sz w:val="24"/>
          <w:szCs w:val="24"/>
        </w:rPr>
        <w:t xml:space="preserve">.  It is notable that at this stage </w:t>
      </w:r>
      <w:r w:rsidR="00307F61" w:rsidRPr="00746BC2">
        <w:rPr>
          <w:rFonts w:ascii="Times New Roman" w:eastAsia="Times New Roman" w:hAnsi="Times New Roman" w:cs="Times New Roman"/>
          <w:sz w:val="24"/>
          <w:szCs w:val="24"/>
        </w:rPr>
        <w:t xml:space="preserve">the specific project sites/locations have not been fully identified. </w:t>
      </w:r>
      <w:r w:rsidR="00346DE6" w:rsidRPr="00746BC2">
        <w:rPr>
          <w:rFonts w:ascii="Times New Roman" w:eastAsia="Times New Roman" w:hAnsi="Times New Roman" w:cs="Times New Roman"/>
          <w:sz w:val="24"/>
          <w:szCs w:val="24"/>
        </w:rPr>
        <w:t>The company anticipates that t</w:t>
      </w:r>
      <w:r w:rsidR="00307F61" w:rsidRPr="00746BC2">
        <w:rPr>
          <w:rFonts w:ascii="Times New Roman" w:eastAsia="Times New Roman" w:hAnsi="Times New Roman" w:cs="Times New Roman"/>
          <w:sz w:val="24"/>
          <w:szCs w:val="24"/>
        </w:rPr>
        <w:t>he project broader scope will cover mainly limited transmission lines (132kV), sub-transmission lines (66kV), several distribution lines (33kV) and associated substations.</w:t>
      </w:r>
    </w:p>
    <w:p w14:paraId="433EC35C" w14:textId="77777777" w:rsidR="00080D39" w:rsidRPr="00746BC2" w:rsidRDefault="00080D39" w:rsidP="00935E2A">
      <w:pPr>
        <w:pStyle w:val="Heading2"/>
        <w:numPr>
          <w:ilvl w:val="0"/>
          <w:numId w:val="0"/>
        </w:numPr>
        <w:spacing w:before="0" w:line="240" w:lineRule="auto"/>
        <w:ind w:left="576" w:hanging="576"/>
        <w:jc w:val="both"/>
        <w:rPr>
          <w:rFonts w:ascii="Times New Roman" w:eastAsia="Calibri" w:hAnsi="Times New Roman" w:cs="Times New Roman"/>
          <w:sz w:val="24"/>
          <w:szCs w:val="24"/>
        </w:rPr>
      </w:pPr>
      <w:bookmarkStart w:id="34" w:name="_Toc496282464"/>
    </w:p>
    <w:p w14:paraId="59D987D2" w14:textId="77777777" w:rsidR="00307F61" w:rsidRPr="00746BC2" w:rsidRDefault="003E2D6E" w:rsidP="00935E2A">
      <w:pPr>
        <w:pStyle w:val="Heading2"/>
        <w:spacing w:before="0" w:line="240" w:lineRule="auto"/>
        <w:ind w:left="450" w:hanging="450"/>
        <w:rPr>
          <w:rFonts w:ascii="Times New Roman" w:eastAsia="Calibri" w:hAnsi="Times New Roman" w:cs="Times New Roman"/>
          <w:sz w:val="24"/>
          <w:szCs w:val="24"/>
        </w:rPr>
      </w:pPr>
      <w:bookmarkStart w:id="35" w:name="_Toc501602725"/>
      <w:bookmarkStart w:id="36" w:name="_Toc1112206"/>
      <w:bookmarkStart w:id="37" w:name="_Toc6913023"/>
      <w:r w:rsidRPr="00746BC2">
        <w:rPr>
          <w:rFonts w:ascii="Times New Roman" w:eastAsia="Calibri" w:hAnsi="Times New Roman" w:cs="Times New Roman"/>
          <w:sz w:val="24"/>
          <w:szCs w:val="24"/>
        </w:rPr>
        <w:t>KESIP</w:t>
      </w:r>
      <w:r w:rsidR="00307F61" w:rsidRPr="00746BC2">
        <w:rPr>
          <w:rFonts w:ascii="Times New Roman" w:eastAsia="Calibri" w:hAnsi="Times New Roman" w:cs="Times New Roman"/>
          <w:sz w:val="24"/>
          <w:szCs w:val="24"/>
        </w:rPr>
        <w:t xml:space="preserve"> Objectives</w:t>
      </w:r>
      <w:bookmarkEnd w:id="34"/>
      <w:bookmarkEnd w:id="35"/>
      <w:bookmarkEnd w:id="36"/>
      <w:bookmarkEnd w:id="37"/>
    </w:p>
    <w:p w14:paraId="093C769B" w14:textId="77777777" w:rsidR="00A90E74" w:rsidRPr="00746BC2" w:rsidRDefault="00A90E74" w:rsidP="00A2045B">
      <w:pPr>
        <w:spacing w:after="0" w:line="240" w:lineRule="auto"/>
        <w:contextualSpacing/>
        <w:jc w:val="both"/>
        <w:rPr>
          <w:rFonts w:ascii="Times New Roman" w:eastAsia="Times New Roman" w:hAnsi="Times New Roman" w:cs="Times New Roman"/>
          <w:sz w:val="24"/>
          <w:szCs w:val="24"/>
        </w:rPr>
      </w:pPr>
    </w:p>
    <w:p w14:paraId="0EE6B346" w14:textId="523256C8" w:rsidR="00A2045B" w:rsidRPr="00746BC2" w:rsidRDefault="00754E50" w:rsidP="00935E2A">
      <w:pPr>
        <w:spacing w:after="0" w:line="240" w:lineRule="auto"/>
        <w:contextualSpacing/>
        <w:jc w:val="both"/>
        <w:rPr>
          <w:rFonts w:ascii="Times New Roman" w:eastAsia="Calibri" w:hAnsi="Times New Roman" w:cs="Times New Roman"/>
          <w:sz w:val="24"/>
          <w:szCs w:val="24"/>
        </w:rPr>
      </w:pPr>
      <w:r w:rsidRPr="00746BC2">
        <w:rPr>
          <w:rFonts w:ascii="Times New Roman" w:eastAsia="Times New Roman" w:hAnsi="Times New Roman" w:cs="Times New Roman"/>
          <w:sz w:val="24"/>
          <w:szCs w:val="24"/>
        </w:rPr>
        <w:t>8</w:t>
      </w:r>
      <w:r w:rsidR="00975193" w:rsidRPr="00746BC2">
        <w:rPr>
          <w:rFonts w:ascii="Times New Roman" w:eastAsia="Times New Roman" w:hAnsi="Times New Roman" w:cs="Times New Roman"/>
          <w:sz w:val="24"/>
          <w:szCs w:val="24"/>
        </w:rPr>
        <w:t>.</w:t>
      </w:r>
      <w:r w:rsidR="00975193" w:rsidRPr="00746BC2">
        <w:rPr>
          <w:rFonts w:ascii="Times New Roman" w:eastAsia="Times New Roman" w:hAnsi="Times New Roman" w:cs="Times New Roman"/>
          <w:sz w:val="24"/>
          <w:szCs w:val="24"/>
        </w:rPr>
        <w:tab/>
      </w:r>
      <w:r w:rsidR="00CE7992" w:rsidRPr="00746BC2">
        <w:rPr>
          <w:rFonts w:ascii="Times New Roman" w:hAnsi="Times New Roman" w:cs="Times New Roman"/>
          <w:sz w:val="24"/>
          <w:szCs w:val="24"/>
        </w:rPr>
        <w:t xml:space="preserve">The proposed project development objectives (PDOs) are to: a) </w:t>
      </w:r>
      <w:r w:rsidR="00CE7992" w:rsidRPr="00746BC2">
        <w:rPr>
          <w:rFonts w:ascii="Times New Roman" w:hAnsi="Times New Roman" w:cs="Times New Roman"/>
          <w:noProof/>
          <w:sz w:val="24"/>
          <w:szCs w:val="24"/>
        </w:rPr>
        <w:t xml:space="preserve">increase capacity of transmission system; and b) increase access to electricity. </w:t>
      </w:r>
      <w:r w:rsidR="00CE7992" w:rsidRPr="00746BC2">
        <w:rPr>
          <w:rFonts w:ascii="Times New Roman" w:eastAsia="Calibri" w:hAnsi="Times New Roman" w:cs="Times New Roman"/>
          <w:sz w:val="24"/>
          <w:szCs w:val="24"/>
        </w:rPr>
        <w:t xml:space="preserve">The proposed Project aims to address system bottlenecks in the medium voltage (MV) network to reduce technical losses and create capacity to support last mile electrification. The project will directly support connecting   92,000 new consumers in urban, peri-urban and rural areas and another 20,000 new consumers in slums and informal settlements.  The </w:t>
      </w:r>
      <w:r w:rsidR="00753B99" w:rsidRPr="00746BC2">
        <w:rPr>
          <w:rFonts w:ascii="Times New Roman" w:eastAsia="Calibri" w:hAnsi="Times New Roman" w:cs="Times New Roman"/>
          <w:sz w:val="24"/>
          <w:szCs w:val="24"/>
        </w:rPr>
        <w:t>p</w:t>
      </w:r>
      <w:r w:rsidR="00CE7992" w:rsidRPr="00746BC2">
        <w:rPr>
          <w:rFonts w:ascii="Times New Roman" w:eastAsia="Calibri" w:hAnsi="Times New Roman" w:cs="Times New Roman"/>
          <w:sz w:val="24"/>
          <w:szCs w:val="24"/>
        </w:rPr>
        <w:t xml:space="preserve">roject is also expected to support high-voltage transmission network and to </w:t>
      </w:r>
      <w:r w:rsidR="00753B99" w:rsidRPr="00746BC2">
        <w:rPr>
          <w:rFonts w:ascii="Times New Roman" w:eastAsia="Calibri" w:hAnsi="Times New Roman" w:cs="Times New Roman"/>
          <w:sz w:val="24"/>
          <w:szCs w:val="24"/>
        </w:rPr>
        <w:t xml:space="preserve">provide </w:t>
      </w:r>
      <w:r w:rsidR="00CE7992" w:rsidRPr="00746BC2">
        <w:rPr>
          <w:rFonts w:ascii="Times New Roman" w:eastAsia="Calibri" w:hAnsi="Times New Roman" w:cs="Times New Roman"/>
          <w:sz w:val="24"/>
          <w:szCs w:val="24"/>
        </w:rPr>
        <w:t xml:space="preserve">technical assistance and capacity building support to KPLC and KETRACO, </w:t>
      </w:r>
      <w:r w:rsidR="009B162A" w:rsidRPr="00746BC2">
        <w:rPr>
          <w:rFonts w:ascii="Times New Roman" w:eastAsia="Calibri" w:hAnsi="Times New Roman" w:cs="Times New Roman"/>
          <w:sz w:val="24"/>
          <w:szCs w:val="24"/>
        </w:rPr>
        <w:t>MoE</w:t>
      </w:r>
      <w:r w:rsidR="00CE7992" w:rsidRPr="00746BC2">
        <w:rPr>
          <w:rFonts w:ascii="Times New Roman" w:eastAsia="Calibri" w:hAnsi="Times New Roman" w:cs="Times New Roman"/>
          <w:sz w:val="24"/>
          <w:szCs w:val="24"/>
        </w:rPr>
        <w:t xml:space="preserve"> and other sector agencies. </w:t>
      </w:r>
    </w:p>
    <w:p w14:paraId="0227AEA4" w14:textId="4D05DECF" w:rsidR="00493394" w:rsidRPr="00746BC2" w:rsidRDefault="00CE7992" w:rsidP="00935E2A">
      <w:pPr>
        <w:spacing w:after="0" w:line="240" w:lineRule="auto"/>
        <w:contextualSpacing/>
        <w:jc w:val="both"/>
        <w:rPr>
          <w:rFonts w:ascii="Times New Roman" w:eastAsia="Calibri" w:hAnsi="Times New Roman" w:cs="Times New Roman"/>
          <w:sz w:val="24"/>
          <w:szCs w:val="24"/>
        </w:rPr>
      </w:pPr>
      <w:r w:rsidRPr="00746BC2">
        <w:rPr>
          <w:rFonts w:ascii="Times New Roman" w:eastAsia="Calibri" w:hAnsi="Times New Roman" w:cs="Times New Roman"/>
          <w:sz w:val="24"/>
          <w:szCs w:val="24"/>
        </w:rPr>
        <w:t xml:space="preserve"> </w:t>
      </w:r>
      <w:bookmarkStart w:id="38" w:name="_Toc496175662"/>
      <w:bookmarkStart w:id="39" w:name="_Toc496282465"/>
      <w:bookmarkStart w:id="40" w:name="_Toc501602726"/>
    </w:p>
    <w:p w14:paraId="47637530" w14:textId="77777777" w:rsidR="00307F61" w:rsidRPr="00746BC2" w:rsidRDefault="003E2D6E" w:rsidP="00935E2A">
      <w:pPr>
        <w:pStyle w:val="Heading2"/>
        <w:spacing w:before="0" w:line="240" w:lineRule="auto"/>
        <w:ind w:left="450" w:hanging="450"/>
        <w:rPr>
          <w:rFonts w:ascii="Times New Roman" w:eastAsia="Calibri" w:hAnsi="Times New Roman" w:cs="Times New Roman"/>
          <w:sz w:val="24"/>
          <w:szCs w:val="24"/>
        </w:rPr>
      </w:pPr>
      <w:bookmarkStart w:id="41" w:name="_Toc1112207"/>
      <w:bookmarkStart w:id="42" w:name="_Toc6913024"/>
      <w:r w:rsidRPr="00746BC2">
        <w:rPr>
          <w:rFonts w:ascii="Times New Roman" w:eastAsia="Calibri" w:hAnsi="Times New Roman" w:cs="Times New Roman"/>
          <w:sz w:val="24"/>
          <w:szCs w:val="24"/>
        </w:rPr>
        <w:t>KESIP</w:t>
      </w:r>
      <w:r w:rsidR="00EF5ABD" w:rsidRPr="00746BC2">
        <w:rPr>
          <w:rFonts w:ascii="Times New Roman" w:eastAsia="Calibri" w:hAnsi="Times New Roman" w:cs="Times New Roman"/>
          <w:sz w:val="24"/>
          <w:szCs w:val="24"/>
        </w:rPr>
        <w:t xml:space="preserve"> Geographic</w:t>
      </w:r>
      <w:r w:rsidR="00307F61" w:rsidRPr="00746BC2">
        <w:rPr>
          <w:rFonts w:ascii="Times New Roman" w:eastAsia="Calibri" w:hAnsi="Times New Roman" w:cs="Times New Roman"/>
          <w:sz w:val="24"/>
          <w:szCs w:val="24"/>
        </w:rPr>
        <w:t xml:space="preserve"> Scope</w:t>
      </w:r>
      <w:bookmarkEnd w:id="38"/>
      <w:bookmarkEnd w:id="39"/>
      <w:bookmarkEnd w:id="40"/>
      <w:bookmarkEnd w:id="41"/>
      <w:bookmarkEnd w:id="42"/>
    </w:p>
    <w:p w14:paraId="4D938157" w14:textId="77777777" w:rsidR="00975193" w:rsidRPr="00746BC2" w:rsidRDefault="00975193" w:rsidP="00A2045B">
      <w:pPr>
        <w:spacing w:after="0" w:line="240" w:lineRule="auto"/>
        <w:jc w:val="both"/>
        <w:rPr>
          <w:rFonts w:ascii="Times New Roman" w:eastAsia="Times New Roman" w:hAnsi="Times New Roman" w:cs="Times New Roman"/>
          <w:sz w:val="24"/>
          <w:szCs w:val="24"/>
        </w:rPr>
      </w:pPr>
    </w:p>
    <w:p w14:paraId="2ED5BB5A" w14:textId="1CD9344E" w:rsidR="00307F61" w:rsidRPr="00746BC2" w:rsidRDefault="00754E50">
      <w:pPr>
        <w:spacing w:after="0" w:line="240" w:lineRule="auto"/>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9</w:t>
      </w:r>
      <w:r w:rsidR="00975193" w:rsidRPr="00746BC2">
        <w:rPr>
          <w:rFonts w:ascii="Times New Roman" w:eastAsia="Times New Roman" w:hAnsi="Times New Roman" w:cs="Times New Roman"/>
          <w:sz w:val="24"/>
          <w:szCs w:val="24"/>
        </w:rPr>
        <w:t>.</w:t>
      </w:r>
      <w:r w:rsidR="00975193" w:rsidRPr="00746BC2">
        <w:rPr>
          <w:rFonts w:ascii="Times New Roman" w:eastAsia="Times New Roman" w:hAnsi="Times New Roman" w:cs="Times New Roman"/>
          <w:sz w:val="24"/>
          <w:szCs w:val="24"/>
        </w:rPr>
        <w:tab/>
      </w:r>
      <w:r w:rsidR="00307F61" w:rsidRPr="00746BC2">
        <w:rPr>
          <w:rFonts w:ascii="Times New Roman" w:eastAsia="Times New Roman" w:hAnsi="Times New Roman" w:cs="Times New Roman"/>
          <w:sz w:val="24"/>
          <w:szCs w:val="24"/>
        </w:rPr>
        <w:t xml:space="preserve">Driven by the imperative to provide equal opportunities across the entire Kenyan territory as key to achieving Kenya’s Vision 2030 and the national target of achieving universal access to </w:t>
      </w:r>
      <w:r w:rsidR="00EA7B45" w:rsidRPr="00746BC2">
        <w:rPr>
          <w:rFonts w:ascii="Times New Roman" w:eastAsia="Times New Roman" w:hAnsi="Times New Roman" w:cs="Times New Roman"/>
          <w:sz w:val="24"/>
          <w:szCs w:val="24"/>
        </w:rPr>
        <w:t>electricity by 202</w:t>
      </w:r>
      <w:r w:rsidR="00CE7992" w:rsidRPr="00746BC2">
        <w:rPr>
          <w:rFonts w:ascii="Times New Roman" w:eastAsia="Times New Roman" w:hAnsi="Times New Roman" w:cs="Times New Roman"/>
          <w:sz w:val="24"/>
          <w:szCs w:val="24"/>
        </w:rPr>
        <w:t>2</w:t>
      </w:r>
      <w:r w:rsidR="00EA7B45" w:rsidRPr="00746BC2">
        <w:rPr>
          <w:rFonts w:ascii="Times New Roman" w:eastAsia="Times New Roman" w:hAnsi="Times New Roman" w:cs="Times New Roman"/>
          <w:sz w:val="24"/>
          <w:szCs w:val="24"/>
        </w:rPr>
        <w:t>, the GoK</w:t>
      </w:r>
      <w:r w:rsidR="00307F61" w:rsidRPr="00746BC2">
        <w:rPr>
          <w:rFonts w:ascii="Times New Roman" w:eastAsia="Times New Roman" w:hAnsi="Times New Roman" w:cs="Times New Roman"/>
          <w:sz w:val="24"/>
          <w:szCs w:val="24"/>
        </w:rPr>
        <w:t xml:space="preserve"> seeks to close the access gap by providing electricity services which </w:t>
      </w:r>
      <w:r w:rsidR="00080D39" w:rsidRPr="00746BC2">
        <w:rPr>
          <w:rFonts w:ascii="Times New Roman" w:eastAsia="Times New Roman" w:hAnsi="Times New Roman" w:cs="Times New Roman"/>
          <w:sz w:val="24"/>
          <w:szCs w:val="24"/>
        </w:rPr>
        <w:t>are</w:t>
      </w:r>
      <w:r w:rsidR="00307F61" w:rsidRPr="00746BC2">
        <w:rPr>
          <w:rFonts w:ascii="Times New Roman" w:eastAsia="Times New Roman" w:hAnsi="Times New Roman" w:cs="Times New Roman"/>
          <w:sz w:val="24"/>
          <w:szCs w:val="24"/>
        </w:rPr>
        <w:t xml:space="preserve"> reliable and flexible to ensure poorly served areas of the country</w:t>
      </w:r>
      <w:r w:rsidR="00EA7B45" w:rsidRPr="00746BC2">
        <w:rPr>
          <w:rFonts w:ascii="Times New Roman" w:eastAsia="Times New Roman" w:hAnsi="Times New Roman" w:cs="Times New Roman"/>
          <w:sz w:val="24"/>
          <w:szCs w:val="24"/>
        </w:rPr>
        <w:t xml:space="preserve"> are reached</w:t>
      </w:r>
      <w:r w:rsidR="00307F61" w:rsidRPr="00746BC2">
        <w:rPr>
          <w:rFonts w:ascii="Times New Roman" w:eastAsia="Times New Roman" w:hAnsi="Times New Roman" w:cs="Times New Roman"/>
          <w:sz w:val="24"/>
          <w:szCs w:val="24"/>
        </w:rPr>
        <w:t xml:space="preserve">. The proposed </w:t>
      </w:r>
      <w:r w:rsidR="003E2D6E" w:rsidRPr="00746BC2">
        <w:rPr>
          <w:rFonts w:ascii="Times New Roman" w:eastAsia="Times New Roman" w:hAnsi="Times New Roman" w:cs="Times New Roman"/>
          <w:sz w:val="24"/>
          <w:szCs w:val="24"/>
        </w:rPr>
        <w:t>KESIP</w:t>
      </w:r>
      <w:r w:rsidR="00307F61" w:rsidRPr="00746BC2">
        <w:rPr>
          <w:rFonts w:ascii="Times New Roman" w:eastAsia="Times New Roman" w:hAnsi="Times New Roman" w:cs="Times New Roman"/>
          <w:sz w:val="24"/>
          <w:szCs w:val="24"/>
        </w:rPr>
        <w:t xml:space="preserve"> directly promotes these objectives by supporting the strengthening and stabiliz</w:t>
      </w:r>
      <w:r w:rsidR="00080D39" w:rsidRPr="00746BC2">
        <w:rPr>
          <w:rFonts w:ascii="Times New Roman" w:eastAsia="Times New Roman" w:hAnsi="Times New Roman" w:cs="Times New Roman"/>
          <w:sz w:val="24"/>
          <w:szCs w:val="24"/>
        </w:rPr>
        <w:t>ation</w:t>
      </w:r>
      <w:r w:rsidR="00307F61" w:rsidRPr="00746BC2">
        <w:rPr>
          <w:rFonts w:ascii="Times New Roman" w:eastAsia="Times New Roman" w:hAnsi="Times New Roman" w:cs="Times New Roman"/>
          <w:sz w:val="24"/>
          <w:szCs w:val="24"/>
        </w:rPr>
        <w:t xml:space="preserve"> of the transmission and distribution network</w:t>
      </w:r>
      <w:r w:rsidR="00EA7B45" w:rsidRPr="00746BC2">
        <w:rPr>
          <w:rFonts w:ascii="Times New Roman" w:eastAsia="Times New Roman" w:hAnsi="Times New Roman" w:cs="Times New Roman"/>
          <w:sz w:val="24"/>
          <w:szCs w:val="24"/>
        </w:rPr>
        <w:t>s</w:t>
      </w:r>
      <w:r w:rsidR="00307F61" w:rsidRPr="00746BC2">
        <w:rPr>
          <w:rFonts w:ascii="Times New Roman" w:eastAsia="Times New Roman" w:hAnsi="Times New Roman" w:cs="Times New Roman"/>
          <w:sz w:val="24"/>
          <w:szCs w:val="24"/>
        </w:rPr>
        <w:t xml:space="preserve"> through</w:t>
      </w:r>
      <w:r w:rsidR="00CE7992" w:rsidRPr="00746BC2">
        <w:rPr>
          <w:rFonts w:ascii="Times New Roman" w:eastAsia="Times New Roman" w:hAnsi="Times New Roman" w:cs="Times New Roman"/>
          <w:sz w:val="24"/>
          <w:szCs w:val="24"/>
        </w:rPr>
        <w:t xml:space="preserve"> the</w:t>
      </w:r>
      <w:r w:rsidR="00307F61" w:rsidRPr="00746BC2">
        <w:rPr>
          <w:rFonts w:ascii="Times New Roman" w:eastAsia="Times New Roman" w:hAnsi="Times New Roman" w:cs="Times New Roman"/>
          <w:sz w:val="24"/>
          <w:szCs w:val="24"/>
        </w:rPr>
        <w:t xml:space="preserve"> introduction of more transmission and distribution lines and substations to drive electrification of industries, households, enterprises and community facilities. </w:t>
      </w:r>
    </w:p>
    <w:p w14:paraId="58812FE1" w14:textId="77777777" w:rsidR="00307F61" w:rsidRPr="00746BC2" w:rsidRDefault="00307F61">
      <w:pPr>
        <w:spacing w:after="0" w:line="240" w:lineRule="auto"/>
        <w:jc w:val="both"/>
        <w:rPr>
          <w:rFonts w:ascii="Times New Roman" w:eastAsia="Times New Roman" w:hAnsi="Times New Roman" w:cs="Times New Roman"/>
          <w:sz w:val="24"/>
          <w:szCs w:val="24"/>
        </w:rPr>
      </w:pPr>
    </w:p>
    <w:p w14:paraId="6F16AFD0" w14:textId="4DCFBB41" w:rsidR="003B657F" w:rsidRPr="00746BC2" w:rsidRDefault="00754E50">
      <w:pPr>
        <w:spacing w:after="0" w:line="240" w:lineRule="auto"/>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10</w:t>
      </w:r>
      <w:r w:rsidR="00975193" w:rsidRPr="00746BC2">
        <w:rPr>
          <w:rFonts w:ascii="Times New Roman" w:eastAsia="Times New Roman" w:hAnsi="Times New Roman" w:cs="Times New Roman"/>
          <w:sz w:val="24"/>
          <w:szCs w:val="24"/>
        </w:rPr>
        <w:t>.</w:t>
      </w:r>
      <w:r w:rsidR="00975193" w:rsidRPr="00746BC2">
        <w:rPr>
          <w:rFonts w:ascii="Times New Roman" w:eastAsia="Times New Roman" w:hAnsi="Times New Roman" w:cs="Times New Roman"/>
          <w:sz w:val="24"/>
          <w:szCs w:val="24"/>
        </w:rPr>
        <w:tab/>
      </w:r>
      <w:r w:rsidR="00307F61" w:rsidRPr="00746BC2">
        <w:rPr>
          <w:rFonts w:ascii="Times New Roman" w:eastAsia="Times New Roman" w:hAnsi="Times New Roman" w:cs="Times New Roman"/>
          <w:sz w:val="24"/>
          <w:szCs w:val="24"/>
        </w:rPr>
        <w:t>The proposed project will entail both transmission and distribution power lines and substations with a component for slum electrification. The project will geographical</w:t>
      </w:r>
      <w:r w:rsidR="00CE7992" w:rsidRPr="00746BC2">
        <w:rPr>
          <w:rFonts w:ascii="Times New Roman" w:eastAsia="Times New Roman" w:hAnsi="Times New Roman" w:cs="Times New Roman"/>
          <w:sz w:val="24"/>
          <w:szCs w:val="24"/>
        </w:rPr>
        <w:t>ly</w:t>
      </w:r>
      <w:r w:rsidR="00307F61" w:rsidRPr="00746BC2">
        <w:rPr>
          <w:rFonts w:ascii="Times New Roman" w:eastAsia="Times New Roman" w:hAnsi="Times New Roman" w:cs="Times New Roman"/>
          <w:sz w:val="24"/>
          <w:szCs w:val="24"/>
        </w:rPr>
        <w:t xml:space="preserve"> cover various regions selected nationally including western Kenya covering North Rift, Central Rift and West Kenya regions; Nairobi covering Nairobi South, West and North; Mt. Kenya covering Mt. Kenya and North-Eastern regions and Coast.</w:t>
      </w:r>
      <w:r w:rsidR="00221AC6" w:rsidRPr="00746BC2">
        <w:rPr>
          <w:rFonts w:ascii="Times New Roman" w:eastAsia="Times New Roman" w:hAnsi="Times New Roman" w:cs="Times New Roman"/>
          <w:sz w:val="24"/>
          <w:szCs w:val="24"/>
        </w:rPr>
        <w:t xml:space="preserve"> </w:t>
      </w:r>
    </w:p>
    <w:p w14:paraId="5463C00A" w14:textId="77777777" w:rsidR="003B657F" w:rsidRPr="00746BC2" w:rsidRDefault="003B657F">
      <w:pPr>
        <w:spacing w:after="0" w:line="240" w:lineRule="auto"/>
        <w:jc w:val="both"/>
        <w:rPr>
          <w:rFonts w:ascii="Times New Roman" w:eastAsia="Times New Roman" w:hAnsi="Times New Roman" w:cs="Times New Roman"/>
          <w:sz w:val="24"/>
          <w:szCs w:val="24"/>
        </w:rPr>
      </w:pPr>
    </w:p>
    <w:p w14:paraId="68A6D96D" w14:textId="20E00D1D" w:rsidR="00E13A8F" w:rsidRPr="00746BC2" w:rsidRDefault="003051A2" w:rsidP="00935E2A">
      <w:pPr>
        <w:pStyle w:val="Heading2"/>
        <w:spacing w:before="0" w:line="240" w:lineRule="auto"/>
        <w:ind w:left="450" w:hanging="450"/>
        <w:rPr>
          <w:rFonts w:ascii="Times New Roman" w:eastAsia="Times New Roman" w:hAnsi="Times New Roman" w:cs="Times New Roman"/>
          <w:sz w:val="24"/>
          <w:szCs w:val="24"/>
        </w:rPr>
      </w:pPr>
      <w:bookmarkStart w:id="43" w:name="_Toc1112208"/>
      <w:bookmarkStart w:id="44" w:name="_Toc496175663"/>
      <w:bookmarkStart w:id="45" w:name="_Toc496282466"/>
      <w:r w:rsidRPr="00746BC2">
        <w:rPr>
          <w:rFonts w:ascii="Times New Roman" w:eastAsia="Times New Roman" w:hAnsi="Times New Roman" w:cs="Times New Roman"/>
          <w:sz w:val="24"/>
          <w:szCs w:val="24"/>
        </w:rPr>
        <w:br w:type="column"/>
      </w:r>
      <w:bookmarkStart w:id="46" w:name="_Toc6913025"/>
      <w:r w:rsidR="003B657F" w:rsidRPr="00746BC2">
        <w:rPr>
          <w:rFonts w:ascii="Times New Roman" w:eastAsia="Times New Roman" w:hAnsi="Times New Roman" w:cs="Times New Roman"/>
          <w:sz w:val="24"/>
          <w:szCs w:val="24"/>
        </w:rPr>
        <w:lastRenderedPageBreak/>
        <w:t>Project Components</w:t>
      </w:r>
      <w:bookmarkEnd w:id="43"/>
      <w:bookmarkEnd w:id="46"/>
    </w:p>
    <w:p w14:paraId="3D9CB1D3" w14:textId="77777777" w:rsidR="00A2045B" w:rsidRPr="00746BC2" w:rsidRDefault="00A2045B" w:rsidP="00935E2A">
      <w:pPr>
        <w:spacing w:after="0" w:line="240" w:lineRule="auto"/>
      </w:pPr>
    </w:p>
    <w:p w14:paraId="3ECBBE71" w14:textId="69CE46DC" w:rsidR="00CE7992" w:rsidRPr="00746BC2" w:rsidRDefault="00CE7992" w:rsidP="00935E2A">
      <w:pPr>
        <w:spacing w:after="0" w:line="240" w:lineRule="auto"/>
        <w:jc w:val="both"/>
        <w:rPr>
          <w:rFonts w:ascii="Times New Roman" w:eastAsia="Calibri" w:hAnsi="Times New Roman" w:cs="Times New Roman"/>
          <w:b/>
          <w:sz w:val="24"/>
          <w:szCs w:val="24"/>
        </w:rPr>
      </w:pPr>
      <w:r w:rsidRPr="00746BC2">
        <w:rPr>
          <w:rFonts w:ascii="Times New Roman" w:hAnsi="Times New Roman" w:cs="Times New Roman"/>
          <w:sz w:val="24"/>
          <w:szCs w:val="24"/>
        </w:rPr>
        <w:t>11.</w:t>
      </w:r>
      <w:r w:rsidRPr="00746BC2">
        <w:rPr>
          <w:rFonts w:ascii="Times New Roman" w:hAnsi="Times New Roman" w:cs="Times New Roman"/>
          <w:sz w:val="24"/>
          <w:szCs w:val="24"/>
        </w:rPr>
        <w:tab/>
        <w:t>The KPLC component of the proposed KESIP will comprise of three major sub-components as summarized below.</w:t>
      </w:r>
    </w:p>
    <w:p w14:paraId="2955CDEB" w14:textId="77777777" w:rsidR="00CE7992" w:rsidRPr="00746BC2" w:rsidRDefault="00CE7992" w:rsidP="00935E2A">
      <w:pPr>
        <w:spacing w:after="0" w:line="240" w:lineRule="auto"/>
        <w:jc w:val="both"/>
        <w:rPr>
          <w:rFonts w:ascii="Times New Roman" w:eastAsia="Calibri" w:hAnsi="Times New Roman" w:cs="Times New Roman"/>
          <w:b/>
          <w:sz w:val="24"/>
          <w:szCs w:val="24"/>
        </w:rPr>
      </w:pPr>
    </w:p>
    <w:p w14:paraId="45F7FB0B" w14:textId="65F7E37D" w:rsidR="00E13A8F" w:rsidRPr="00746BC2" w:rsidRDefault="00387058" w:rsidP="00935E2A">
      <w:pPr>
        <w:spacing w:after="0" w:line="240" w:lineRule="auto"/>
        <w:jc w:val="both"/>
        <w:rPr>
          <w:rFonts w:ascii="Times New Roman" w:hAnsi="Times New Roman" w:cs="Times New Roman"/>
          <w:sz w:val="24"/>
          <w:szCs w:val="24"/>
        </w:rPr>
      </w:pPr>
      <w:r w:rsidRPr="00746BC2">
        <w:rPr>
          <w:rFonts w:ascii="Times New Roman" w:eastAsia="Calibri" w:hAnsi="Times New Roman" w:cs="Times New Roman"/>
          <w:sz w:val="24"/>
          <w:szCs w:val="24"/>
        </w:rPr>
        <w:t>12</w:t>
      </w:r>
      <w:r w:rsidR="00CE7992" w:rsidRPr="00746BC2">
        <w:rPr>
          <w:rFonts w:ascii="Times New Roman" w:eastAsia="Calibri" w:hAnsi="Times New Roman" w:cs="Times New Roman"/>
          <w:sz w:val="24"/>
          <w:szCs w:val="24"/>
        </w:rPr>
        <w:t>.</w:t>
      </w:r>
      <w:r w:rsidR="00CE7992" w:rsidRPr="00746BC2">
        <w:rPr>
          <w:rFonts w:ascii="Times New Roman" w:eastAsia="Calibri" w:hAnsi="Times New Roman" w:cs="Times New Roman"/>
          <w:sz w:val="24"/>
          <w:szCs w:val="24"/>
        </w:rPr>
        <w:tab/>
      </w:r>
      <w:r w:rsidR="00CE7992" w:rsidRPr="00746BC2">
        <w:rPr>
          <w:rFonts w:ascii="Times New Roman" w:eastAsia="Calibri" w:hAnsi="Times New Roman" w:cs="Times New Roman"/>
          <w:b/>
          <w:sz w:val="24"/>
          <w:szCs w:val="24"/>
        </w:rPr>
        <w:t>Component 1: Access Expansion and Distribution Network Strengthening:</w:t>
      </w:r>
      <w:r w:rsidR="00CE7992" w:rsidRPr="00746BC2">
        <w:rPr>
          <w:rFonts w:ascii="Times New Roman" w:eastAsia="Calibri" w:hAnsi="Times New Roman" w:cs="Times New Roman"/>
          <w:sz w:val="24"/>
          <w:szCs w:val="24"/>
        </w:rPr>
        <w:t xml:space="preserve"> Kenya National</w:t>
      </w:r>
      <w:r w:rsidR="00CE7992" w:rsidRPr="00746BC2">
        <w:rPr>
          <w:rFonts w:ascii="Times New Roman" w:hAnsi="Times New Roman" w:cs="Times New Roman"/>
          <w:sz w:val="24"/>
          <w:szCs w:val="24"/>
        </w:rPr>
        <w:t xml:space="preserve"> Electrification Strategy (KNES) has identified that to achieve universal access by 2022</w:t>
      </w:r>
      <w:r w:rsidR="00753B99" w:rsidRPr="00746BC2">
        <w:rPr>
          <w:rFonts w:ascii="Times New Roman" w:hAnsi="Times New Roman" w:cs="Times New Roman"/>
          <w:sz w:val="24"/>
          <w:szCs w:val="24"/>
        </w:rPr>
        <w:t>, s</w:t>
      </w:r>
      <w:r w:rsidR="00CE7992" w:rsidRPr="00746BC2">
        <w:rPr>
          <w:rFonts w:ascii="Times New Roman" w:hAnsi="Times New Roman" w:cs="Times New Roman"/>
          <w:sz w:val="24"/>
          <w:szCs w:val="24"/>
        </w:rPr>
        <w:t>ome 2.3 million connections will need to be made through grid densification (extending the existing distribution network by 2km).  Another 580,000 connections will need to be made through grid intensification within 600m radius of existing distribution network and some 270,000 connections through grid expansion (within 25km radial distance around the periphery of the existing distribution system of KPLC).  The proposed project will aim to support mostly grid densification and intensification and some grid expansion to reach about 1</w:t>
      </w:r>
      <w:r w:rsidR="0026418E" w:rsidRPr="00746BC2">
        <w:rPr>
          <w:rFonts w:ascii="Times New Roman" w:hAnsi="Times New Roman" w:cs="Times New Roman"/>
          <w:sz w:val="24"/>
          <w:szCs w:val="24"/>
        </w:rPr>
        <w:t>20</w:t>
      </w:r>
      <w:r w:rsidR="00CE7992" w:rsidRPr="00746BC2">
        <w:rPr>
          <w:rFonts w:ascii="Times New Roman" w:hAnsi="Times New Roman" w:cs="Times New Roman"/>
          <w:sz w:val="24"/>
          <w:szCs w:val="24"/>
        </w:rPr>
        <w:t>,000 new connections benefiting about 450,000 people. The exact lines and substations to be supported under th</w:t>
      </w:r>
      <w:r w:rsidR="00753B99" w:rsidRPr="00746BC2">
        <w:rPr>
          <w:rFonts w:ascii="Times New Roman" w:hAnsi="Times New Roman" w:cs="Times New Roman"/>
          <w:sz w:val="24"/>
          <w:szCs w:val="24"/>
        </w:rPr>
        <w:t>is</w:t>
      </w:r>
      <w:r w:rsidR="00CE7992" w:rsidRPr="00746BC2">
        <w:rPr>
          <w:rFonts w:ascii="Times New Roman" w:hAnsi="Times New Roman" w:cs="Times New Roman"/>
          <w:sz w:val="24"/>
          <w:szCs w:val="24"/>
        </w:rPr>
        <w:t xml:space="preserve"> component will be determined during project implementation.  </w:t>
      </w:r>
    </w:p>
    <w:p w14:paraId="05371640" w14:textId="77777777" w:rsidR="00E13A8F" w:rsidRPr="00746BC2" w:rsidRDefault="00E13A8F" w:rsidP="00935E2A">
      <w:pPr>
        <w:spacing w:after="0" w:line="240" w:lineRule="auto"/>
        <w:jc w:val="both"/>
        <w:rPr>
          <w:rFonts w:ascii="Times New Roman" w:hAnsi="Times New Roman" w:cs="Times New Roman"/>
          <w:sz w:val="24"/>
          <w:szCs w:val="24"/>
        </w:rPr>
      </w:pPr>
    </w:p>
    <w:p w14:paraId="3988536B" w14:textId="3982EFC4" w:rsidR="00CE7992" w:rsidRPr="00746BC2" w:rsidRDefault="00387058" w:rsidP="00935E2A">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13</w:t>
      </w:r>
      <w:r w:rsidR="00CE7992" w:rsidRPr="00746BC2">
        <w:rPr>
          <w:rFonts w:ascii="Times New Roman" w:hAnsi="Times New Roman" w:cs="Times New Roman"/>
          <w:sz w:val="24"/>
          <w:szCs w:val="24"/>
        </w:rPr>
        <w:t>.</w:t>
      </w:r>
      <w:r w:rsidR="00CE7992" w:rsidRPr="00746BC2">
        <w:rPr>
          <w:rFonts w:ascii="Times New Roman" w:hAnsi="Times New Roman" w:cs="Times New Roman"/>
          <w:sz w:val="24"/>
          <w:szCs w:val="24"/>
        </w:rPr>
        <w:tab/>
        <w:t xml:space="preserve">This component, which will be implemented by KPLC with the support of consultants, has three sub-components: (i) new medium and low voltage infrastructure to help address system bottlenecks for reducing losses, improving reliability, and create capacity to support last mile electrification; (ii) connections of new consumers through last mile electrification; and (iii) slum electrification to connect consumers living in informal settlements. </w:t>
      </w:r>
    </w:p>
    <w:p w14:paraId="3DF5030B" w14:textId="77777777" w:rsidR="00CE7992" w:rsidRPr="00746BC2" w:rsidRDefault="00CE7992" w:rsidP="00935E2A">
      <w:pPr>
        <w:spacing w:after="0" w:line="240" w:lineRule="auto"/>
        <w:contextualSpacing/>
        <w:jc w:val="both"/>
        <w:rPr>
          <w:rFonts w:ascii="Times New Roman" w:hAnsi="Times New Roman" w:cs="Times New Roman"/>
          <w:sz w:val="24"/>
          <w:szCs w:val="24"/>
        </w:rPr>
      </w:pPr>
    </w:p>
    <w:p w14:paraId="7B82884C" w14:textId="77777777" w:rsidR="00CE7992" w:rsidRPr="00746BC2" w:rsidRDefault="00CE7992" w:rsidP="00A2045B">
      <w:pPr>
        <w:pStyle w:val="ListParagraph"/>
        <w:widowControl w:val="0"/>
        <w:numPr>
          <w:ilvl w:val="0"/>
          <w:numId w:val="76"/>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i/>
          <w:szCs w:val="24"/>
        </w:rPr>
        <w:t>Sub-component 1.1: Medium and low voltage infrastructure strengthening.</w:t>
      </w:r>
      <w:r w:rsidRPr="00746BC2">
        <w:rPr>
          <w:rFonts w:ascii="Times New Roman" w:hAnsi="Times New Roman" w:cs="Times New Roman"/>
          <w:szCs w:val="24"/>
        </w:rPr>
        <w:t xml:space="preserve">  This sub-component will finance construction of new medium and low voltage infrastructure to address system bottlenecks, reduce technical losses, and create capacity to support last mile electrification.  </w:t>
      </w:r>
    </w:p>
    <w:p w14:paraId="59B3BA81" w14:textId="77777777" w:rsidR="00CE7992" w:rsidRPr="00746BC2" w:rsidRDefault="00CE7992" w:rsidP="00935E2A">
      <w:pPr>
        <w:pStyle w:val="ListParagraph"/>
        <w:spacing w:before="0" w:after="0" w:line="240" w:lineRule="auto"/>
        <w:ind w:left="630"/>
        <w:rPr>
          <w:rFonts w:ascii="Times New Roman" w:hAnsi="Times New Roman" w:cs="Times New Roman"/>
          <w:szCs w:val="24"/>
        </w:rPr>
      </w:pPr>
    </w:p>
    <w:p w14:paraId="5F06BA1B" w14:textId="0E75A318" w:rsidR="00CE7992" w:rsidRPr="00746BC2" w:rsidRDefault="00CE7992" w:rsidP="00A2045B">
      <w:pPr>
        <w:pStyle w:val="ListParagraph"/>
        <w:widowControl w:val="0"/>
        <w:numPr>
          <w:ilvl w:val="0"/>
          <w:numId w:val="76"/>
        </w:numPr>
        <w:autoSpaceDE w:val="0"/>
        <w:autoSpaceDN w:val="0"/>
        <w:adjustRightInd w:val="0"/>
        <w:spacing w:before="0" w:after="0" w:line="240" w:lineRule="auto"/>
        <w:rPr>
          <w:rFonts w:ascii="Times New Roman" w:eastAsiaTheme="minorEastAsia" w:hAnsi="Times New Roman" w:cs="Times New Roman"/>
          <w:szCs w:val="24"/>
        </w:rPr>
      </w:pPr>
      <w:r w:rsidRPr="00746BC2">
        <w:rPr>
          <w:rFonts w:ascii="Times New Roman" w:hAnsi="Times New Roman" w:cs="Times New Roman"/>
          <w:i/>
          <w:szCs w:val="24"/>
        </w:rPr>
        <w:t>Sub-component 1.2: Last Mile Electrification.</w:t>
      </w:r>
      <w:r w:rsidRPr="00746BC2">
        <w:rPr>
          <w:rFonts w:ascii="Times New Roman" w:hAnsi="Times New Roman" w:cs="Times New Roman"/>
          <w:b/>
          <w:i/>
          <w:szCs w:val="24"/>
        </w:rPr>
        <w:t xml:space="preserve"> </w:t>
      </w:r>
      <w:r w:rsidRPr="00746BC2">
        <w:rPr>
          <w:rFonts w:ascii="Times New Roman" w:eastAsia="Calibri" w:hAnsi="Times New Roman" w:cs="Times New Roman"/>
          <w:noProof/>
          <w:szCs w:val="24"/>
        </w:rPr>
        <w:t>This sub-component will finance the design, materials and construction works required to electrify all households and businesses in rural and peri-urban areas located close to existing electricity networks.  The componet will support extending the distirubtion network as per the least cost plan identified throught geospatial tool for the KNES to connect some </w:t>
      </w:r>
      <w:r w:rsidR="0026418E" w:rsidRPr="00746BC2">
        <w:rPr>
          <w:rFonts w:ascii="Times New Roman" w:eastAsia="Calibri" w:hAnsi="Times New Roman" w:cs="Times New Roman"/>
          <w:noProof/>
          <w:szCs w:val="24"/>
        </w:rPr>
        <w:t>100</w:t>
      </w:r>
      <w:r w:rsidRPr="00746BC2">
        <w:rPr>
          <w:rFonts w:ascii="Times New Roman" w:eastAsia="Calibri" w:hAnsi="Times New Roman" w:cs="Times New Roman"/>
          <w:noProof/>
          <w:szCs w:val="24"/>
        </w:rPr>
        <w:t>,000 new consumers with 1,763 secondary transformers and 3,500 km MV and 4,400 km LV lines. KPLC has identified broad  locations in seven geographical regions where the sub-component will be implemented.</w:t>
      </w:r>
      <w:r w:rsidR="00753B99" w:rsidRPr="00746BC2">
        <w:rPr>
          <w:rFonts w:ascii="Times New Roman" w:eastAsia="Calibri" w:hAnsi="Times New Roman" w:cs="Times New Roman"/>
          <w:noProof/>
          <w:szCs w:val="24"/>
        </w:rPr>
        <w:t xml:space="preserve"> </w:t>
      </w:r>
      <w:r w:rsidRPr="00746BC2">
        <w:rPr>
          <w:rFonts w:ascii="Times New Roman" w:eastAsia="Calibri" w:hAnsi="Times New Roman" w:cs="Times New Roman"/>
          <w:noProof/>
          <w:szCs w:val="24"/>
        </w:rPr>
        <w:t xml:space="preserve">The final selection of sites within these locations will be made by KPLC and MoE during design of the low voltage networks based on population density and proximity to existing electricity networks, in order to maximize the number of connections in a given area. </w:t>
      </w:r>
    </w:p>
    <w:p w14:paraId="201E9672" w14:textId="77777777" w:rsidR="00CE7992" w:rsidRPr="00746BC2" w:rsidRDefault="00CE7992" w:rsidP="00935E2A">
      <w:pPr>
        <w:pStyle w:val="ListParagraph"/>
        <w:spacing w:before="0" w:after="0" w:line="240" w:lineRule="auto"/>
        <w:ind w:left="1980"/>
        <w:rPr>
          <w:rFonts w:ascii="Times New Roman" w:hAnsi="Times New Roman" w:cs="Times New Roman"/>
          <w:b/>
          <w:i/>
          <w:szCs w:val="24"/>
        </w:rPr>
      </w:pPr>
    </w:p>
    <w:p w14:paraId="507E57D3" w14:textId="77777777" w:rsidR="00CE7992" w:rsidRPr="00746BC2" w:rsidRDefault="00CE7992" w:rsidP="00A2045B">
      <w:pPr>
        <w:pStyle w:val="ListParagraph"/>
        <w:widowControl w:val="0"/>
        <w:numPr>
          <w:ilvl w:val="0"/>
          <w:numId w:val="76"/>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i/>
          <w:szCs w:val="24"/>
        </w:rPr>
        <w:t>Sub-component 1.3: Slum Electrification.</w:t>
      </w:r>
      <w:r w:rsidRPr="00746BC2">
        <w:rPr>
          <w:rFonts w:ascii="Times New Roman" w:hAnsi="Times New Roman" w:cs="Times New Roman"/>
          <w:b/>
          <w:i/>
          <w:szCs w:val="24"/>
        </w:rPr>
        <w:t xml:space="preserve"> </w:t>
      </w:r>
      <w:r w:rsidRPr="00746BC2">
        <w:rPr>
          <w:rFonts w:ascii="Times New Roman" w:hAnsi="Times New Roman" w:cs="Times New Roman"/>
          <w:szCs w:val="24"/>
        </w:rPr>
        <w:t xml:space="preserve">This is a scale-up of the successful component financed under (now closed) Kenya Electricity Expansion Project (KEEP) with resources from IDA and the Global Partnership on Output Based Aid (GPOBA) providing connections to low-income households in various informal settlement schemes in urban and peri-urban areas. This sub-component will reimburse the costs of KPLC for last mile connections that will include costs of low voltage network extension, installation of secondary distribution transformers, installation of service lines and prepaid meters to improve access to electricity to the residents of high-density settlements.  </w:t>
      </w:r>
    </w:p>
    <w:p w14:paraId="19FC0D46" w14:textId="77777777" w:rsidR="00CE7992" w:rsidRPr="00746BC2" w:rsidRDefault="00CE7992" w:rsidP="00935E2A">
      <w:pPr>
        <w:spacing w:after="0" w:line="240" w:lineRule="auto"/>
        <w:ind w:left="630"/>
        <w:rPr>
          <w:rFonts w:ascii="Times New Roman" w:hAnsi="Times New Roman" w:cs="Times New Roman"/>
          <w:b/>
          <w:sz w:val="24"/>
          <w:szCs w:val="24"/>
        </w:rPr>
      </w:pPr>
    </w:p>
    <w:p w14:paraId="7596052D" w14:textId="5BE06D16" w:rsidR="00CE7992" w:rsidRPr="00746BC2" w:rsidRDefault="003051A2" w:rsidP="00935E2A">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br w:type="column"/>
      </w:r>
      <w:r w:rsidR="00387058" w:rsidRPr="00746BC2">
        <w:rPr>
          <w:rFonts w:ascii="Times New Roman" w:hAnsi="Times New Roman" w:cs="Times New Roman"/>
          <w:sz w:val="24"/>
          <w:szCs w:val="24"/>
        </w:rPr>
        <w:lastRenderedPageBreak/>
        <w:t>14</w:t>
      </w:r>
      <w:r w:rsidR="00CE7992" w:rsidRPr="00746BC2">
        <w:rPr>
          <w:rFonts w:ascii="Times New Roman" w:hAnsi="Times New Roman" w:cs="Times New Roman"/>
          <w:sz w:val="24"/>
          <w:szCs w:val="24"/>
        </w:rPr>
        <w:t>.</w:t>
      </w:r>
      <w:r w:rsidR="00CE7992" w:rsidRPr="00746BC2">
        <w:rPr>
          <w:rFonts w:ascii="Times New Roman" w:hAnsi="Times New Roman" w:cs="Times New Roman"/>
          <w:b/>
          <w:i/>
          <w:sz w:val="24"/>
          <w:szCs w:val="24"/>
        </w:rPr>
        <w:tab/>
      </w:r>
      <w:r w:rsidR="00CE7992" w:rsidRPr="00746BC2">
        <w:rPr>
          <w:rFonts w:ascii="Times New Roman" w:hAnsi="Times New Roman" w:cs="Times New Roman"/>
          <w:b/>
          <w:sz w:val="24"/>
          <w:szCs w:val="24"/>
        </w:rPr>
        <w:t>Component 2: Transmission Network Expansion and Strengthening</w:t>
      </w:r>
      <w:r w:rsidR="00CE7992" w:rsidRPr="00746BC2">
        <w:rPr>
          <w:rFonts w:ascii="Times New Roman" w:hAnsi="Times New Roman" w:cs="Times New Roman"/>
          <w:sz w:val="24"/>
          <w:szCs w:val="24"/>
        </w:rPr>
        <w:t>. This component is expected to introduce high voltage network to areas that have been serviced by long</w:t>
      </w:r>
      <w:r w:rsidR="004331E5" w:rsidRPr="00746BC2">
        <w:rPr>
          <w:rFonts w:ascii="Times New Roman" w:hAnsi="Times New Roman" w:cs="Times New Roman"/>
          <w:sz w:val="24"/>
          <w:szCs w:val="24"/>
        </w:rPr>
        <w:t>-</w:t>
      </w:r>
      <w:r w:rsidR="00CE7992" w:rsidRPr="00746BC2">
        <w:rPr>
          <w:rFonts w:ascii="Times New Roman" w:hAnsi="Times New Roman" w:cs="Times New Roman"/>
          <w:sz w:val="24"/>
          <w:szCs w:val="24"/>
        </w:rPr>
        <w:t xml:space="preserve">medium voltage lines to reduce technical losses and reinforce the existing medium voltage networks. The component will also increase transmission adequacy for interconnecting different regions of the country and improve reliability of power transmission and ensure compliance with N-1 contingency criteria. KETRACO has identified </w:t>
      </w:r>
      <w:r w:rsidR="00753B99" w:rsidRPr="00746BC2">
        <w:rPr>
          <w:rFonts w:ascii="Times New Roman" w:hAnsi="Times New Roman" w:cs="Times New Roman"/>
          <w:sz w:val="24"/>
          <w:szCs w:val="24"/>
        </w:rPr>
        <w:t>10</w:t>
      </w:r>
      <w:r w:rsidR="00CE7992" w:rsidRPr="00746BC2">
        <w:rPr>
          <w:rFonts w:ascii="Times New Roman" w:hAnsi="Times New Roman" w:cs="Times New Roman"/>
          <w:sz w:val="24"/>
          <w:szCs w:val="24"/>
        </w:rPr>
        <w:t xml:space="preserve"> subprojects involving 132 kV and 220 kV transmission lines and associated substations and construction of three new 400/220kV. The exact lines and substations that can be supported within the funding allocation for this category under the proposed </w:t>
      </w:r>
      <w:r w:rsidR="004331E5" w:rsidRPr="00746BC2">
        <w:rPr>
          <w:rFonts w:ascii="Times New Roman" w:hAnsi="Times New Roman" w:cs="Times New Roman"/>
          <w:sz w:val="24"/>
          <w:szCs w:val="24"/>
        </w:rPr>
        <w:t>p</w:t>
      </w:r>
      <w:r w:rsidR="00CE7992" w:rsidRPr="00746BC2">
        <w:rPr>
          <w:rFonts w:ascii="Times New Roman" w:hAnsi="Times New Roman" w:cs="Times New Roman"/>
          <w:sz w:val="24"/>
          <w:szCs w:val="24"/>
        </w:rPr>
        <w:t>roject will be determined later based on priority, readiness, and results from environmental and social screening and assessment. Th</w:t>
      </w:r>
      <w:r w:rsidR="004331E5" w:rsidRPr="00746BC2">
        <w:rPr>
          <w:rFonts w:ascii="Times New Roman" w:hAnsi="Times New Roman" w:cs="Times New Roman"/>
          <w:sz w:val="24"/>
          <w:szCs w:val="24"/>
        </w:rPr>
        <w:t>is</w:t>
      </w:r>
      <w:r w:rsidR="00CE7992" w:rsidRPr="00746BC2">
        <w:rPr>
          <w:rFonts w:ascii="Times New Roman" w:hAnsi="Times New Roman" w:cs="Times New Roman"/>
          <w:sz w:val="24"/>
          <w:szCs w:val="24"/>
        </w:rPr>
        <w:t xml:space="preserve"> component is also expected to support an owner’s engineer (firm), which will help KETRACO with preparation of design, bidding documents, bid evaluation, and project supervision during the implementation phase. </w:t>
      </w:r>
    </w:p>
    <w:p w14:paraId="17518BE2" w14:textId="77777777" w:rsidR="00CE7992" w:rsidRPr="00746BC2" w:rsidRDefault="00CE7992" w:rsidP="00935E2A">
      <w:pPr>
        <w:spacing w:after="0" w:line="240" w:lineRule="auto"/>
        <w:contextualSpacing/>
        <w:jc w:val="both"/>
        <w:rPr>
          <w:rFonts w:ascii="Times New Roman" w:hAnsi="Times New Roman" w:cs="Times New Roman"/>
          <w:sz w:val="24"/>
          <w:szCs w:val="24"/>
        </w:rPr>
      </w:pPr>
    </w:p>
    <w:p w14:paraId="2E700C62" w14:textId="7F3EE021" w:rsidR="00CE7992" w:rsidRPr="00746BC2" w:rsidRDefault="00387058" w:rsidP="00935E2A">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15</w:t>
      </w:r>
      <w:r w:rsidR="00CE7992" w:rsidRPr="00746BC2">
        <w:rPr>
          <w:rFonts w:ascii="Times New Roman" w:hAnsi="Times New Roman" w:cs="Times New Roman"/>
          <w:sz w:val="24"/>
          <w:szCs w:val="24"/>
        </w:rPr>
        <w:t>.</w:t>
      </w:r>
      <w:r w:rsidR="00CE7992" w:rsidRPr="00746BC2">
        <w:rPr>
          <w:rFonts w:ascii="Times New Roman" w:hAnsi="Times New Roman" w:cs="Times New Roman"/>
          <w:sz w:val="24"/>
          <w:szCs w:val="24"/>
        </w:rPr>
        <w:tab/>
      </w:r>
      <w:r w:rsidR="00CE7992" w:rsidRPr="00746BC2">
        <w:rPr>
          <w:rFonts w:ascii="Times New Roman" w:hAnsi="Times New Roman" w:cs="Times New Roman"/>
          <w:b/>
          <w:sz w:val="24"/>
          <w:szCs w:val="24"/>
        </w:rPr>
        <w:t>Component 3: Technical Assistance and Capacity Building:</w:t>
      </w:r>
      <w:r w:rsidR="00CE7992" w:rsidRPr="00746BC2">
        <w:rPr>
          <w:rFonts w:ascii="Times New Roman" w:hAnsi="Times New Roman" w:cs="Times New Roman"/>
          <w:b/>
          <w:i/>
          <w:sz w:val="24"/>
          <w:szCs w:val="24"/>
        </w:rPr>
        <w:t xml:space="preserve"> </w:t>
      </w:r>
      <w:r w:rsidR="00CE7992" w:rsidRPr="00746BC2">
        <w:rPr>
          <w:rFonts w:ascii="Times New Roman" w:eastAsia="Calibri" w:hAnsi="Times New Roman" w:cs="Times New Roman"/>
          <w:sz w:val="24"/>
          <w:szCs w:val="24"/>
        </w:rPr>
        <w:t xml:space="preserve">This component will include </w:t>
      </w:r>
      <w:r w:rsidR="00CE7992" w:rsidRPr="00746BC2">
        <w:rPr>
          <w:rFonts w:ascii="Times New Roman" w:hAnsi="Times New Roman" w:cs="Times New Roman"/>
          <w:sz w:val="24"/>
          <w:szCs w:val="24"/>
        </w:rPr>
        <w:t xml:space="preserve">sector studies, capacity building, and training activities to help sustain and enhance the policy, institutional and regulatory arrangements and reforms of the GoK as well as gender and citizen engagement. Some of the studies to be supported under the component will include optimal power market design, system operation and dispatch guidelines for the ERC. The capacity building will also include training and activities to strengthen governance, management, technical and operation capacity of the sector agencies including the ERC, KenGen, GDC and REA. Support to KETRACO will enable the company to develop the basic building blocks for a state-of-the art transmission company able to attract commercial financing.  The component will also include consultancy support and incremental operating costs for KPLC and KETRACO </w:t>
      </w:r>
      <w:r w:rsidR="009847CD" w:rsidRPr="00746BC2">
        <w:rPr>
          <w:rFonts w:ascii="Times New Roman" w:hAnsi="Times New Roman" w:cs="Times New Roman"/>
          <w:sz w:val="24"/>
          <w:szCs w:val="24"/>
        </w:rPr>
        <w:t>Project Implementation Unit (</w:t>
      </w:r>
      <w:r w:rsidR="00CE7992" w:rsidRPr="00746BC2">
        <w:rPr>
          <w:rFonts w:ascii="Times New Roman" w:hAnsi="Times New Roman" w:cs="Times New Roman"/>
          <w:sz w:val="24"/>
          <w:szCs w:val="24"/>
        </w:rPr>
        <w:t>PIU</w:t>
      </w:r>
      <w:r w:rsidR="009847CD" w:rsidRPr="00746BC2">
        <w:rPr>
          <w:rFonts w:ascii="Times New Roman" w:hAnsi="Times New Roman" w:cs="Times New Roman"/>
          <w:sz w:val="24"/>
          <w:szCs w:val="24"/>
        </w:rPr>
        <w:t>)</w:t>
      </w:r>
      <w:r w:rsidR="00CE7992" w:rsidRPr="00746BC2">
        <w:rPr>
          <w:rFonts w:ascii="Times New Roman" w:hAnsi="Times New Roman" w:cs="Times New Roman"/>
          <w:sz w:val="24"/>
          <w:szCs w:val="24"/>
        </w:rPr>
        <w:t xml:space="preserve">.  Finally, this component will also support the incremental operational costs of the planning and coordination unit at </w:t>
      </w:r>
      <w:r w:rsidR="009B162A" w:rsidRPr="00746BC2">
        <w:rPr>
          <w:rFonts w:ascii="Times New Roman" w:hAnsi="Times New Roman" w:cs="Times New Roman"/>
          <w:sz w:val="24"/>
          <w:szCs w:val="24"/>
        </w:rPr>
        <w:t>MoE</w:t>
      </w:r>
      <w:r w:rsidR="00CE7992" w:rsidRPr="00746BC2">
        <w:rPr>
          <w:rFonts w:ascii="Times New Roman" w:hAnsi="Times New Roman" w:cs="Times New Roman"/>
          <w:sz w:val="24"/>
          <w:szCs w:val="24"/>
        </w:rPr>
        <w:t xml:space="preserve">. </w:t>
      </w:r>
    </w:p>
    <w:p w14:paraId="1B97D6AF" w14:textId="77777777" w:rsidR="00CE7992" w:rsidRPr="00746BC2" w:rsidRDefault="00CE7992" w:rsidP="00935E2A">
      <w:pPr>
        <w:spacing w:after="0" w:line="240" w:lineRule="auto"/>
        <w:contextualSpacing/>
        <w:jc w:val="both"/>
        <w:rPr>
          <w:rFonts w:ascii="Times New Roman" w:hAnsi="Times New Roman" w:cs="Times New Roman"/>
          <w:sz w:val="24"/>
          <w:szCs w:val="24"/>
        </w:rPr>
      </w:pPr>
    </w:p>
    <w:p w14:paraId="578D4E95" w14:textId="2A295198" w:rsidR="003B657F" w:rsidRPr="00746BC2" w:rsidRDefault="00387058" w:rsidP="00935E2A">
      <w:pPr>
        <w:autoSpaceDN w:val="0"/>
        <w:spacing w:after="0" w:line="240" w:lineRule="auto"/>
        <w:contextualSpacing/>
        <w:jc w:val="both"/>
        <w:rPr>
          <w:rFonts w:ascii="Times New Roman" w:eastAsia="Times New Roman" w:hAnsi="Times New Roman" w:cs="Times New Roman"/>
          <w:sz w:val="24"/>
          <w:szCs w:val="24"/>
        </w:rPr>
      </w:pPr>
      <w:r w:rsidRPr="00746BC2">
        <w:rPr>
          <w:rFonts w:ascii="Times New Roman" w:hAnsi="Times New Roman" w:cs="Times New Roman"/>
          <w:szCs w:val="24"/>
        </w:rPr>
        <w:t>16</w:t>
      </w:r>
      <w:r w:rsidR="00CE7992" w:rsidRPr="00746BC2">
        <w:rPr>
          <w:rFonts w:ascii="Times New Roman" w:hAnsi="Times New Roman" w:cs="Times New Roman"/>
          <w:szCs w:val="24"/>
        </w:rPr>
        <w:t>.</w:t>
      </w:r>
      <w:r w:rsidR="00CE7992" w:rsidRPr="00746BC2">
        <w:rPr>
          <w:rFonts w:ascii="Times New Roman" w:hAnsi="Times New Roman" w:cs="Times New Roman"/>
          <w:szCs w:val="24"/>
        </w:rPr>
        <w:tab/>
        <w:t xml:space="preserve">Specifically, KPLC is implementing component 1 which is mainly the subject of this </w:t>
      </w:r>
      <w:r w:rsidR="004331E5" w:rsidRPr="00746BC2">
        <w:rPr>
          <w:rFonts w:ascii="Times New Roman" w:hAnsi="Times New Roman" w:cs="Times New Roman"/>
          <w:szCs w:val="24"/>
        </w:rPr>
        <w:t>VMGF</w:t>
      </w:r>
      <w:r w:rsidR="00CE7992" w:rsidRPr="00746BC2">
        <w:rPr>
          <w:rFonts w:ascii="Times New Roman" w:hAnsi="Times New Roman" w:cs="Times New Roman"/>
          <w:szCs w:val="24"/>
        </w:rPr>
        <w:t>. The component entails medium and low voltage distribution (11kV and 33kV) lines, primary substations, service lines and installation of secondary substations.</w:t>
      </w:r>
    </w:p>
    <w:p w14:paraId="630C9533" w14:textId="77777777" w:rsidR="003B657F" w:rsidRPr="00746BC2" w:rsidRDefault="003B657F" w:rsidP="00A2045B">
      <w:pPr>
        <w:spacing w:after="0" w:line="240" w:lineRule="auto"/>
        <w:jc w:val="both"/>
        <w:rPr>
          <w:rFonts w:ascii="Times New Roman" w:eastAsia="Times New Roman" w:hAnsi="Times New Roman" w:cs="Times New Roman"/>
          <w:sz w:val="24"/>
          <w:szCs w:val="24"/>
        </w:rPr>
      </w:pPr>
    </w:p>
    <w:p w14:paraId="74C4B505" w14:textId="77777777" w:rsidR="003B657F" w:rsidRPr="00746BC2" w:rsidRDefault="006420E9" w:rsidP="00935E2A">
      <w:pPr>
        <w:pStyle w:val="Heading2"/>
        <w:spacing w:before="0" w:line="240" w:lineRule="auto"/>
        <w:ind w:left="450" w:hanging="450"/>
        <w:rPr>
          <w:rFonts w:ascii="Times New Roman" w:eastAsia="Times New Roman" w:hAnsi="Times New Roman" w:cs="Times New Roman"/>
          <w:sz w:val="24"/>
          <w:szCs w:val="24"/>
        </w:rPr>
      </w:pPr>
      <w:bookmarkStart w:id="47" w:name="_Toc1112209"/>
      <w:bookmarkStart w:id="48" w:name="_Toc6913026"/>
      <w:r w:rsidRPr="00746BC2">
        <w:rPr>
          <w:rFonts w:ascii="Times New Roman" w:eastAsia="Times New Roman" w:hAnsi="Times New Roman" w:cs="Times New Roman"/>
          <w:sz w:val="24"/>
          <w:szCs w:val="24"/>
        </w:rPr>
        <w:t>Project Beneficiaries</w:t>
      </w:r>
      <w:bookmarkEnd w:id="47"/>
      <w:bookmarkEnd w:id="48"/>
    </w:p>
    <w:p w14:paraId="48D4C2C1" w14:textId="77777777" w:rsidR="00A2045B" w:rsidRPr="00746BC2" w:rsidRDefault="00A2045B" w:rsidP="00935E2A">
      <w:pPr>
        <w:spacing w:after="0" w:line="240" w:lineRule="auto"/>
      </w:pPr>
    </w:p>
    <w:p w14:paraId="4E904AA1" w14:textId="25301F5C" w:rsidR="00337800" w:rsidRPr="00746BC2" w:rsidRDefault="003B657F" w:rsidP="00935E2A">
      <w:pPr>
        <w:pStyle w:val="ListParagraph"/>
        <w:numPr>
          <w:ilvl w:val="0"/>
          <w:numId w:val="77"/>
        </w:numPr>
        <w:autoSpaceDN w:val="0"/>
        <w:spacing w:before="0" w:after="0" w:line="240" w:lineRule="auto"/>
        <w:ind w:left="0" w:firstLine="0"/>
        <w:rPr>
          <w:rFonts w:ascii="Times New Roman" w:hAnsi="Times New Roman" w:cs="Times New Roman"/>
          <w:szCs w:val="24"/>
        </w:rPr>
      </w:pPr>
      <w:r w:rsidRPr="00746BC2">
        <w:rPr>
          <w:rFonts w:ascii="Times New Roman" w:hAnsi="Times New Roman" w:cs="Times New Roman"/>
          <w:noProof/>
          <w:szCs w:val="24"/>
        </w:rPr>
        <w:t>Project beneficiaries</w:t>
      </w:r>
      <w:r w:rsidRPr="00746BC2">
        <w:rPr>
          <w:rFonts w:ascii="Times New Roman" w:hAnsi="Times New Roman" w:cs="Times New Roman"/>
          <w:szCs w:val="24"/>
        </w:rPr>
        <w:t xml:space="preserve"> include households and businesses that will be connected to the electricity network for the first time and whose use of electricity will replace consumption of kerosene and other fuels for lighting</w:t>
      </w:r>
      <w:r w:rsidR="004331E5" w:rsidRPr="00746BC2">
        <w:rPr>
          <w:rFonts w:ascii="Times New Roman" w:hAnsi="Times New Roman" w:cs="Times New Roman"/>
          <w:szCs w:val="24"/>
        </w:rPr>
        <w:t>,</w:t>
      </w:r>
      <w:r w:rsidRPr="00746BC2">
        <w:rPr>
          <w:rFonts w:ascii="Times New Roman" w:hAnsi="Times New Roman" w:cs="Times New Roman"/>
          <w:szCs w:val="24"/>
        </w:rPr>
        <w:t xml:space="preserve"> and will enable productive activities</w:t>
      </w:r>
      <w:r w:rsidR="00387058" w:rsidRPr="00746BC2">
        <w:rPr>
          <w:rFonts w:ascii="Times New Roman" w:hAnsi="Times New Roman" w:cs="Times New Roman"/>
          <w:szCs w:val="24"/>
        </w:rPr>
        <w:t>,</w:t>
      </w:r>
      <w:r w:rsidRPr="00746BC2">
        <w:rPr>
          <w:rFonts w:ascii="Times New Roman" w:hAnsi="Times New Roman" w:cs="Times New Roman"/>
          <w:szCs w:val="24"/>
        </w:rPr>
        <w:t xml:space="preserve"> thus contributing to economic growth. </w:t>
      </w:r>
    </w:p>
    <w:p w14:paraId="0351523C" w14:textId="77777777" w:rsidR="00337800" w:rsidRPr="00746BC2" w:rsidRDefault="00337800" w:rsidP="00935E2A">
      <w:pPr>
        <w:pStyle w:val="ListParagraph"/>
        <w:autoSpaceDN w:val="0"/>
        <w:spacing w:before="0" w:after="0" w:line="240" w:lineRule="auto"/>
        <w:ind w:left="0" w:firstLine="0"/>
        <w:rPr>
          <w:rFonts w:ascii="Times New Roman" w:hAnsi="Times New Roman" w:cs="Times New Roman"/>
          <w:szCs w:val="24"/>
        </w:rPr>
      </w:pPr>
    </w:p>
    <w:p w14:paraId="05B881F4" w14:textId="25B39B22" w:rsidR="00337800" w:rsidRPr="00746BC2" w:rsidRDefault="003B657F" w:rsidP="00935E2A">
      <w:pPr>
        <w:pStyle w:val="ListParagraph"/>
        <w:numPr>
          <w:ilvl w:val="0"/>
          <w:numId w:val="77"/>
        </w:numPr>
        <w:autoSpaceDN w:val="0"/>
        <w:spacing w:before="0" w:after="0" w:line="240" w:lineRule="auto"/>
        <w:ind w:left="0" w:firstLine="0"/>
        <w:rPr>
          <w:rFonts w:ascii="Times New Roman" w:hAnsi="Times New Roman" w:cs="Times New Roman"/>
          <w:szCs w:val="24"/>
        </w:rPr>
      </w:pPr>
      <w:r w:rsidRPr="00746BC2">
        <w:rPr>
          <w:rFonts w:ascii="Times New Roman" w:hAnsi="Times New Roman" w:cs="Times New Roman"/>
          <w:szCs w:val="24"/>
        </w:rPr>
        <w:t xml:space="preserve">A second group of beneficiaries will be the existing electricity consumers, including business customers of KPLC for whom the quality and reliability of electricity service will improve. Businesses suffer loss of sales, damage to equipment, and additional cost of electricity supply from standby generators when grid electricity supply is unstable. </w:t>
      </w:r>
    </w:p>
    <w:p w14:paraId="55503687" w14:textId="77777777" w:rsidR="00337800" w:rsidRPr="00746BC2" w:rsidRDefault="00337800" w:rsidP="00935E2A">
      <w:pPr>
        <w:pStyle w:val="ListParagraph"/>
        <w:autoSpaceDN w:val="0"/>
        <w:spacing w:before="0" w:after="0" w:line="240" w:lineRule="auto"/>
        <w:ind w:left="0" w:firstLine="0"/>
        <w:rPr>
          <w:rFonts w:ascii="Times New Roman" w:hAnsi="Times New Roman" w:cs="Times New Roman"/>
          <w:szCs w:val="24"/>
        </w:rPr>
      </w:pPr>
    </w:p>
    <w:p w14:paraId="3129FDED" w14:textId="0E2BF496" w:rsidR="00337800" w:rsidRPr="00746BC2" w:rsidRDefault="003B657F" w:rsidP="00935E2A">
      <w:pPr>
        <w:pStyle w:val="ListParagraph"/>
        <w:numPr>
          <w:ilvl w:val="0"/>
          <w:numId w:val="77"/>
        </w:numPr>
        <w:autoSpaceDN w:val="0"/>
        <w:spacing w:before="0" w:after="0" w:line="240" w:lineRule="auto"/>
        <w:ind w:left="0" w:firstLine="0"/>
        <w:rPr>
          <w:rFonts w:ascii="Times New Roman" w:hAnsi="Times New Roman" w:cs="Times New Roman"/>
          <w:szCs w:val="24"/>
        </w:rPr>
      </w:pPr>
      <w:r w:rsidRPr="00746BC2">
        <w:rPr>
          <w:rFonts w:ascii="Times New Roman" w:hAnsi="Times New Roman" w:cs="Times New Roman"/>
          <w:szCs w:val="24"/>
        </w:rPr>
        <w:t>By providing public financing for the last mile electrification that has high economic return</w:t>
      </w:r>
      <w:r w:rsidR="00387058" w:rsidRPr="00746BC2">
        <w:rPr>
          <w:rFonts w:ascii="Times New Roman" w:hAnsi="Times New Roman" w:cs="Times New Roman"/>
          <w:szCs w:val="24"/>
        </w:rPr>
        <w:t>s</w:t>
      </w:r>
      <w:r w:rsidRPr="00746BC2">
        <w:rPr>
          <w:rFonts w:ascii="Times New Roman" w:hAnsi="Times New Roman" w:cs="Times New Roman"/>
          <w:szCs w:val="24"/>
        </w:rPr>
        <w:t xml:space="preserve"> but low financial return</w:t>
      </w:r>
      <w:r w:rsidR="004331E5" w:rsidRPr="00746BC2">
        <w:rPr>
          <w:rFonts w:ascii="Times New Roman" w:hAnsi="Times New Roman" w:cs="Times New Roman"/>
          <w:szCs w:val="24"/>
        </w:rPr>
        <w:t>,</w:t>
      </w:r>
      <w:r w:rsidRPr="00746BC2">
        <w:rPr>
          <w:rFonts w:ascii="Times New Roman" w:hAnsi="Times New Roman" w:cs="Times New Roman"/>
          <w:szCs w:val="24"/>
        </w:rPr>
        <w:t xml:space="preserve"> as the remote rural consumers connected to the grid will take years to have a decent level of energy consumption to become viable consumers of KPLC, the project will help KPLC maintain its commercial viability while meeting the GoK social objective of universal access to electricity. By building capacity for KETRACO in </w:t>
      </w:r>
      <w:r w:rsidR="00387058" w:rsidRPr="00746BC2">
        <w:rPr>
          <w:rFonts w:ascii="Times New Roman" w:hAnsi="Times New Roman" w:cs="Times New Roman"/>
          <w:szCs w:val="24"/>
        </w:rPr>
        <w:t>public private partnerships (</w:t>
      </w:r>
      <w:r w:rsidRPr="00746BC2">
        <w:rPr>
          <w:rFonts w:ascii="Times New Roman" w:hAnsi="Times New Roman" w:cs="Times New Roman"/>
          <w:szCs w:val="24"/>
        </w:rPr>
        <w:t>PPPs</w:t>
      </w:r>
      <w:r w:rsidR="00387058" w:rsidRPr="00746BC2">
        <w:rPr>
          <w:rFonts w:ascii="Times New Roman" w:hAnsi="Times New Roman" w:cs="Times New Roman"/>
          <w:szCs w:val="24"/>
        </w:rPr>
        <w:t>)</w:t>
      </w:r>
      <w:r w:rsidRPr="00746BC2">
        <w:rPr>
          <w:rFonts w:ascii="Times New Roman" w:hAnsi="Times New Roman" w:cs="Times New Roman"/>
          <w:szCs w:val="24"/>
        </w:rPr>
        <w:t xml:space="preserve"> and developing a cost reflective tariff initially for the PPP payments, and later for a gradual transition to full cost-recovery tariff, the project will help KETRACO on its path towards a state-of-the art transmission company able to leverage commercial financing for developing transmission infrastructure in Kenya.</w:t>
      </w:r>
      <w:r w:rsidR="00387058" w:rsidRPr="00746BC2">
        <w:rPr>
          <w:rFonts w:ascii="Times New Roman" w:hAnsi="Times New Roman" w:cs="Times New Roman"/>
          <w:szCs w:val="24"/>
        </w:rPr>
        <w:t xml:space="preserve"> </w:t>
      </w:r>
      <w:r w:rsidRPr="00746BC2">
        <w:rPr>
          <w:rFonts w:ascii="Times New Roman" w:hAnsi="Times New Roman" w:cs="Times New Roman"/>
          <w:szCs w:val="24"/>
        </w:rPr>
        <w:t xml:space="preserve">Leveraging private sector investment in the </w:t>
      </w:r>
      <w:r w:rsidRPr="00746BC2">
        <w:rPr>
          <w:rFonts w:ascii="Times New Roman" w:hAnsi="Times New Roman" w:cs="Times New Roman"/>
          <w:szCs w:val="24"/>
        </w:rPr>
        <w:lastRenderedPageBreak/>
        <w:t xml:space="preserve">development of transmission assets through PPPs arrangement will benefit GoK by releasing the scare public resources for investments in other priority areas including the social sectors where opportunities for attracting private financing is limited. </w:t>
      </w:r>
    </w:p>
    <w:p w14:paraId="2ED222DD" w14:textId="77777777" w:rsidR="00337800" w:rsidRPr="00746BC2" w:rsidRDefault="00337800" w:rsidP="00935E2A">
      <w:pPr>
        <w:pStyle w:val="ListParagraph"/>
        <w:autoSpaceDN w:val="0"/>
        <w:spacing w:before="0" w:after="0" w:line="240" w:lineRule="auto"/>
        <w:ind w:left="0" w:firstLine="0"/>
        <w:rPr>
          <w:rFonts w:ascii="Times New Roman" w:hAnsi="Times New Roman" w:cs="Times New Roman"/>
          <w:szCs w:val="24"/>
        </w:rPr>
      </w:pPr>
    </w:p>
    <w:p w14:paraId="047B835C" w14:textId="50FCFE9B" w:rsidR="003B657F" w:rsidRPr="00746BC2" w:rsidRDefault="003B657F" w:rsidP="00935E2A">
      <w:pPr>
        <w:pStyle w:val="ListParagraph"/>
        <w:numPr>
          <w:ilvl w:val="0"/>
          <w:numId w:val="77"/>
        </w:numPr>
        <w:autoSpaceDN w:val="0"/>
        <w:spacing w:before="0" w:after="0" w:line="240" w:lineRule="auto"/>
        <w:ind w:left="0" w:firstLine="0"/>
        <w:rPr>
          <w:rFonts w:ascii="Times New Roman" w:hAnsi="Times New Roman" w:cs="Times New Roman"/>
          <w:szCs w:val="24"/>
        </w:rPr>
      </w:pPr>
      <w:r w:rsidRPr="00746BC2">
        <w:rPr>
          <w:rFonts w:ascii="Times New Roman" w:hAnsi="Times New Roman" w:cs="Times New Roman"/>
          <w:szCs w:val="24"/>
        </w:rPr>
        <w:t xml:space="preserve">The supporting consultancies </w:t>
      </w:r>
      <w:r w:rsidR="00387058" w:rsidRPr="00746BC2">
        <w:rPr>
          <w:rFonts w:ascii="Times New Roman" w:hAnsi="Times New Roman" w:cs="Times New Roman"/>
          <w:szCs w:val="24"/>
        </w:rPr>
        <w:t xml:space="preserve">that </w:t>
      </w:r>
      <w:r w:rsidRPr="00746BC2">
        <w:rPr>
          <w:rFonts w:ascii="Times New Roman" w:hAnsi="Times New Roman" w:cs="Times New Roman"/>
          <w:szCs w:val="24"/>
        </w:rPr>
        <w:t>will be required to fast track the project implementation will include the following:</w:t>
      </w:r>
    </w:p>
    <w:p w14:paraId="116B0F2E" w14:textId="77777777" w:rsidR="003B657F" w:rsidRPr="00746BC2" w:rsidRDefault="003B657F" w:rsidP="00935E2A">
      <w:pPr>
        <w:pStyle w:val="ListParagraph"/>
        <w:numPr>
          <w:ilvl w:val="1"/>
          <w:numId w:val="64"/>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Design, Procurement and Project Supervision Consultant: to assist in coordination of route and site selection, preliminary designs for distribution, procurement support and project supervision;</w:t>
      </w:r>
    </w:p>
    <w:p w14:paraId="53321860" w14:textId="3DADC30B" w:rsidR="003B657F" w:rsidRPr="00746BC2" w:rsidRDefault="003B657F" w:rsidP="00935E2A">
      <w:pPr>
        <w:pStyle w:val="ListParagraph"/>
        <w:numPr>
          <w:ilvl w:val="1"/>
          <w:numId w:val="64"/>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Environmental and Social Impact Assessment </w:t>
      </w:r>
      <w:r w:rsidR="004331E5" w:rsidRPr="00746BC2">
        <w:rPr>
          <w:rFonts w:ascii="Times New Roman" w:hAnsi="Times New Roman" w:cs="Times New Roman"/>
          <w:szCs w:val="24"/>
        </w:rPr>
        <w:t xml:space="preserve">(ESIA) </w:t>
      </w:r>
      <w:r w:rsidRPr="00746BC2">
        <w:rPr>
          <w:rFonts w:ascii="Times New Roman" w:hAnsi="Times New Roman" w:cs="Times New Roman"/>
          <w:szCs w:val="24"/>
        </w:rPr>
        <w:t>Consultant: for transmission lines</w:t>
      </w:r>
      <w:r w:rsidR="00387058" w:rsidRPr="00746BC2">
        <w:rPr>
          <w:rFonts w:ascii="Times New Roman" w:hAnsi="Times New Roman" w:cs="Times New Roman"/>
          <w:szCs w:val="24"/>
        </w:rPr>
        <w:t xml:space="preserve"> -</w:t>
      </w:r>
      <w:r w:rsidRPr="00746BC2">
        <w:rPr>
          <w:rFonts w:ascii="Times New Roman" w:hAnsi="Times New Roman" w:cs="Times New Roman"/>
          <w:szCs w:val="24"/>
        </w:rPr>
        <w:t xml:space="preserve"> support KPLC's environmental and social specialists on the subprojects to be implemented;</w:t>
      </w:r>
    </w:p>
    <w:p w14:paraId="43DDEB59" w14:textId="4752D317" w:rsidR="003B657F" w:rsidRPr="00746BC2" w:rsidRDefault="003B657F" w:rsidP="00935E2A">
      <w:pPr>
        <w:pStyle w:val="ListParagraph"/>
        <w:numPr>
          <w:ilvl w:val="1"/>
          <w:numId w:val="64"/>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Technical Consultant: to help in enhancing the technical skills of KPLC's system analysis and project planning; </w:t>
      </w:r>
      <w:r w:rsidR="004331E5" w:rsidRPr="00746BC2">
        <w:rPr>
          <w:rFonts w:ascii="Times New Roman" w:hAnsi="Times New Roman" w:cs="Times New Roman"/>
          <w:szCs w:val="24"/>
        </w:rPr>
        <w:t>strengthen the</w:t>
      </w:r>
      <w:r w:rsidRPr="00746BC2">
        <w:rPr>
          <w:rFonts w:ascii="Times New Roman" w:hAnsi="Times New Roman" w:cs="Times New Roman"/>
          <w:szCs w:val="24"/>
        </w:rPr>
        <w:t xml:space="preserve"> technical skills of KPLC's project management teams; and develop associated project monitoring, evaluation and reporting software; and</w:t>
      </w:r>
    </w:p>
    <w:p w14:paraId="5F57F885" w14:textId="4F7906D3" w:rsidR="00E13A8F" w:rsidRPr="00746BC2" w:rsidRDefault="00387058" w:rsidP="00935E2A">
      <w:pPr>
        <w:pStyle w:val="ListParagraph"/>
        <w:numPr>
          <w:ilvl w:val="1"/>
          <w:numId w:val="64"/>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Social science experts</w:t>
      </w:r>
      <w:r w:rsidR="003B657F" w:rsidRPr="00746BC2">
        <w:rPr>
          <w:rFonts w:ascii="Times New Roman" w:hAnsi="Times New Roman" w:cs="Times New Roman"/>
          <w:szCs w:val="24"/>
        </w:rPr>
        <w:t xml:space="preserve">: to support the development of safeguard instruments for implementing this </w:t>
      </w:r>
      <w:r w:rsidR="00772472" w:rsidRPr="00746BC2">
        <w:rPr>
          <w:rFonts w:ascii="Times New Roman" w:hAnsi="Times New Roman" w:cs="Times New Roman"/>
          <w:szCs w:val="24"/>
        </w:rPr>
        <w:t>VMG</w:t>
      </w:r>
      <w:r w:rsidR="003B657F" w:rsidRPr="00746BC2">
        <w:rPr>
          <w:rFonts w:ascii="Times New Roman" w:hAnsi="Times New Roman" w:cs="Times New Roman"/>
          <w:szCs w:val="24"/>
        </w:rPr>
        <w:t>F</w:t>
      </w:r>
      <w:r w:rsidRPr="00746BC2">
        <w:rPr>
          <w:rFonts w:ascii="Times New Roman" w:hAnsi="Times New Roman" w:cs="Times New Roman"/>
          <w:szCs w:val="24"/>
        </w:rPr>
        <w:t>,</w:t>
      </w:r>
      <w:r w:rsidR="003B657F" w:rsidRPr="00746BC2">
        <w:rPr>
          <w:rFonts w:ascii="Times New Roman" w:hAnsi="Times New Roman" w:cs="Times New Roman"/>
          <w:szCs w:val="24"/>
        </w:rPr>
        <w:t xml:space="preserve"> if and when OP 4.10 is triggered</w:t>
      </w:r>
      <w:r w:rsidR="00337800" w:rsidRPr="00746BC2">
        <w:rPr>
          <w:rFonts w:ascii="Times New Roman" w:hAnsi="Times New Roman" w:cs="Times New Roman"/>
          <w:szCs w:val="24"/>
        </w:rPr>
        <w:t>.</w:t>
      </w:r>
    </w:p>
    <w:p w14:paraId="4BEC1739" w14:textId="0A0B574D" w:rsidR="00E60842" w:rsidRPr="00746BC2" w:rsidRDefault="00E60842" w:rsidP="00935E2A">
      <w:pPr>
        <w:pStyle w:val="ListParagraph"/>
        <w:tabs>
          <w:tab w:val="left" w:pos="1088"/>
        </w:tabs>
        <w:spacing w:before="0" w:after="0" w:line="240" w:lineRule="auto"/>
        <w:ind w:firstLine="0"/>
        <w:rPr>
          <w:rFonts w:ascii="Times New Roman" w:hAnsi="Times New Roman" w:cs="Times New Roman"/>
          <w:szCs w:val="24"/>
        </w:rPr>
      </w:pPr>
    </w:p>
    <w:p w14:paraId="3B43D1D4" w14:textId="77777777" w:rsidR="003B657F" w:rsidRPr="00746BC2" w:rsidRDefault="003B657F" w:rsidP="00A2045B">
      <w:pPr>
        <w:pStyle w:val="Heading2"/>
        <w:spacing w:before="0" w:line="240" w:lineRule="auto"/>
        <w:ind w:left="540" w:hanging="540"/>
        <w:rPr>
          <w:rFonts w:ascii="Times New Roman" w:hAnsi="Times New Roman" w:cs="Times New Roman"/>
          <w:sz w:val="24"/>
          <w:szCs w:val="24"/>
        </w:rPr>
      </w:pPr>
      <w:bookmarkStart w:id="49" w:name="_Toc1112210"/>
      <w:bookmarkStart w:id="50" w:name="_Toc6913027"/>
      <w:r w:rsidRPr="00746BC2">
        <w:rPr>
          <w:rFonts w:ascii="Times New Roman" w:hAnsi="Times New Roman" w:cs="Times New Roman"/>
          <w:sz w:val="24"/>
          <w:szCs w:val="24"/>
        </w:rPr>
        <w:t>Project Implementation, Supervision and Management for KESIP</w:t>
      </w:r>
      <w:bookmarkEnd w:id="49"/>
      <w:bookmarkEnd w:id="50"/>
    </w:p>
    <w:p w14:paraId="33D58FFA" w14:textId="77777777" w:rsidR="003B657F" w:rsidRPr="00746BC2" w:rsidRDefault="003B657F">
      <w:pPr>
        <w:spacing w:after="0" w:line="240" w:lineRule="auto"/>
        <w:jc w:val="both"/>
        <w:rPr>
          <w:rFonts w:ascii="Times New Roman" w:eastAsia="Times New Roman" w:hAnsi="Times New Roman" w:cs="Times New Roman"/>
          <w:sz w:val="24"/>
          <w:szCs w:val="24"/>
        </w:rPr>
      </w:pPr>
    </w:p>
    <w:p w14:paraId="23013B1F" w14:textId="0BD920C8" w:rsidR="003B657F" w:rsidRPr="00746BC2" w:rsidRDefault="003B657F" w:rsidP="00935E2A">
      <w:pPr>
        <w:pStyle w:val="ListParagraph"/>
        <w:numPr>
          <w:ilvl w:val="0"/>
          <w:numId w:val="77"/>
        </w:numPr>
        <w:tabs>
          <w:tab w:val="left" w:pos="728"/>
        </w:tabs>
        <w:spacing w:before="0" w:after="0" w:line="240" w:lineRule="auto"/>
        <w:ind w:left="0" w:firstLine="0"/>
        <w:rPr>
          <w:rFonts w:ascii="Times New Roman" w:hAnsi="Times New Roman" w:cs="Times New Roman"/>
          <w:szCs w:val="24"/>
        </w:rPr>
      </w:pPr>
      <w:r w:rsidRPr="00746BC2">
        <w:rPr>
          <w:rFonts w:ascii="Times New Roman" w:hAnsi="Times New Roman" w:cs="Times New Roman"/>
          <w:szCs w:val="24"/>
        </w:rPr>
        <w:t xml:space="preserve">KPLC has </w:t>
      </w:r>
      <w:r w:rsidR="001442AC" w:rsidRPr="00746BC2">
        <w:rPr>
          <w:rFonts w:ascii="Times New Roman" w:hAnsi="Times New Roman" w:cs="Times New Roman"/>
          <w:szCs w:val="24"/>
        </w:rPr>
        <w:t xml:space="preserve">a PIU with </w:t>
      </w:r>
      <w:r w:rsidRPr="00746BC2">
        <w:rPr>
          <w:rFonts w:ascii="Times New Roman" w:hAnsi="Times New Roman" w:cs="Times New Roman"/>
          <w:szCs w:val="24"/>
        </w:rPr>
        <w:t xml:space="preserve">the necessary technical and managerial ability to implement projects as demonstrated by the on-going projects financed by </w:t>
      </w:r>
      <w:r w:rsidR="008A7851" w:rsidRPr="00746BC2">
        <w:rPr>
          <w:rFonts w:ascii="Times New Roman" w:hAnsi="Times New Roman" w:cs="Times New Roman"/>
          <w:szCs w:val="24"/>
        </w:rPr>
        <w:t xml:space="preserve">the World Bank (KEMP and KOSAP) and </w:t>
      </w:r>
      <w:r w:rsidRPr="00746BC2">
        <w:rPr>
          <w:rFonts w:ascii="Times New Roman" w:hAnsi="Times New Roman" w:cs="Times New Roman"/>
          <w:szCs w:val="24"/>
        </w:rPr>
        <w:t xml:space="preserve">various </w:t>
      </w:r>
      <w:r w:rsidR="00387058" w:rsidRPr="00746BC2">
        <w:rPr>
          <w:rFonts w:ascii="Times New Roman" w:hAnsi="Times New Roman" w:cs="Times New Roman"/>
          <w:szCs w:val="24"/>
        </w:rPr>
        <w:t>development partners (</w:t>
      </w:r>
      <w:r w:rsidRPr="00746BC2">
        <w:rPr>
          <w:rFonts w:ascii="Times New Roman" w:hAnsi="Times New Roman" w:cs="Times New Roman"/>
          <w:szCs w:val="24"/>
        </w:rPr>
        <w:t>DPs</w:t>
      </w:r>
      <w:r w:rsidR="00387058" w:rsidRPr="00746BC2">
        <w:rPr>
          <w:rFonts w:ascii="Times New Roman" w:hAnsi="Times New Roman" w:cs="Times New Roman"/>
          <w:szCs w:val="24"/>
        </w:rPr>
        <w:t>)</w:t>
      </w:r>
      <w:r w:rsidRPr="00746BC2">
        <w:rPr>
          <w:rFonts w:ascii="Times New Roman" w:hAnsi="Times New Roman" w:cs="Times New Roman"/>
          <w:szCs w:val="24"/>
        </w:rPr>
        <w:t xml:space="preserve">. </w:t>
      </w:r>
      <w:r w:rsidR="001442AC" w:rsidRPr="00746BC2">
        <w:rPr>
          <w:rFonts w:ascii="Times New Roman" w:hAnsi="Times New Roman" w:cs="Times New Roman"/>
          <w:szCs w:val="24"/>
        </w:rPr>
        <w:t xml:space="preserve">In addition, </w:t>
      </w:r>
      <w:r w:rsidR="00D54567" w:rsidRPr="00746BC2">
        <w:rPr>
          <w:rFonts w:ascii="Times New Roman" w:hAnsi="Times New Roman" w:cs="Times New Roman"/>
          <w:szCs w:val="24"/>
        </w:rPr>
        <w:t xml:space="preserve">the Safety, Health and Environment (SHE) department of KPLC has </w:t>
      </w:r>
      <w:r w:rsidR="00A80F0C" w:rsidRPr="00746BC2">
        <w:rPr>
          <w:rFonts w:ascii="Times New Roman" w:hAnsi="Times New Roman" w:cs="Times New Roman"/>
          <w:szCs w:val="24"/>
        </w:rPr>
        <w:t>six environmental specialists and three social</w:t>
      </w:r>
      <w:r w:rsidR="004331E5" w:rsidRPr="00746BC2">
        <w:rPr>
          <w:rFonts w:ascii="Times New Roman" w:hAnsi="Times New Roman" w:cs="Times New Roman"/>
          <w:szCs w:val="24"/>
        </w:rPr>
        <w:t xml:space="preserve"> safeguards</w:t>
      </w:r>
      <w:r w:rsidR="00A80F0C" w:rsidRPr="00746BC2">
        <w:rPr>
          <w:rFonts w:ascii="Times New Roman" w:hAnsi="Times New Roman" w:cs="Times New Roman"/>
          <w:szCs w:val="24"/>
        </w:rPr>
        <w:t xml:space="preserve"> specialists. The PIU will draw </w:t>
      </w:r>
      <w:r w:rsidR="00E82C4A" w:rsidRPr="00746BC2">
        <w:rPr>
          <w:rFonts w:ascii="Times New Roman" w:hAnsi="Times New Roman" w:cs="Times New Roman"/>
          <w:szCs w:val="24"/>
        </w:rPr>
        <w:t xml:space="preserve">additional resources from this department when required to </w:t>
      </w:r>
      <w:r w:rsidR="00C366A2" w:rsidRPr="00746BC2">
        <w:rPr>
          <w:rFonts w:ascii="Times New Roman" w:hAnsi="Times New Roman" w:cs="Times New Roman"/>
          <w:szCs w:val="24"/>
        </w:rPr>
        <w:t>augment its social and environment capacity</w:t>
      </w:r>
      <w:r w:rsidR="004331E5" w:rsidRPr="00746BC2">
        <w:rPr>
          <w:rFonts w:ascii="Times New Roman" w:hAnsi="Times New Roman" w:cs="Times New Roman"/>
          <w:szCs w:val="24"/>
        </w:rPr>
        <w:t>,</w:t>
      </w:r>
      <w:r w:rsidR="00C366A2" w:rsidRPr="00746BC2">
        <w:rPr>
          <w:rFonts w:ascii="Times New Roman" w:hAnsi="Times New Roman" w:cs="Times New Roman"/>
          <w:szCs w:val="24"/>
        </w:rPr>
        <w:t xml:space="preserve"> and </w:t>
      </w:r>
      <w:r w:rsidR="004331E5" w:rsidRPr="00746BC2">
        <w:rPr>
          <w:rFonts w:ascii="Times New Roman" w:hAnsi="Times New Roman" w:cs="Times New Roman"/>
          <w:szCs w:val="24"/>
        </w:rPr>
        <w:t>the</w:t>
      </w:r>
      <w:r w:rsidRPr="00746BC2">
        <w:rPr>
          <w:rFonts w:ascii="Times New Roman" w:hAnsi="Times New Roman" w:cs="Times New Roman"/>
          <w:szCs w:val="24"/>
        </w:rPr>
        <w:t xml:space="preserve"> consultants to be recruited through competitive bidding process </w:t>
      </w:r>
      <w:r w:rsidR="00C366A2" w:rsidRPr="00746BC2">
        <w:rPr>
          <w:rFonts w:ascii="Times New Roman" w:hAnsi="Times New Roman" w:cs="Times New Roman"/>
          <w:szCs w:val="24"/>
        </w:rPr>
        <w:t xml:space="preserve">on a needs basis </w:t>
      </w:r>
      <w:r w:rsidRPr="00746BC2">
        <w:rPr>
          <w:rFonts w:ascii="Times New Roman" w:hAnsi="Times New Roman" w:cs="Times New Roman"/>
          <w:szCs w:val="24"/>
        </w:rPr>
        <w:t xml:space="preserve">will </w:t>
      </w:r>
      <w:r w:rsidR="00C366A2" w:rsidRPr="00746BC2">
        <w:rPr>
          <w:rFonts w:ascii="Times New Roman" w:hAnsi="Times New Roman" w:cs="Times New Roman"/>
          <w:szCs w:val="24"/>
        </w:rPr>
        <w:t xml:space="preserve">further </w:t>
      </w:r>
      <w:r w:rsidRPr="00746BC2">
        <w:rPr>
          <w:rFonts w:ascii="Times New Roman" w:hAnsi="Times New Roman" w:cs="Times New Roman"/>
          <w:szCs w:val="24"/>
        </w:rPr>
        <w:t xml:space="preserve">augment the </w:t>
      </w:r>
      <w:r w:rsidR="005C21E2" w:rsidRPr="00746BC2">
        <w:rPr>
          <w:rFonts w:ascii="Times New Roman" w:hAnsi="Times New Roman" w:cs="Times New Roman"/>
          <w:szCs w:val="24"/>
        </w:rPr>
        <w:t xml:space="preserve">internal </w:t>
      </w:r>
      <w:r w:rsidR="00BC1E82" w:rsidRPr="00746BC2">
        <w:rPr>
          <w:rFonts w:ascii="Times New Roman" w:hAnsi="Times New Roman" w:cs="Times New Roman"/>
          <w:szCs w:val="24"/>
        </w:rPr>
        <w:t xml:space="preserve">social and environmental </w:t>
      </w:r>
      <w:r w:rsidRPr="00746BC2">
        <w:rPr>
          <w:rFonts w:ascii="Times New Roman" w:hAnsi="Times New Roman" w:cs="Times New Roman"/>
          <w:szCs w:val="24"/>
        </w:rPr>
        <w:t xml:space="preserve">capacity of </w:t>
      </w:r>
      <w:r w:rsidR="005C21E2" w:rsidRPr="00746BC2">
        <w:rPr>
          <w:rFonts w:ascii="Times New Roman" w:hAnsi="Times New Roman" w:cs="Times New Roman"/>
          <w:szCs w:val="24"/>
        </w:rPr>
        <w:t xml:space="preserve">KPLC and </w:t>
      </w:r>
      <w:r w:rsidRPr="00746BC2">
        <w:rPr>
          <w:rFonts w:ascii="Times New Roman" w:hAnsi="Times New Roman" w:cs="Times New Roman"/>
          <w:szCs w:val="24"/>
        </w:rPr>
        <w:t>the PIU</w:t>
      </w:r>
      <w:r w:rsidR="00BC1E82" w:rsidRPr="00746BC2">
        <w:rPr>
          <w:rFonts w:ascii="Times New Roman" w:hAnsi="Times New Roman" w:cs="Times New Roman"/>
          <w:szCs w:val="24"/>
        </w:rPr>
        <w:t xml:space="preserve"> </w:t>
      </w:r>
      <w:r w:rsidR="00E31E2B" w:rsidRPr="00746BC2">
        <w:rPr>
          <w:rFonts w:ascii="Times New Roman" w:hAnsi="Times New Roman" w:cs="Times New Roman"/>
          <w:szCs w:val="24"/>
        </w:rPr>
        <w:t>for KESIP implementation</w:t>
      </w:r>
      <w:r w:rsidRPr="00746BC2">
        <w:rPr>
          <w:rFonts w:ascii="Times New Roman" w:hAnsi="Times New Roman" w:cs="Times New Roman"/>
          <w:szCs w:val="24"/>
        </w:rPr>
        <w:t xml:space="preserve">. The consultants will include an </w:t>
      </w:r>
      <w:r w:rsidR="002D4AD0" w:rsidRPr="00746BC2">
        <w:rPr>
          <w:rFonts w:ascii="Times New Roman" w:hAnsi="Times New Roman" w:cs="Times New Roman"/>
          <w:szCs w:val="24"/>
        </w:rPr>
        <w:t>Independent Verification Agent (</w:t>
      </w:r>
      <w:r w:rsidRPr="00746BC2">
        <w:rPr>
          <w:rFonts w:ascii="Times New Roman" w:hAnsi="Times New Roman" w:cs="Times New Roman"/>
          <w:szCs w:val="24"/>
        </w:rPr>
        <w:t>IVA</w:t>
      </w:r>
      <w:r w:rsidR="002D4AD0" w:rsidRPr="00746BC2">
        <w:rPr>
          <w:rFonts w:ascii="Times New Roman" w:hAnsi="Times New Roman" w:cs="Times New Roman"/>
          <w:szCs w:val="24"/>
        </w:rPr>
        <w:t>)</w:t>
      </w:r>
      <w:r w:rsidRPr="00746BC2">
        <w:rPr>
          <w:rFonts w:ascii="Times New Roman" w:hAnsi="Times New Roman" w:cs="Times New Roman"/>
          <w:szCs w:val="24"/>
        </w:rPr>
        <w:t xml:space="preserve"> for the high-density schemes and slums electrification.</w:t>
      </w:r>
    </w:p>
    <w:p w14:paraId="0145CAD0" w14:textId="77777777" w:rsidR="003B657F" w:rsidRPr="00746BC2" w:rsidRDefault="003B657F" w:rsidP="00A2045B">
      <w:pPr>
        <w:spacing w:after="0" w:line="240" w:lineRule="auto"/>
        <w:jc w:val="both"/>
        <w:rPr>
          <w:rFonts w:ascii="Times New Roman" w:eastAsia="Times New Roman" w:hAnsi="Times New Roman" w:cs="Times New Roman"/>
          <w:sz w:val="24"/>
          <w:szCs w:val="24"/>
        </w:rPr>
      </w:pPr>
    </w:p>
    <w:p w14:paraId="6D824A07" w14:textId="23CB4311" w:rsidR="003B657F" w:rsidRPr="00746BC2" w:rsidRDefault="003B657F" w:rsidP="00935E2A">
      <w:pPr>
        <w:numPr>
          <w:ilvl w:val="0"/>
          <w:numId w:val="77"/>
        </w:numPr>
        <w:tabs>
          <w:tab w:val="left" w:pos="548"/>
        </w:tabs>
        <w:spacing w:after="0" w:line="240" w:lineRule="auto"/>
        <w:ind w:left="0" w:firstLine="0"/>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KPLC’s responsibilities include but not be limited to:</w:t>
      </w:r>
    </w:p>
    <w:p w14:paraId="3A5EDECA" w14:textId="77777777" w:rsidR="003B657F" w:rsidRPr="00746BC2" w:rsidRDefault="003B657F" w:rsidP="00935E2A">
      <w:pPr>
        <w:pStyle w:val="ListParagraph"/>
        <w:numPr>
          <w:ilvl w:val="0"/>
          <w:numId w:val="66"/>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Project preparation;</w:t>
      </w:r>
    </w:p>
    <w:p w14:paraId="6495AE24" w14:textId="0175DBCE" w:rsidR="003B657F" w:rsidRPr="00746BC2" w:rsidRDefault="003B657F" w:rsidP="00935E2A">
      <w:pPr>
        <w:pStyle w:val="ListParagraph"/>
        <w:numPr>
          <w:ilvl w:val="0"/>
          <w:numId w:val="66"/>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Appraising</w:t>
      </w:r>
      <w:r w:rsidR="00387058" w:rsidRPr="00746BC2">
        <w:rPr>
          <w:rFonts w:ascii="Times New Roman" w:hAnsi="Times New Roman" w:cs="Times New Roman"/>
          <w:szCs w:val="24"/>
        </w:rPr>
        <w:t xml:space="preserve">, </w:t>
      </w:r>
      <w:r w:rsidRPr="00746BC2">
        <w:rPr>
          <w:rFonts w:ascii="Times New Roman" w:hAnsi="Times New Roman" w:cs="Times New Roman"/>
          <w:szCs w:val="24"/>
        </w:rPr>
        <w:t>approving and organizing the management and implementation of the subprojects;</w:t>
      </w:r>
    </w:p>
    <w:p w14:paraId="5D469536" w14:textId="77777777" w:rsidR="003B657F" w:rsidRPr="00746BC2" w:rsidRDefault="003B657F" w:rsidP="00935E2A">
      <w:pPr>
        <w:pStyle w:val="ListParagraph"/>
        <w:numPr>
          <w:ilvl w:val="0"/>
          <w:numId w:val="66"/>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Ensuring adequate and capable management resources;</w:t>
      </w:r>
    </w:p>
    <w:p w14:paraId="77D7154D" w14:textId="77777777" w:rsidR="003B657F" w:rsidRPr="00746BC2" w:rsidRDefault="003B657F" w:rsidP="00935E2A">
      <w:pPr>
        <w:pStyle w:val="ListParagraph"/>
        <w:numPr>
          <w:ilvl w:val="0"/>
          <w:numId w:val="66"/>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Conducting appraisal and approval of technical design, total cost estimates and cost estimates of subprojects;</w:t>
      </w:r>
    </w:p>
    <w:p w14:paraId="11591F44" w14:textId="77777777" w:rsidR="003B657F" w:rsidRPr="00746BC2" w:rsidRDefault="003B657F" w:rsidP="00935E2A">
      <w:pPr>
        <w:pStyle w:val="ListParagraph"/>
        <w:numPr>
          <w:ilvl w:val="0"/>
          <w:numId w:val="66"/>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Negotiating, signing and supervising the implementation of contracts;</w:t>
      </w:r>
    </w:p>
    <w:p w14:paraId="23112396" w14:textId="47D8B5AC" w:rsidR="003B657F" w:rsidRPr="00746BC2" w:rsidRDefault="003B657F" w:rsidP="00935E2A">
      <w:pPr>
        <w:pStyle w:val="ListParagraph"/>
        <w:numPr>
          <w:ilvl w:val="0"/>
          <w:numId w:val="66"/>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Implementation of safeguards activities including </w:t>
      </w:r>
      <w:r w:rsidR="00772472" w:rsidRPr="00746BC2">
        <w:rPr>
          <w:rFonts w:ascii="Times New Roman" w:hAnsi="Times New Roman" w:cs="Times New Roman"/>
          <w:szCs w:val="24"/>
        </w:rPr>
        <w:t>VMG</w:t>
      </w:r>
      <w:r w:rsidRPr="00746BC2">
        <w:rPr>
          <w:rFonts w:ascii="Times New Roman" w:hAnsi="Times New Roman" w:cs="Times New Roman"/>
          <w:szCs w:val="24"/>
        </w:rPr>
        <w:t>Ps if OP 4.10 is triggered;</w:t>
      </w:r>
    </w:p>
    <w:p w14:paraId="638EE797" w14:textId="6647884D" w:rsidR="003B657F" w:rsidRPr="00746BC2" w:rsidRDefault="003B657F" w:rsidP="00935E2A">
      <w:pPr>
        <w:pStyle w:val="ListParagraph"/>
        <w:numPr>
          <w:ilvl w:val="0"/>
          <w:numId w:val="66"/>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Substation land and </w:t>
      </w:r>
      <w:r w:rsidR="00072E95" w:rsidRPr="00746BC2">
        <w:rPr>
          <w:rFonts w:ascii="Times New Roman" w:hAnsi="Times New Roman" w:cs="Times New Roman"/>
          <w:szCs w:val="24"/>
        </w:rPr>
        <w:t>wayleave</w:t>
      </w:r>
      <w:r w:rsidRPr="00746BC2">
        <w:rPr>
          <w:rFonts w:ascii="Times New Roman" w:hAnsi="Times New Roman" w:cs="Times New Roman"/>
          <w:szCs w:val="24"/>
        </w:rPr>
        <w:t>s acquisition;</w:t>
      </w:r>
    </w:p>
    <w:p w14:paraId="33C56A85" w14:textId="77777777" w:rsidR="00387058" w:rsidRPr="00746BC2" w:rsidRDefault="003B657F" w:rsidP="00935E2A">
      <w:pPr>
        <w:pStyle w:val="ListParagraph"/>
        <w:numPr>
          <w:ilvl w:val="0"/>
          <w:numId w:val="66"/>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Resettlement and compensation process, as necessary</w:t>
      </w:r>
      <w:r w:rsidR="00387058" w:rsidRPr="00746BC2">
        <w:rPr>
          <w:rFonts w:ascii="Times New Roman" w:hAnsi="Times New Roman" w:cs="Times New Roman"/>
          <w:szCs w:val="24"/>
        </w:rPr>
        <w:t>; and</w:t>
      </w:r>
    </w:p>
    <w:p w14:paraId="7C576B3C" w14:textId="25945FBB" w:rsidR="003B657F" w:rsidRPr="00746BC2" w:rsidRDefault="00387058" w:rsidP="00935E2A">
      <w:pPr>
        <w:pStyle w:val="ListParagraph"/>
        <w:numPr>
          <w:ilvl w:val="0"/>
          <w:numId w:val="66"/>
        </w:numPr>
        <w:tabs>
          <w:tab w:val="left" w:pos="1088"/>
        </w:tabs>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Monitoring and reporting to the </w:t>
      </w:r>
      <w:r w:rsidR="009B162A" w:rsidRPr="00746BC2">
        <w:rPr>
          <w:rFonts w:ascii="Times New Roman" w:hAnsi="Times New Roman" w:cs="Times New Roman"/>
          <w:szCs w:val="24"/>
        </w:rPr>
        <w:t>MoE</w:t>
      </w:r>
      <w:r w:rsidRPr="00746BC2">
        <w:rPr>
          <w:rFonts w:ascii="Times New Roman" w:hAnsi="Times New Roman" w:cs="Times New Roman"/>
          <w:szCs w:val="24"/>
        </w:rPr>
        <w:t xml:space="preserve"> and the W</w:t>
      </w:r>
      <w:r w:rsidR="004331E5" w:rsidRPr="00746BC2">
        <w:rPr>
          <w:rFonts w:ascii="Times New Roman" w:hAnsi="Times New Roman" w:cs="Times New Roman"/>
          <w:szCs w:val="24"/>
        </w:rPr>
        <w:t>B</w:t>
      </w:r>
      <w:r w:rsidRPr="00746BC2">
        <w:rPr>
          <w:rFonts w:ascii="Times New Roman" w:hAnsi="Times New Roman" w:cs="Times New Roman"/>
          <w:szCs w:val="24"/>
        </w:rPr>
        <w:t>.</w:t>
      </w:r>
    </w:p>
    <w:p w14:paraId="40B9E5C4" w14:textId="77777777" w:rsidR="003B657F" w:rsidRPr="00746BC2" w:rsidRDefault="003B657F" w:rsidP="00A2045B">
      <w:pPr>
        <w:spacing w:after="0" w:line="240" w:lineRule="auto"/>
        <w:jc w:val="both"/>
        <w:rPr>
          <w:rFonts w:ascii="Times New Roman" w:eastAsia="Times New Roman" w:hAnsi="Times New Roman" w:cs="Times New Roman"/>
          <w:sz w:val="24"/>
          <w:szCs w:val="24"/>
        </w:rPr>
      </w:pPr>
    </w:p>
    <w:p w14:paraId="77573452" w14:textId="5B65608D" w:rsidR="00131110" w:rsidRPr="00746BC2" w:rsidRDefault="003B657F" w:rsidP="002E77E6">
      <w:pPr>
        <w:numPr>
          <w:ilvl w:val="0"/>
          <w:numId w:val="77"/>
        </w:numPr>
        <w:tabs>
          <w:tab w:val="left" w:pos="728"/>
        </w:tabs>
        <w:spacing w:after="0" w:line="240" w:lineRule="auto"/>
        <w:ind w:left="0" w:firstLine="0"/>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 xml:space="preserve">The </w:t>
      </w:r>
      <w:r w:rsidR="008817EC" w:rsidRPr="00746BC2">
        <w:rPr>
          <w:rFonts w:ascii="Times New Roman" w:eastAsia="Times New Roman" w:hAnsi="Times New Roman" w:cs="Times New Roman"/>
          <w:sz w:val="24"/>
          <w:szCs w:val="24"/>
        </w:rPr>
        <w:t>safegu</w:t>
      </w:r>
      <w:r w:rsidR="00A80CC6" w:rsidRPr="00746BC2">
        <w:rPr>
          <w:rFonts w:ascii="Times New Roman" w:eastAsia="Times New Roman" w:hAnsi="Times New Roman" w:cs="Times New Roman"/>
          <w:sz w:val="24"/>
          <w:szCs w:val="24"/>
        </w:rPr>
        <w:t xml:space="preserve">ards responsibilities of </w:t>
      </w:r>
      <w:r w:rsidRPr="00746BC2">
        <w:rPr>
          <w:rFonts w:ascii="Times New Roman" w:eastAsia="Times New Roman" w:hAnsi="Times New Roman" w:cs="Times New Roman"/>
          <w:sz w:val="24"/>
          <w:szCs w:val="24"/>
        </w:rPr>
        <w:t xml:space="preserve">KPLC </w:t>
      </w:r>
      <w:r w:rsidR="00A80CC6" w:rsidRPr="00746BC2">
        <w:rPr>
          <w:rFonts w:ascii="Times New Roman" w:eastAsia="Times New Roman" w:hAnsi="Times New Roman" w:cs="Times New Roman"/>
          <w:sz w:val="24"/>
          <w:szCs w:val="24"/>
        </w:rPr>
        <w:t xml:space="preserve">include the </w:t>
      </w:r>
      <w:r w:rsidRPr="00746BC2">
        <w:rPr>
          <w:rFonts w:ascii="Times New Roman" w:eastAsia="Times New Roman" w:hAnsi="Times New Roman" w:cs="Times New Roman"/>
          <w:sz w:val="24"/>
          <w:szCs w:val="24"/>
        </w:rPr>
        <w:t>prepar</w:t>
      </w:r>
      <w:r w:rsidR="00387058" w:rsidRPr="00746BC2">
        <w:rPr>
          <w:rFonts w:ascii="Times New Roman" w:eastAsia="Times New Roman" w:hAnsi="Times New Roman" w:cs="Times New Roman"/>
          <w:sz w:val="24"/>
          <w:szCs w:val="24"/>
        </w:rPr>
        <w:t>ation of</w:t>
      </w:r>
      <w:r w:rsidRPr="00746BC2">
        <w:rPr>
          <w:rFonts w:ascii="Times New Roman" w:eastAsia="Times New Roman" w:hAnsi="Times New Roman" w:cs="Times New Roman"/>
          <w:sz w:val="24"/>
          <w:szCs w:val="24"/>
        </w:rPr>
        <w:t xml:space="preserve"> safeguard instruments, in this case</w:t>
      </w:r>
      <w:r w:rsidR="00A80CC6" w:rsidRPr="00746BC2">
        <w:rPr>
          <w:rFonts w:ascii="Times New Roman" w:eastAsia="Times New Roman" w:hAnsi="Times New Roman" w:cs="Times New Roman"/>
          <w:sz w:val="24"/>
          <w:szCs w:val="24"/>
        </w:rPr>
        <w:t xml:space="preserve">, this </w:t>
      </w:r>
      <w:r w:rsidR="00772472" w:rsidRPr="00746BC2">
        <w:rPr>
          <w:rFonts w:ascii="Times New Roman" w:eastAsia="Times New Roman" w:hAnsi="Times New Roman" w:cs="Times New Roman"/>
          <w:sz w:val="24"/>
          <w:szCs w:val="24"/>
        </w:rPr>
        <w:t>VMG</w:t>
      </w:r>
      <w:r w:rsidR="00A80CC6" w:rsidRPr="00746BC2">
        <w:rPr>
          <w:rFonts w:ascii="Times New Roman" w:eastAsia="Times New Roman" w:hAnsi="Times New Roman" w:cs="Times New Roman"/>
          <w:sz w:val="24"/>
          <w:szCs w:val="24"/>
        </w:rPr>
        <w:t>F</w:t>
      </w:r>
      <w:r w:rsidR="0008440B" w:rsidRPr="00746BC2">
        <w:rPr>
          <w:rFonts w:ascii="Times New Roman" w:eastAsia="Times New Roman" w:hAnsi="Times New Roman" w:cs="Times New Roman"/>
          <w:sz w:val="24"/>
          <w:szCs w:val="24"/>
        </w:rPr>
        <w:t>,</w:t>
      </w:r>
      <w:r w:rsidRPr="00746BC2">
        <w:rPr>
          <w:rFonts w:ascii="Times New Roman" w:eastAsia="Times New Roman" w:hAnsi="Times New Roman" w:cs="Times New Roman"/>
          <w:sz w:val="24"/>
          <w:szCs w:val="24"/>
        </w:rPr>
        <w:t xml:space="preserve"> the </w:t>
      </w:r>
      <w:r w:rsidR="00772472" w:rsidRPr="00746BC2">
        <w:rPr>
          <w:rFonts w:ascii="Times New Roman" w:eastAsia="Times New Roman" w:hAnsi="Times New Roman" w:cs="Times New Roman"/>
          <w:sz w:val="24"/>
          <w:szCs w:val="24"/>
        </w:rPr>
        <w:t>VMG</w:t>
      </w:r>
      <w:r w:rsidRPr="00746BC2">
        <w:rPr>
          <w:rFonts w:ascii="Times New Roman" w:eastAsia="Times New Roman" w:hAnsi="Times New Roman" w:cs="Times New Roman"/>
          <w:sz w:val="24"/>
          <w:szCs w:val="24"/>
        </w:rPr>
        <w:t xml:space="preserve">Ps, </w:t>
      </w:r>
      <w:r w:rsidR="00BF696C" w:rsidRPr="00746BC2">
        <w:rPr>
          <w:rFonts w:ascii="Times New Roman" w:eastAsia="Times New Roman" w:hAnsi="Times New Roman" w:cs="Times New Roman"/>
          <w:sz w:val="24"/>
          <w:szCs w:val="24"/>
        </w:rPr>
        <w:t>Stakeholder Engagement Plans (SEP) and Grievance Redress Mech</w:t>
      </w:r>
      <w:r w:rsidR="006D6A95" w:rsidRPr="00746BC2">
        <w:rPr>
          <w:rFonts w:ascii="Times New Roman" w:eastAsia="Times New Roman" w:hAnsi="Times New Roman" w:cs="Times New Roman"/>
          <w:sz w:val="24"/>
          <w:szCs w:val="24"/>
        </w:rPr>
        <w:t>a</w:t>
      </w:r>
      <w:r w:rsidR="00BF696C" w:rsidRPr="00746BC2">
        <w:rPr>
          <w:rFonts w:ascii="Times New Roman" w:eastAsia="Times New Roman" w:hAnsi="Times New Roman" w:cs="Times New Roman"/>
          <w:sz w:val="24"/>
          <w:szCs w:val="24"/>
        </w:rPr>
        <w:t>ni</w:t>
      </w:r>
      <w:r w:rsidR="006D6A95" w:rsidRPr="00746BC2">
        <w:rPr>
          <w:rFonts w:ascii="Times New Roman" w:eastAsia="Times New Roman" w:hAnsi="Times New Roman" w:cs="Times New Roman"/>
          <w:sz w:val="24"/>
          <w:szCs w:val="24"/>
        </w:rPr>
        <w:t xml:space="preserve">sm (GRM) </w:t>
      </w:r>
      <w:r w:rsidRPr="00746BC2">
        <w:rPr>
          <w:rFonts w:ascii="Times New Roman" w:eastAsia="Times New Roman" w:hAnsi="Times New Roman" w:cs="Times New Roman"/>
          <w:sz w:val="24"/>
          <w:szCs w:val="24"/>
        </w:rPr>
        <w:t xml:space="preserve">in accordance to this </w:t>
      </w:r>
      <w:r w:rsidR="00772472" w:rsidRPr="00746BC2">
        <w:rPr>
          <w:rFonts w:ascii="Times New Roman" w:eastAsia="Times New Roman" w:hAnsi="Times New Roman" w:cs="Times New Roman"/>
          <w:sz w:val="24"/>
          <w:szCs w:val="24"/>
        </w:rPr>
        <w:t>VMG</w:t>
      </w:r>
      <w:r w:rsidRPr="00746BC2">
        <w:rPr>
          <w:rFonts w:ascii="Times New Roman" w:eastAsia="Times New Roman" w:hAnsi="Times New Roman" w:cs="Times New Roman"/>
          <w:sz w:val="24"/>
          <w:szCs w:val="24"/>
        </w:rPr>
        <w:t xml:space="preserve">F. </w:t>
      </w:r>
      <w:r w:rsidR="0008440B" w:rsidRPr="00746BC2">
        <w:rPr>
          <w:rFonts w:ascii="Times New Roman" w:eastAsia="Times New Roman" w:hAnsi="Times New Roman" w:cs="Times New Roman"/>
          <w:sz w:val="24"/>
          <w:szCs w:val="24"/>
        </w:rPr>
        <w:t xml:space="preserve">The </w:t>
      </w:r>
      <w:r w:rsidRPr="00746BC2">
        <w:rPr>
          <w:rFonts w:ascii="Times New Roman" w:eastAsia="Times New Roman" w:hAnsi="Times New Roman" w:cs="Times New Roman"/>
          <w:sz w:val="24"/>
          <w:szCs w:val="24"/>
        </w:rPr>
        <w:t xml:space="preserve">KPLC PIU </w:t>
      </w:r>
      <w:r w:rsidR="0008440B" w:rsidRPr="00746BC2">
        <w:rPr>
          <w:rFonts w:ascii="Times New Roman" w:eastAsia="Times New Roman" w:hAnsi="Times New Roman" w:cs="Times New Roman"/>
          <w:sz w:val="24"/>
          <w:szCs w:val="24"/>
        </w:rPr>
        <w:t xml:space="preserve">that is currently implementing </w:t>
      </w:r>
      <w:r w:rsidR="003832FD" w:rsidRPr="00746BC2">
        <w:rPr>
          <w:rFonts w:ascii="Times New Roman" w:eastAsia="Times New Roman" w:hAnsi="Times New Roman" w:cs="Times New Roman"/>
          <w:sz w:val="24"/>
          <w:szCs w:val="24"/>
        </w:rPr>
        <w:t>KEMP will be responsible for KESIP</w:t>
      </w:r>
      <w:r w:rsidR="0008440B" w:rsidRPr="00746BC2">
        <w:rPr>
          <w:rFonts w:ascii="Times New Roman" w:eastAsia="Times New Roman" w:hAnsi="Times New Roman" w:cs="Times New Roman"/>
          <w:sz w:val="24"/>
          <w:szCs w:val="24"/>
        </w:rPr>
        <w:t xml:space="preserve"> </w:t>
      </w:r>
      <w:r w:rsidRPr="00746BC2">
        <w:rPr>
          <w:rFonts w:ascii="Times New Roman" w:eastAsia="Times New Roman" w:hAnsi="Times New Roman" w:cs="Times New Roman"/>
          <w:sz w:val="24"/>
          <w:szCs w:val="24"/>
        </w:rPr>
        <w:t>implement</w:t>
      </w:r>
      <w:r w:rsidR="003832FD" w:rsidRPr="00746BC2">
        <w:rPr>
          <w:rFonts w:ascii="Times New Roman" w:eastAsia="Times New Roman" w:hAnsi="Times New Roman" w:cs="Times New Roman"/>
          <w:sz w:val="24"/>
          <w:szCs w:val="24"/>
        </w:rPr>
        <w:t>ation.</w:t>
      </w:r>
      <w:r w:rsidRPr="00746BC2">
        <w:rPr>
          <w:rFonts w:ascii="Times New Roman" w:eastAsia="Times New Roman" w:hAnsi="Times New Roman" w:cs="Times New Roman"/>
          <w:sz w:val="24"/>
          <w:szCs w:val="24"/>
        </w:rPr>
        <w:t xml:space="preserve"> </w:t>
      </w:r>
      <w:r w:rsidR="00031658" w:rsidRPr="00746BC2">
        <w:rPr>
          <w:rFonts w:ascii="Times New Roman" w:eastAsia="Times New Roman" w:hAnsi="Times New Roman" w:cs="Times New Roman"/>
          <w:sz w:val="24"/>
          <w:szCs w:val="24"/>
        </w:rPr>
        <w:t>The PIU is housed in the</w:t>
      </w:r>
      <w:r w:rsidRPr="00746BC2">
        <w:rPr>
          <w:rFonts w:ascii="Times New Roman" w:eastAsia="Times New Roman" w:hAnsi="Times New Roman" w:cs="Times New Roman"/>
          <w:sz w:val="24"/>
          <w:szCs w:val="24"/>
        </w:rPr>
        <w:t xml:space="preserve"> Infrastructure Development Division</w:t>
      </w:r>
      <w:r w:rsidR="00031658" w:rsidRPr="00746BC2">
        <w:rPr>
          <w:rFonts w:ascii="Times New Roman" w:eastAsia="Times New Roman" w:hAnsi="Times New Roman" w:cs="Times New Roman"/>
          <w:sz w:val="24"/>
          <w:szCs w:val="24"/>
        </w:rPr>
        <w:t xml:space="preserve"> of KPLC</w:t>
      </w:r>
      <w:r w:rsidRPr="00746BC2">
        <w:rPr>
          <w:rFonts w:ascii="Times New Roman" w:eastAsia="Times New Roman" w:hAnsi="Times New Roman" w:cs="Times New Roman"/>
          <w:sz w:val="24"/>
          <w:szCs w:val="24"/>
        </w:rPr>
        <w:t>. In order to ensure successful</w:t>
      </w:r>
      <w:r w:rsidR="00214334" w:rsidRPr="00746BC2">
        <w:rPr>
          <w:rFonts w:ascii="Times New Roman" w:eastAsia="Times New Roman" w:hAnsi="Times New Roman" w:cs="Times New Roman"/>
          <w:sz w:val="24"/>
          <w:szCs w:val="24"/>
        </w:rPr>
        <w:t xml:space="preserve"> </w:t>
      </w:r>
      <w:r w:rsidR="00214334" w:rsidRPr="00746BC2">
        <w:rPr>
          <w:rFonts w:ascii="Times New Roman" w:eastAsia="Times New Roman" w:hAnsi="Times New Roman" w:cs="Times New Roman"/>
          <w:sz w:val="24"/>
          <w:szCs w:val="24"/>
        </w:rPr>
        <w:lastRenderedPageBreak/>
        <w:t>implementation of the project, KPLC will appoint senior staff with different expertise to the PIU as summarized in Table 1.</w:t>
      </w:r>
    </w:p>
    <w:p w14:paraId="5B35D644" w14:textId="77777777" w:rsidR="008C1759" w:rsidRPr="00746BC2" w:rsidRDefault="008C1759" w:rsidP="008C1759">
      <w:pPr>
        <w:tabs>
          <w:tab w:val="left" w:pos="728"/>
        </w:tabs>
        <w:spacing w:after="0" w:line="240" w:lineRule="auto"/>
        <w:jc w:val="both"/>
        <w:rPr>
          <w:rFonts w:ascii="Times New Roman" w:eastAsia="Times New Roman" w:hAnsi="Times New Roman" w:cs="Times New Roman"/>
          <w:sz w:val="24"/>
          <w:szCs w:val="24"/>
        </w:rPr>
      </w:pPr>
    </w:p>
    <w:p w14:paraId="677F29DE" w14:textId="68D85575" w:rsidR="00131110" w:rsidRPr="00746BC2" w:rsidRDefault="00340FD8" w:rsidP="00A2045B">
      <w:pPr>
        <w:pStyle w:val="Caption"/>
        <w:rPr>
          <w:color w:val="auto"/>
          <w:sz w:val="22"/>
          <w:szCs w:val="22"/>
          <w:u w:val="single"/>
          <w:lang w:val="en-US"/>
        </w:rPr>
      </w:pPr>
      <w:bookmarkStart w:id="51" w:name="_Toc3884549"/>
      <w:r w:rsidRPr="00746BC2">
        <w:rPr>
          <w:color w:val="auto"/>
          <w:sz w:val="22"/>
          <w:szCs w:val="22"/>
          <w:u w:val="single"/>
          <w:lang w:val="en-US"/>
        </w:rPr>
        <w:t xml:space="preserve">Table </w:t>
      </w:r>
      <w:r w:rsidRPr="00746BC2">
        <w:rPr>
          <w:color w:val="auto"/>
          <w:sz w:val="22"/>
          <w:szCs w:val="22"/>
          <w:u w:val="single"/>
          <w:lang w:val="en-US"/>
        </w:rPr>
        <w:fldChar w:fldCharType="begin"/>
      </w:r>
      <w:r w:rsidRPr="00746BC2">
        <w:rPr>
          <w:color w:val="auto"/>
          <w:sz w:val="22"/>
          <w:szCs w:val="22"/>
          <w:u w:val="single"/>
          <w:lang w:val="en-US"/>
        </w:rPr>
        <w:instrText xml:space="preserve"> SEQ Table \* ARABIC </w:instrText>
      </w:r>
      <w:r w:rsidRPr="00746BC2">
        <w:rPr>
          <w:color w:val="auto"/>
          <w:sz w:val="22"/>
          <w:szCs w:val="22"/>
          <w:u w:val="single"/>
          <w:lang w:val="en-US"/>
        </w:rPr>
        <w:fldChar w:fldCharType="separate"/>
      </w:r>
      <w:r w:rsidR="00530B12" w:rsidRPr="00746BC2">
        <w:rPr>
          <w:noProof/>
          <w:color w:val="auto"/>
          <w:sz w:val="22"/>
          <w:szCs w:val="22"/>
          <w:u w:val="single"/>
          <w:lang w:val="en-US"/>
        </w:rPr>
        <w:t>1</w:t>
      </w:r>
      <w:r w:rsidRPr="00746BC2">
        <w:rPr>
          <w:color w:val="auto"/>
          <w:sz w:val="22"/>
          <w:szCs w:val="22"/>
          <w:u w:val="single"/>
          <w:lang w:val="en-US"/>
        </w:rPr>
        <w:fldChar w:fldCharType="end"/>
      </w:r>
      <w:r w:rsidRPr="00746BC2">
        <w:rPr>
          <w:color w:val="auto"/>
          <w:sz w:val="22"/>
          <w:szCs w:val="22"/>
          <w:u w:val="single"/>
          <w:lang w:val="en-US"/>
        </w:rPr>
        <w:t xml:space="preserve">: </w:t>
      </w:r>
      <w:r w:rsidR="009B4BE9" w:rsidRPr="00746BC2">
        <w:rPr>
          <w:color w:val="auto"/>
          <w:sz w:val="22"/>
          <w:szCs w:val="22"/>
          <w:u w:val="single"/>
          <w:lang w:val="en-US"/>
        </w:rPr>
        <w:t xml:space="preserve">Roles and responsibilities of </w:t>
      </w:r>
      <w:r w:rsidRPr="00746BC2">
        <w:rPr>
          <w:color w:val="auto"/>
          <w:sz w:val="22"/>
          <w:szCs w:val="22"/>
          <w:u w:val="single"/>
          <w:lang w:val="en-US"/>
        </w:rPr>
        <w:t>PIU</w:t>
      </w:r>
      <w:bookmarkEnd w:id="51"/>
      <w:r w:rsidRPr="00746BC2">
        <w:rPr>
          <w:color w:val="auto"/>
          <w:sz w:val="22"/>
          <w:szCs w:val="22"/>
          <w:u w:val="single"/>
          <w:lang w:val="en-US"/>
        </w:rPr>
        <w:t xml:space="preserve">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3"/>
        <w:gridCol w:w="6862"/>
      </w:tblGrid>
      <w:tr w:rsidR="00746BC2" w:rsidRPr="00746BC2" w14:paraId="528C5668" w14:textId="77777777" w:rsidTr="00561F2F">
        <w:trPr>
          <w:trHeight w:val="413"/>
        </w:trPr>
        <w:tc>
          <w:tcPr>
            <w:tcW w:w="2483" w:type="dxa"/>
            <w:tcMar>
              <w:top w:w="0" w:type="dxa"/>
              <w:left w:w="108" w:type="dxa"/>
              <w:bottom w:w="0" w:type="dxa"/>
              <w:right w:w="108" w:type="dxa"/>
            </w:tcMar>
          </w:tcPr>
          <w:p w14:paraId="14762210" w14:textId="77777777" w:rsidR="00131110" w:rsidRPr="00746BC2" w:rsidRDefault="00131110" w:rsidP="00935E2A">
            <w:pPr>
              <w:spacing w:after="0" w:line="240" w:lineRule="auto"/>
              <w:rPr>
                <w:rFonts w:ascii="Times New Roman" w:eastAsiaTheme="minorHAnsi" w:hAnsi="Times New Roman" w:cs="Times New Roman"/>
                <w:b/>
                <w:u w:val="single"/>
              </w:rPr>
            </w:pPr>
            <w:r w:rsidRPr="00746BC2">
              <w:rPr>
                <w:rFonts w:ascii="Times New Roman" w:eastAsiaTheme="minorHAnsi" w:hAnsi="Times New Roman" w:cs="Times New Roman"/>
                <w:b/>
                <w:u w:val="single"/>
              </w:rPr>
              <w:t xml:space="preserve">Identity / profession </w:t>
            </w:r>
          </w:p>
        </w:tc>
        <w:tc>
          <w:tcPr>
            <w:tcW w:w="6862" w:type="dxa"/>
            <w:tcMar>
              <w:top w:w="0" w:type="dxa"/>
              <w:left w:w="108" w:type="dxa"/>
              <w:bottom w:w="0" w:type="dxa"/>
              <w:right w:w="108" w:type="dxa"/>
            </w:tcMar>
          </w:tcPr>
          <w:p w14:paraId="13056F52" w14:textId="77777777" w:rsidR="00131110" w:rsidRPr="00746BC2" w:rsidRDefault="00131110" w:rsidP="00935E2A">
            <w:pPr>
              <w:spacing w:after="0" w:line="240" w:lineRule="auto"/>
              <w:rPr>
                <w:rFonts w:ascii="Times New Roman" w:hAnsi="Times New Roman" w:cs="Times New Roman"/>
                <w:b/>
                <w:u w:val="single"/>
              </w:rPr>
            </w:pPr>
            <w:r w:rsidRPr="00746BC2">
              <w:rPr>
                <w:rFonts w:ascii="Times New Roman" w:hAnsi="Times New Roman" w:cs="Times New Roman"/>
                <w:b/>
                <w:u w:val="single"/>
              </w:rPr>
              <w:t xml:space="preserve">Roles and Responsibility </w:t>
            </w:r>
          </w:p>
        </w:tc>
      </w:tr>
      <w:tr w:rsidR="00746BC2" w:rsidRPr="00746BC2" w14:paraId="1009BB80" w14:textId="77777777" w:rsidTr="00561F2F">
        <w:tc>
          <w:tcPr>
            <w:tcW w:w="2483" w:type="dxa"/>
            <w:tcMar>
              <w:top w:w="0" w:type="dxa"/>
              <w:left w:w="108" w:type="dxa"/>
              <w:bottom w:w="0" w:type="dxa"/>
              <w:right w:w="108" w:type="dxa"/>
            </w:tcMar>
            <w:hideMark/>
          </w:tcPr>
          <w:p w14:paraId="6CDBC7C5" w14:textId="77777777" w:rsidR="00131110" w:rsidRPr="005F3A2D" w:rsidRDefault="00131110" w:rsidP="00935E2A">
            <w:pPr>
              <w:spacing w:after="0" w:line="240" w:lineRule="auto"/>
              <w:rPr>
                <w:rFonts w:ascii="Times New Roman" w:hAnsi="Times New Roman" w:cs="Times New Roman"/>
                <w:b/>
                <w:bCs/>
              </w:rPr>
            </w:pPr>
            <w:r w:rsidRPr="005F3A2D">
              <w:rPr>
                <w:rFonts w:ascii="Times New Roman" w:hAnsi="Times New Roman" w:cs="Times New Roman"/>
              </w:rPr>
              <w:t xml:space="preserve">General Manager, Infrastructure Development </w:t>
            </w:r>
          </w:p>
        </w:tc>
        <w:tc>
          <w:tcPr>
            <w:tcW w:w="6862" w:type="dxa"/>
            <w:tcMar>
              <w:top w:w="0" w:type="dxa"/>
              <w:left w:w="108" w:type="dxa"/>
              <w:bottom w:w="0" w:type="dxa"/>
              <w:right w:w="108" w:type="dxa"/>
            </w:tcMar>
            <w:hideMark/>
          </w:tcPr>
          <w:p w14:paraId="468BB14C"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-Supervise technical designs and operations</w:t>
            </w:r>
          </w:p>
          <w:p w14:paraId="781D9DA0"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-Approve technical works</w:t>
            </w:r>
          </w:p>
          <w:p w14:paraId="23350E58" w14:textId="3F7A3CF9"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-Supervis</w:t>
            </w:r>
            <w:r w:rsidR="004331E5" w:rsidRPr="005F3A2D">
              <w:rPr>
                <w:rFonts w:ascii="Times New Roman" w:hAnsi="Times New Roman" w:cs="Times New Roman"/>
              </w:rPr>
              <w:t>e</w:t>
            </w:r>
            <w:r w:rsidRPr="005F3A2D">
              <w:rPr>
                <w:rFonts w:ascii="Times New Roman" w:hAnsi="Times New Roman" w:cs="Times New Roman"/>
              </w:rPr>
              <w:t xml:space="preserve"> technical staff</w:t>
            </w:r>
          </w:p>
          <w:p w14:paraId="45740C54"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-Bridge between the top management and project team</w:t>
            </w:r>
          </w:p>
        </w:tc>
      </w:tr>
      <w:tr w:rsidR="00746BC2" w:rsidRPr="00746BC2" w14:paraId="23227446" w14:textId="77777777" w:rsidTr="00561F2F">
        <w:tc>
          <w:tcPr>
            <w:tcW w:w="2483" w:type="dxa"/>
            <w:tcMar>
              <w:top w:w="0" w:type="dxa"/>
              <w:left w:w="108" w:type="dxa"/>
              <w:bottom w:w="0" w:type="dxa"/>
              <w:right w:w="108" w:type="dxa"/>
            </w:tcMar>
            <w:hideMark/>
          </w:tcPr>
          <w:p w14:paraId="606ACDD4"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Manager Projects</w:t>
            </w:r>
          </w:p>
        </w:tc>
        <w:tc>
          <w:tcPr>
            <w:tcW w:w="6862" w:type="dxa"/>
            <w:tcMar>
              <w:top w:w="0" w:type="dxa"/>
              <w:left w:w="108" w:type="dxa"/>
              <w:bottom w:w="0" w:type="dxa"/>
              <w:right w:w="108" w:type="dxa"/>
            </w:tcMar>
          </w:tcPr>
          <w:p w14:paraId="7C671DEC"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 xml:space="preserve">-Project team leader </w:t>
            </w:r>
          </w:p>
          <w:p w14:paraId="1AF3D3C2"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 xml:space="preserve">-Manages the contracts </w:t>
            </w:r>
          </w:p>
          <w:p w14:paraId="477D0B2C" w14:textId="49B57D8E"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-Liaises with W</w:t>
            </w:r>
            <w:r w:rsidR="004331E5" w:rsidRPr="005F3A2D">
              <w:rPr>
                <w:rFonts w:ascii="Times New Roman" w:hAnsi="Times New Roman" w:cs="Times New Roman"/>
              </w:rPr>
              <w:t>B</w:t>
            </w:r>
            <w:r w:rsidRPr="005F3A2D">
              <w:rPr>
                <w:rFonts w:ascii="Times New Roman" w:hAnsi="Times New Roman" w:cs="Times New Roman"/>
              </w:rPr>
              <w:t xml:space="preserve"> and </w:t>
            </w:r>
            <w:r w:rsidR="009B162A" w:rsidRPr="005F3A2D">
              <w:rPr>
                <w:rFonts w:ascii="Times New Roman" w:hAnsi="Times New Roman" w:cs="Times New Roman"/>
              </w:rPr>
              <w:t>MoE</w:t>
            </w:r>
            <w:r w:rsidRPr="005F3A2D">
              <w:rPr>
                <w:rFonts w:ascii="Times New Roman" w:hAnsi="Times New Roman" w:cs="Times New Roman"/>
              </w:rPr>
              <w:t xml:space="preserve"> </w:t>
            </w:r>
          </w:p>
        </w:tc>
      </w:tr>
      <w:tr w:rsidR="00746BC2" w:rsidRPr="00746BC2" w14:paraId="1A8245BE" w14:textId="77777777" w:rsidTr="00561F2F">
        <w:tc>
          <w:tcPr>
            <w:tcW w:w="2483" w:type="dxa"/>
            <w:tcMar>
              <w:top w:w="0" w:type="dxa"/>
              <w:left w:w="108" w:type="dxa"/>
              <w:bottom w:w="0" w:type="dxa"/>
              <w:right w:w="108" w:type="dxa"/>
            </w:tcMar>
            <w:hideMark/>
          </w:tcPr>
          <w:p w14:paraId="7BD35A5F"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 xml:space="preserve">Project Engineer </w:t>
            </w:r>
          </w:p>
        </w:tc>
        <w:tc>
          <w:tcPr>
            <w:tcW w:w="6862" w:type="dxa"/>
            <w:tcMar>
              <w:top w:w="0" w:type="dxa"/>
              <w:left w:w="108" w:type="dxa"/>
              <w:bottom w:w="0" w:type="dxa"/>
              <w:right w:w="108" w:type="dxa"/>
            </w:tcMar>
            <w:hideMark/>
          </w:tcPr>
          <w:p w14:paraId="763EF082"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-Has overall responsibility for the project</w:t>
            </w:r>
          </w:p>
          <w:p w14:paraId="679DB11F" w14:textId="529E882D"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-Identif</w:t>
            </w:r>
            <w:r w:rsidR="004331E5" w:rsidRPr="005F3A2D">
              <w:rPr>
                <w:rFonts w:ascii="Times New Roman" w:hAnsi="Times New Roman" w:cs="Times New Roman"/>
              </w:rPr>
              <w:t>y</w:t>
            </w:r>
            <w:r w:rsidRPr="005F3A2D">
              <w:rPr>
                <w:rFonts w:ascii="Times New Roman" w:hAnsi="Times New Roman" w:cs="Times New Roman"/>
              </w:rPr>
              <w:t xml:space="preserve"> </w:t>
            </w:r>
            <w:r w:rsidR="00072E95" w:rsidRPr="005F3A2D">
              <w:rPr>
                <w:rFonts w:ascii="Times New Roman" w:hAnsi="Times New Roman" w:cs="Times New Roman"/>
              </w:rPr>
              <w:t>subprojects</w:t>
            </w:r>
          </w:p>
          <w:p w14:paraId="27A0E2E1" w14:textId="26DB0D2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 xml:space="preserve">-Approve project designs </w:t>
            </w:r>
          </w:p>
          <w:p w14:paraId="622CABCD" w14:textId="37E95795"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-Ensur</w:t>
            </w:r>
            <w:r w:rsidR="004331E5" w:rsidRPr="005F3A2D">
              <w:rPr>
                <w:rFonts w:ascii="Times New Roman" w:hAnsi="Times New Roman" w:cs="Times New Roman"/>
              </w:rPr>
              <w:t>e</w:t>
            </w:r>
            <w:r w:rsidRPr="005F3A2D">
              <w:rPr>
                <w:rFonts w:ascii="Times New Roman" w:hAnsi="Times New Roman" w:cs="Times New Roman"/>
              </w:rPr>
              <w:t xml:space="preserve"> timely preparation and implementation of the EIA, RAP and </w:t>
            </w:r>
            <w:r w:rsidR="00AA6031" w:rsidRPr="005F3A2D">
              <w:rPr>
                <w:rFonts w:ascii="Times New Roman" w:hAnsi="Times New Roman" w:cs="Times New Roman"/>
                <w:sz w:val="24"/>
                <w:szCs w:val="24"/>
              </w:rPr>
              <w:t>IPs/VMGs</w:t>
            </w:r>
            <w:r w:rsidRPr="005F3A2D">
              <w:rPr>
                <w:rFonts w:ascii="Times New Roman" w:hAnsi="Times New Roman" w:cs="Times New Roman"/>
              </w:rPr>
              <w:t xml:space="preserve"> prior to start of civil works</w:t>
            </w:r>
          </w:p>
          <w:p w14:paraId="66C7BE0C"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-Prepare project progress reports</w:t>
            </w:r>
          </w:p>
          <w:p w14:paraId="17D2C5C0"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-Coordinate work during construction</w:t>
            </w:r>
          </w:p>
          <w:p w14:paraId="0BF9261A"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-Supervise contractors</w:t>
            </w:r>
          </w:p>
          <w:p w14:paraId="703774A1" w14:textId="28AFFF61"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-Disseminate information to contractor</w:t>
            </w:r>
            <w:r w:rsidR="004331E5" w:rsidRPr="005F3A2D">
              <w:rPr>
                <w:rFonts w:ascii="Times New Roman" w:hAnsi="Times New Roman" w:cs="Times New Roman"/>
              </w:rPr>
              <w:t>s</w:t>
            </w:r>
          </w:p>
        </w:tc>
      </w:tr>
      <w:tr w:rsidR="00746BC2" w:rsidRPr="00746BC2" w14:paraId="26B8A7CA" w14:textId="77777777" w:rsidTr="00561F2F">
        <w:tc>
          <w:tcPr>
            <w:tcW w:w="2483" w:type="dxa"/>
            <w:tcMar>
              <w:top w:w="0" w:type="dxa"/>
              <w:left w:w="108" w:type="dxa"/>
              <w:bottom w:w="0" w:type="dxa"/>
              <w:right w:w="108" w:type="dxa"/>
            </w:tcMar>
            <w:hideMark/>
          </w:tcPr>
          <w:p w14:paraId="12BA4A3D"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Engineers</w:t>
            </w:r>
          </w:p>
        </w:tc>
        <w:tc>
          <w:tcPr>
            <w:tcW w:w="6862" w:type="dxa"/>
            <w:tcMar>
              <w:top w:w="0" w:type="dxa"/>
              <w:left w:w="108" w:type="dxa"/>
              <w:bottom w:w="0" w:type="dxa"/>
              <w:right w:w="108" w:type="dxa"/>
            </w:tcMar>
            <w:hideMark/>
          </w:tcPr>
          <w:p w14:paraId="0FBED331"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In-charge of various engineering works and designs- civil, electrical and mechanical</w:t>
            </w:r>
          </w:p>
        </w:tc>
      </w:tr>
      <w:tr w:rsidR="00746BC2" w:rsidRPr="00746BC2" w14:paraId="68400B8E" w14:textId="77777777" w:rsidTr="00561F2F">
        <w:tc>
          <w:tcPr>
            <w:tcW w:w="2483" w:type="dxa"/>
            <w:tcMar>
              <w:top w:w="0" w:type="dxa"/>
              <w:left w:w="108" w:type="dxa"/>
              <w:bottom w:w="0" w:type="dxa"/>
              <w:right w:w="108" w:type="dxa"/>
            </w:tcMar>
            <w:hideMark/>
          </w:tcPr>
          <w:p w14:paraId="1509B193"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 xml:space="preserve">Supply Chain officer </w:t>
            </w:r>
          </w:p>
        </w:tc>
        <w:tc>
          <w:tcPr>
            <w:tcW w:w="6862" w:type="dxa"/>
            <w:tcMar>
              <w:top w:w="0" w:type="dxa"/>
              <w:left w:w="108" w:type="dxa"/>
              <w:bottom w:w="0" w:type="dxa"/>
              <w:right w:w="108" w:type="dxa"/>
            </w:tcMar>
            <w:hideMark/>
          </w:tcPr>
          <w:p w14:paraId="2FEE08EE" w14:textId="52BBEF9E"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-Prep</w:t>
            </w:r>
            <w:r w:rsidR="004331E5" w:rsidRPr="005F3A2D">
              <w:rPr>
                <w:rFonts w:ascii="Times New Roman" w:hAnsi="Times New Roman" w:cs="Times New Roman"/>
              </w:rPr>
              <w:t xml:space="preserve">are </w:t>
            </w:r>
            <w:r w:rsidRPr="005F3A2D">
              <w:rPr>
                <w:rFonts w:ascii="Times New Roman" w:hAnsi="Times New Roman" w:cs="Times New Roman"/>
              </w:rPr>
              <w:t>RFP documents for consultancy works</w:t>
            </w:r>
          </w:p>
          <w:p w14:paraId="59D95299"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-Key member of the tender committee</w:t>
            </w:r>
          </w:p>
          <w:p w14:paraId="0142A402"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-Supervise procurement procedures</w:t>
            </w:r>
          </w:p>
          <w:p w14:paraId="749A8DD5"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-Issue contracts</w:t>
            </w:r>
          </w:p>
        </w:tc>
      </w:tr>
      <w:tr w:rsidR="00746BC2" w:rsidRPr="00746BC2" w14:paraId="47F6658F" w14:textId="77777777" w:rsidTr="00561F2F">
        <w:tc>
          <w:tcPr>
            <w:tcW w:w="2483" w:type="dxa"/>
            <w:tcMar>
              <w:top w:w="0" w:type="dxa"/>
              <w:left w:w="108" w:type="dxa"/>
              <w:bottom w:w="0" w:type="dxa"/>
              <w:right w:w="108" w:type="dxa"/>
            </w:tcMar>
            <w:hideMark/>
          </w:tcPr>
          <w:p w14:paraId="7C08309B"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 xml:space="preserve">Finance Officer/Accountant </w:t>
            </w:r>
          </w:p>
        </w:tc>
        <w:tc>
          <w:tcPr>
            <w:tcW w:w="6862" w:type="dxa"/>
            <w:tcMar>
              <w:top w:w="0" w:type="dxa"/>
              <w:left w:w="108" w:type="dxa"/>
              <w:bottom w:w="0" w:type="dxa"/>
              <w:right w:w="108" w:type="dxa"/>
            </w:tcMar>
            <w:hideMark/>
          </w:tcPr>
          <w:p w14:paraId="613DAB55" w14:textId="0EE450BA"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-Project accounting officer</w:t>
            </w:r>
          </w:p>
          <w:p w14:paraId="15E2D3FE" w14:textId="2CABA9BE"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-Authori</w:t>
            </w:r>
            <w:r w:rsidR="00375195" w:rsidRPr="005F3A2D">
              <w:rPr>
                <w:rFonts w:ascii="Times New Roman" w:hAnsi="Times New Roman" w:cs="Times New Roman"/>
              </w:rPr>
              <w:t>z</w:t>
            </w:r>
            <w:r w:rsidRPr="005F3A2D">
              <w:rPr>
                <w:rFonts w:ascii="Times New Roman" w:hAnsi="Times New Roman" w:cs="Times New Roman"/>
              </w:rPr>
              <w:t>e payments</w:t>
            </w:r>
          </w:p>
          <w:p w14:paraId="39EB7145"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-Supervise accounting systems</w:t>
            </w:r>
          </w:p>
          <w:p w14:paraId="18652E2C"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-Process payments to consultants</w:t>
            </w:r>
          </w:p>
          <w:p w14:paraId="7CA91A1C"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-Process payments to PAPs</w:t>
            </w:r>
          </w:p>
          <w:p w14:paraId="7E5B92FD"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-Verify compensation details</w:t>
            </w:r>
          </w:p>
          <w:p w14:paraId="1A22E6A1"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-Make the actual payments</w:t>
            </w:r>
          </w:p>
        </w:tc>
      </w:tr>
      <w:tr w:rsidR="00746BC2" w:rsidRPr="00746BC2" w14:paraId="1BF0DF10" w14:textId="77777777" w:rsidTr="00561F2F">
        <w:tc>
          <w:tcPr>
            <w:tcW w:w="2483" w:type="dxa"/>
            <w:tcMar>
              <w:top w:w="0" w:type="dxa"/>
              <w:left w:w="108" w:type="dxa"/>
              <w:bottom w:w="0" w:type="dxa"/>
              <w:right w:w="108" w:type="dxa"/>
            </w:tcMar>
            <w:hideMark/>
          </w:tcPr>
          <w:p w14:paraId="52A30C32"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 xml:space="preserve">Legal officer </w:t>
            </w:r>
          </w:p>
        </w:tc>
        <w:tc>
          <w:tcPr>
            <w:tcW w:w="6862" w:type="dxa"/>
            <w:tcMar>
              <w:top w:w="0" w:type="dxa"/>
              <w:left w:w="108" w:type="dxa"/>
              <w:bottom w:w="0" w:type="dxa"/>
              <w:right w:w="108" w:type="dxa"/>
            </w:tcMar>
            <w:hideMark/>
          </w:tcPr>
          <w:p w14:paraId="5417AD8F" w14:textId="009A48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 xml:space="preserve">-Supervise </w:t>
            </w:r>
            <w:r w:rsidR="00072E95" w:rsidRPr="005F3A2D">
              <w:rPr>
                <w:rFonts w:ascii="Times New Roman" w:hAnsi="Times New Roman" w:cs="Times New Roman"/>
              </w:rPr>
              <w:t>wayleave</w:t>
            </w:r>
            <w:r w:rsidRPr="005F3A2D">
              <w:rPr>
                <w:rFonts w:ascii="Times New Roman" w:hAnsi="Times New Roman" w:cs="Times New Roman"/>
              </w:rPr>
              <w:t xml:space="preserve"> and land acquisition</w:t>
            </w:r>
          </w:p>
          <w:p w14:paraId="2B6A2729"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-Facilitate transfer of alternative land acquired for PAPs</w:t>
            </w:r>
          </w:p>
          <w:p w14:paraId="226D0C10"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-Draft contracts for outsourced RAP services and monitor the contract implementation</w:t>
            </w:r>
          </w:p>
          <w:p w14:paraId="4C74962E"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-Promote amicable settlement of any disputes that may arise during the resettlement process</w:t>
            </w:r>
          </w:p>
          <w:p w14:paraId="2FB250C8"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-Facilitate the transfer of substation land to KPLC</w:t>
            </w:r>
          </w:p>
          <w:p w14:paraId="66D1DBF9"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-Register easements</w:t>
            </w:r>
          </w:p>
        </w:tc>
      </w:tr>
      <w:tr w:rsidR="00746BC2" w:rsidRPr="00746BC2" w14:paraId="60AA2AF2" w14:textId="77777777" w:rsidTr="00561F2F">
        <w:tc>
          <w:tcPr>
            <w:tcW w:w="2483" w:type="dxa"/>
            <w:tcMar>
              <w:top w:w="0" w:type="dxa"/>
              <w:left w:w="108" w:type="dxa"/>
              <w:bottom w:w="0" w:type="dxa"/>
              <w:right w:w="108" w:type="dxa"/>
            </w:tcMar>
            <w:hideMark/>
          </w:tcPr>
          <w:p w14:paraId="02AA291B" w14:textId="3EBCC69C" w:rsidR="00131110" w:rsidRPr="005F3A2D" w:rsidRDefault="00072E95" w:rsidP="00935E2A">
            <w:pPr>
              <w:spacing w:after="0" w:line="240" w:lineRule="auto"/>
              <w:rPr>
                <w:rFonts w:ascii="Times New Roman" w:hAnsi="Times New Roman" w:cs="Times New Roman"/>
              </w:rPr>
            </w:pPr>
            <w:r w:rsidRPr="005F3A2D">
              <w:rPr>
                <w:rFonts w:ascii="Times New Roman" w:hAnsi="Times New Roman" w:cs="Times New Roman"/>
              </w:rPr>
              <w:t>Wayleave</w:t>
            </w:r>
            <w:r w:rsidR="00131110" w:rsidRPr="005F3A2D">
              <w:rPr>
                <w:rFonts w:ascii="Times New Roman" w:hAnsi="Times New Roman" w:cs="Times New Roman"/>
              </w:rPr>
              <w:t>s officer</w:t>
            </w:r>
          </w:p>
        </w:tc>
        <w:tc>
          <w:tcPr>
            <w:tcW w:w="6862" w:type="dxa"/>
            <w:tcMar>
              <w:top w:w="0" w:type="dxa"/>
              <w:left w:w="108" w:type="dxa"/>
              <w:bottom w:w="0" w:type="dxa"/>
              <w:right w:w="108" w:type="dxa"/>
            </w:tcMar>
            <w:hideMark/>
          </w:tcPr>
          <w:p w14:paraId="54F79E70"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-Wayleaves acquisition</w:t>
            </w:r>
          </w:p>
          <w:p w14:paraId="3A862048" w14:textId="67F99841"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-Valuat</w:t>
            </w:r>
            <w:r w:rsidR="00E72091" w:rsidRPr="005F3A2D">
              <w:rPr>
                <w:rFonts w:ascii="Times New Roman" w:hAnsi="Times New Roman" w:cs="Times New Roman"/>
              </w:rPr>
              <w:t>ion</w:t>
            </w:r>
            <w:r w:rsidRPr="005F3A2D">
              <w:rPr>
                <w:rFonts w:ascii="Times New Roman" w:hAnsi="Times New Roman" w:cs="Times New Roman"/>
              </w:rPr>
              <w:t xml:space="preserve"> and Compensation</w:t>
            </w:r>
          </w:p>
          <w:p w14:paraId="469142B9" w14:textId="6D52E7A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-Resolv</w:t>
            </w:r>
            <w:r w:rsidR="00E72091" w:rsidRPr="005F3A2D">
              <w:rPr>
                <w:rFonts w:ascii="Times New Roman" w:hAnsi="Times New Roman" w:cs="Times New Roman"/>
              </w:rPr>
              <w:t>e</w:t>
            </w:r>
            <w:r w:rsidRPr="005F3A2D">
              <w:rPr>
                <w:rFonts w:ascii="Times New Roman" w:hAnsi="Times New Roman" w:cs="Times New Roman"/>
              </w:rPr>
              <w:t xml:space="preserve"> land related disputes</w:t>
            </w:r>
          </w:p>
          <w:p w14:paraId="4DB98182" w14:textId="208DDD0B"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-Negotiat</w:t>
            </w:r>
            <w:r w:rsidR="00E72091" w:rsidRPr="005F3A2D">
              <w:rPr>
                <w:rFonts w:ascii="Times New Roman" w:hAnsi="Times New Roman" w:cs="Times New Roman"/>
              </w:rPr>
              <w:t>e</w:t>
            </w:r>
            <w:r w:rsidRPr="005F3A2D">
              <w:rPr>
                <w:rFonts w:ascii="Times New Roman" w:hAnsi="Times New Roman" w:cs="Times New Roman"/>
              </w:rPr>
              <w:t xml:space="preserve"> over compensation </w:t>
            </w:r>
          </w:p>
        </w:tc>
      </w:tr>
      <w:tr w:rsidR="00746BC2" w:rsidRPr="00746BC2" w14:paraId="414CEAB7" w14:textId="77777777" w:rsidTr="00561F2F">
        <w:tc>
          <w:tcPr>
            <w:tcW w:w="2483" w:type="dxa"/>
            <w:tcMar>
              <w:top w:w="0" w:type="dxa"/>
              <w:left w:w="108" w:type="dxa"/>
              <w:bottom w:w="0" w:type="dxa"/>
              <w:right w:w="108" w:type="dxa"/>
            </w:tcMar>
            <w:hideMark/>
          </w:tcPr>
          <w:p w14:paraId="7B3E7421"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Land surveyor</w:t>
            </w:r>
          </w:p>
        </w:tc>
        <w:tc>
          <w:tcPr>
            <w:tcW w:w="6862" w:type="dxa"/>
            <w:tcMar>
              <w:top w:w="0" w:type="dxa"/>
              <w:left w:w="108" w:type="dxa"/>
              <w:bottom w:w="0" w:type="dxa"/>
              <w:right w:w="108" w:type="dxa"/>
            </w:tcMar>
            <w:hideMark/>
          </w:tcPr>
          <w:p w14:paraId="25FA1D9C"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-Draw mutations for land transfers</w:t>
            </w:r>
          </w:p>
          <w:p w14:paraId="074EBAD3"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-Ground trothing</w:t>
            </w:r>
          </w:p>
          <w:p w14:paraId="7261D943"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-Rerouting the line</w:t>
            </w:r>
          </w:p>
          <w:p w14:paraId="2ED8CA6A"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-Scaling of the trace for valuation</w:t>
            </w:r>
          </w:p>
          <w:p w14:paraId="4DDA0DB6"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-Supervise contracted surveyors</w:t>
            </w:r>
            <w:bookmarkStart w:id="52" w:name="_GoBack"/>
            <w:bookmarkEnd w:id="52"/>
          </w:p>
        </w:tc>
      </w:tr>
      <w:tr w:rsidR="00746BC2" w:rsidRPr="00746BC2" w14:paraId="24A723A7" w14:textId="77777777" w:rsidTr="00561F2F">
        <w:tc>
          <w:tcPr>
            <w:tcW w:w="2483" w:type="dxa"/>
            <w:tcMar>
              <w:top w:w="0" w:type="dxa"/>
              <w:left w:w="108" w:type="dxa"/>
              <w:bottom w:w="0" w:type="dxa"/>
              <w:right w:w="108" w:type="dxa"/>
            </w:tcMar>
            <w:hideMark/>
          </w:tcPr>
          <w:p w14:paraId="3ED54207" w14:textId="3E51A1F1"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Environmental and Social Expert</w:t>
            </w:r>
            <w:r w:rsidR="00375195" w:rsidRPr="005F3A2D">
              <w:rPr>
                <w:rFonts w:ascii="Times New Roman" w:hAnsi="Times New Roman" w:cs="Times New Roman"/>
              </w:rPr>
              <w:t>s</w:t>
            </w:r>
          </w:p>
        </w:tc>
        <w:tc>
          <w:tcPr>
            <w:tcW w:w="6862" w:type="dxa"/>
            <w:tcMar>
              <w:top w:w="0" w:type="dxa"/>
              <w:left w:w="108" w:type="dxa"/>
              <w:bottom w:w="0" w:type="dxa"/>
              <w:right w:w="108" w:type="dxa"/>
            </w:tcMar>
            <w:hideMark/>
          </w:tcPr>
          <w:p w14:paraId="1652CE54"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-Preparation of EIAs</w:t>
            </w:r>
          </w:p>
          <w:p w14:paraId="01C22072"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-Acquisition of ESIA licenses</w:t>
            </w:r>
          </w:p>
          <w:p w14:paraId="0F63642C"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-Prepare RFPs, ESMFs and TOR for EIA</w:t>
            </w:r>
          </w:p>
          <w:p w14:paraId="7306ACA6"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lastRenderedPageBreak/>
              <w:t>-Implementation and monitoring of Environmental Social Management Plans (ESMP)</w:t>
            </w:r>
          </w:p>
          <w:p w14:paraId="621A43C7" w14:textId="77777777" w:rsidR="00131110" w:rsidRPr="005F3A2D" w:rsidRDefault="00131110" w:rsidP="00935E2A">
            <w:pPr>
              <w:spacing w:after="0" w:line="240" w:lineRule="auto"/>
              <w:rPr>
                <w:rFonts w:ascii="Times New Roman" w:hAnsi="Times New Roman" w:cs="Times New Roman"/>
              </w:rPr>
            </w:pPr>
            <w:r w:rsidRPr="005F3A2D">
              <w:rPr>
                <w:rFonts w:ascii="Times New Roman" w:hAnsi="Times New Roman" w:cs="Times New Roman"/>
              </w:rPr>
              <w:t>-Supervise consultants</w:t>
            </w:r>
          </w:p>
        </w:tc>
      </w:tr>
      <w:tr w:rsidR="00746BC2" w:rsidRPr="00746BC2" w14:paraId="3A13A375" w14:textId="77777777" w:rsidTr="00561F2F">
        <w:tc>
          <w:tcPr>
            <w:tcW w:w="2483" w:type="dxa"/>
            <w:tcMar>
              <w:top w:w="0" w:type="dxa"/>
              <w:left w:w="108" w:type="dxa"/>
              <w:bottom w:w="0" w:type="dxa"/>
              <w:right w:w="108" w:type="dxa"/>
            </w:tcMar>
            <w:hideMark/>
          </w:tcPr>
          <w:p w14:paraId="3B0F88E6" w14:textId="061D7E7B" w:rsidR="00131110" w:rsidRPr="005D3C94" w:rsidRDefault="00131110" w:rsidP="00935E2A">
            <w:pPr>
              <w:spacing w:after="0" w:line="240" w:lineRule="auto"/>
              <w:rPr>
                <w:rFonts w:ascii="Times New Roman" w:hAnsi="Times New Roman" w:cs="Times New Roman"/>
              </w:rPr>
            </w:pPr>
            <w:r w:rsidRPr="005D3C94">
              <w:rPr>
                <w:rFonts w:ascii="Times New Roman" w:hAnsi="Times New Roman" w:cs="Times New Roman"/>
              </w:rPr>
              <w:lastRenderedPageBreak/>
              <w:t>Soci</w:t>
            </w:r>
            <w:r w:rsidR="00E72091" w:rsidRPr="005D3C94">
              <w:rPr>
                <w:rFonts w:ascii="Times New Roman" w:hAnsi="Times New Roman" w:cs="Times New Roman"/>
              </w:rPr>
              <w:t>al safeguards specialist</w:t>
            </w:r>
          </w:p>
        </w:tc>
        <w:tc>
          <w:tcPr>
            <w:tcW w:w="6862" w:type="dxa"/>
            <w:tcMar>
              <w:top w:w="0" w:type="dxa"/>
              <w:left w:w="108" w:type="dxa"/>
              <w:bottom w:w="0" w:type="dxa"/>
              <w:right w:w="108" w:type="dxa"/>
            </w:tcMar>
            <w:hideMark/>
          </w:tcPr>
          <w:p w14:paraId="5E03A11E" w14:textId="77777777"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-Responsible for all social safeguard activities of the project, including:</w:t>
            </w:r>
          </w:p>
          <w:p w14:paraId="4C48D344" w14:textId="77777777"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-Link between the PAPs and KPLC</w:t>
            </w:r>
          </w:p>
          <w:p w14:paraId="20DDA99A" w14:textId="77777777"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-Contact local administration (county and national government) and plans for sensitization meetings</w:t>
            </w:r>
          </w:p>
          <w:p w14:paraId="72C040E0" w14:textId="77777777"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-Hold sensitization meetings and sensitize communities on the project</w:t>
            </w:r>
          </w:p>
          <w:p w14:paraId="5485B999" w14:textId="3489EE61"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 xml:space="preserve">-Handle the social, economic and cultural </w:t>
            </w:r>
            <w:r w:rsidR="00E72091" w:rsidRPr="00690FF4">
              <w:rPr>
                <w:rFonts w:ascii="Times New Roman" w:hAnsi="Times New Roman" w:cs="Times New Roman"/>
              </w:rPr>
              <w:t xml:space="preserve">aspects </w:t>
            </w:r>
            <w:r w:rsidRPr="00690FF4">
              <w:rPr>
                <w:rFonts w:ascii="Times New Roman" w:hAnsi="Times New Roman" w:cs="Times New Roman"/>
              </w:rPr>
              <w:t>of the project</w:t>
            </w:r>
          </w:p>
          <w:p w14:paraId="292E15E6" w14:textId="77777777"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-Prepare RFPs, RPFs and TOR for RAP</w:t>
            </w:r>
          </w:p>
          <w:p w14:paraId="680AE0EF" w14:textId="77777777"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-Prepare RAP for the project</w:t>
            </w:r>
          </w:p>
          <w:p w14:paraId="04641C80" w14:textId="77777777"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-Supervise RAP Consultants</w:t>
            </w:r>
          </w:p>
          <w:p w14:paraId="0FA60EA7" w14:textId="77777777"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-Responsible for supporting the project Engineer in ensuring timely implementation of the RAP</w:t>
            </w:r>
          </w:p>
          <w:p w14:paraId="708CE053" w14:textId="77777777"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-Carry out a socio-economic survey of the project area</w:t>
            </w:r>
          </w:p>
          <w:p w14:paraId="6786D12D" w14:textId="2AED6EFE"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 xml:space="preserve">-Oversee </w:t>
            </w:r>
            <w:r w:rsidR="00E72091" w:rsidRPr="00690FF4">
              <w:rPr>
                <w:rFonts w:ascii="Times New Roman" w:hAnsi="Times New Roman" w:cs="Times New Roman"/>
              </w:rPr>
              <w:t>r</w:t>
            </w:r>
            <w:r w:rsidRPr="00690FF4">
              <w:rPr>
                <w:rFonts w:ascii="Times New Roman" w:hAnsi="Times New Roman" w:cs="Times New Roman"/>
              </w:rPr>
              <w:t>esettlement</w:t>
            </w:r>
          </w:p>
        </w:tc>
      </w:tr>
      <w:tr w:rsidR="00131110" w:rsidRPr="00746BC2" w14:paraId="739AE774" w14:textId="77777777" w:rsidTr="00561F2F">
        <w:tc>
          <w:tcPr>
            <w:tcW w:w="2483" w:type="dxa"/>
            <w:tcMar>
              <w:top w:w="0" w:type="dxa"/>
              <w:left w:w="108" w:type="dxa"/>
              <w:bottom w:w="0" w:type="dxa"/>
              <w:right w:w="108" w:type="dxa"/>
            </w:tcMar>
            <w:hideMark/>
          </w:tcPr>
          <w:p w14:paraId="1E729FDD" w14:textId="77777777" w:rsidR="00131110" w:rsidRPr="005D3C94" w:rsidRDefault="00131110" w:rsidP="00935E2A">
            <w:pPr>
              <w:spacing w:after="0" w:line="240" w:lineRule="auto"/>
              <w:rPr>
                <w:rFonts w:ascii="Times New Roman" w:hAnsi="Times New Roman" w:cs="Times New Roman"/>
              </w:rPr>
            </w:pPr>
            <w:r w:rsidRPr="005D3C94">
              <w:rPr>
                <w:rFonts w:ascii="Times New Roman" w:hAnsi="Times New Roman" w:cs="Times New Roman"/>
              </w:rPr>
              <w:t>Consultants/contractors</w:t>
            </w:r>
          </w:p>
        </w:tc>
        <w:tc>
          <w:tcPr>
            <w:tcW w:w="6862" w:type="dxa"/>
            <w:tcMar>
              <w:top w:w="0" w:type="dxa"/>
              <w:left w:w="108" w:type="dxa"/>
              <w:bottom w:w="0" w:type="dxa"/>
              <w:right w:w="108" w:type="dxa"/>
            </w:tcMar>
            <w:hideMark/>
          </w:tcPr>
          <w:p w14:paraId="2E6BAB64" w14:textId="33764EDB" w:rsidR="00131110" w:rsidRPr="00690FF4" w:rsidRDefault="00131110" w:rsidP="00935E2A">
            <w:pPr>
              <w:spacing w:after="0" w:line="240" w:lineRule="auto"/>
              <w:rPr>
                <w:rFonts w:ascii="Times New Roman" w:hAnsi="Times New Roman" w:cs="Times New Roman"/>
              </w:rPr>
            </w:pPr>
            <w:r w:rsidRPr="00690FF4">
              <w:rPr>
                <w:rFonts w:ascii="Times New Roman" w:hAnsi="Times New Roman" w:cs="Times New Roman"/>
              </w:rPr>
              <w:t xml:space="preserve">-Provide professional services - survey work, construction, valuation, design, wayleave acquisition, ESIA, RAP, </w:t>
            </w:r>
            <w:r w:rsidR="00E72091" w:rsidRPr="00690FF4">
              <w:rPr>
                <w:rFonts w:ascii="Times New Roman" w:hAnsi="Times New Roman" w:cs="Times New Roman"/>
              </w:rPr>
              <w:t xml:space="preserve">SA, </w:t>
            </w:r>
            <w:r w:rsidRPr="00690FF4">
              <w:rPr>
                <w:rFonts w:ascii="Times New Roman" w:hAnsi="Times New Roman" w:cs="Times New Roman"/>
              </w:rPr>
              <w:t>among others</w:t>
            </w:r>
          </w:p>
        </w:tc>
      </w:tr>
    </w:tbl>
    <w:p w14:paraId="6F3F18B7" w14:textId="77777777" w:rsidR="007D1542" w:rsidRPr="00746BC2" w:rsidRDefault="007D1542" w:rsidP="00935E2A">
      <w:pPr>
        <w:spacing w:after="0" w:line="240" w:lineRule="auto"/>
        <w:rPr>
          <w:rFonts w:ascii="Times New Roman" w:eastAsia="Times New Roman" w:hAnsi="Times New Roman" w:cs="Times New Roman"/>
          <w:sz w:val="24"/>
          <w:szCs w:val="24"/>
        </w:rPr>
      </w:pPr>
    </w:p>
    <w:p w14:paraId="62A42834" w14:textId="19192ACD" w:rsidR="00561F2F" w:rsidRPr="00690FF4" w:rsidRDefault="00561F2F" w:rsidP="00935E2A">
      <w:pPr>
        <w:pStyle w:val="ListParagraph"/>
        <w:numPr>
          <w:ilvl w:val="0"/>
          <w:numId w:val="77"/>
        </w:numPr>
        <w:spacing w:before="0" w:after="0" w:line="240" w:lineRule="auto"/>
        <w:ind w:left="0" w:firstLine="0"/>
        <w:rPr>
          <w:rFonts w:ascii="Times New Roman" w:hAnsi="Times New Roman" w:cs="Times New Roman"/>
          <w:szCs w:val="24"/>
        </w:rPr>
      </w:pPr>
      <w:r w:rsidRPr="00690FF4">
        <w:rPr>
          <w:rFonts w:ascii="Times New Roman" w:hAnsi="Times New Roman" w:cs="Times New Roman"/>
          <w:szCs w:val="24"/>
        </w:rPr>
        <w:t xml:space="preserve">The </w:t>
      </w:r>
      <w:r w:rsidR="009B162A" w:rsidRPr="00690FF4">
        <w:rPr>
          <w:rFonts w:ascii="Times New Roman" w:hAnsi="Times New Roman" w:cs="Times New Roman"/>
          <w:szCs w:val="24"/>
        </w:rPr>
        <w:t>MoE</w:t>
      </w:r>
      <w:r w:rsidR="00375195" w:rsidRPr="00690FF4">
        <w:rPr>
          <w:rFonts w:ascii="Times New Roman" w:hAnsi="Times New Roman" w:cs="Times New Roman"/>
          <w:szCs w:val="24"/>
        </w:rPr>
        <w:t xml:space="preserve"> </w:t>
      </w:r>
      <w:r w:rsidRPr="00690FF4">
        <w:rPr>
          <w:rFonts w:ascii="Times New Roman" w:hAnsi="Times New Roman" w:cs="Times New Roman"/>
          <w:szCs w:val="24"/>
        </w:rPr>
        <w:t xml:space="preserve">will be </w:t>
      </w:r>
      <w:r w:rsidR="00375195" w:rsidRPr="00690FF4">
        <w:rPr>
          <w:rFonts w:ascii="Times New Roman" w:hAnsi="Times New Roman" w:cs="Times New Roman"/>
          <w:szCs w:val="24"/>
        </w:rPr>
        <w:t>responsible for the following functions:</w:t>
      </w:r>
      <w:r w:rsidRPr="00690FF4">
        <w:rPr>
          <w:rFonts w:ascii="Times New Roman" w:hAnsi="Times New Roman" w:cs="Times New Roman"/>
          <w:szCs w:val="24"/>
        </w:rPr>
        <w:t xml:space="preserve">   </w:t>
      </w:r>
    </w:p>
    <w:p w14:paraId="4EA73951" w14:textId="48C54660" w:rsidR="00561F2F" w:rsidRPr="00690FF4" w:rsidRDefault="00561F2F" w:rsidP="00935E2A">
      <w:pPr>
        <w:pStyle w:val="ListParagraph"/>
        <w:numPr>
          <w:ilvl w:val="0"/>
          <w:numId w:val="73"/>
        </w:numPr>
        <w:spacing w:before="0" w:after="0" w:line="240" w:lineRule="auto"/>
        <w:rPr>
          <w:rFonts w:ascii="Times New Roman" w:hAnsi="Times New Roman" w:cs="Times New Roman"/>
          <w:szCs w:val="24"/>
        </w:rPr>
      </w:pPr>
      <w:r w:rsidRPr="00690FF4">
        <w:rPr>
          <w:rFonts w:ascii="Times New Roman" w:hAnsi="Times New Roman" w:cs="Times New Roman"/>
          <w:szCs w:val="24"/>
        </w:rPr>
        <w:t>Procurement of resources</w:t>
      </w:r>
      <w:r w:rsidR="00337800" w:rsidRPr="00690FF4">
        <w:rPr>
          <w:rFonts w:ascii="Times New Roman" w:hAnsi="Times New Roman" w:cs="Times New Roman"/>
          <w:szCs w:val="24"/>
        </w:rPr>
        <w:t>;</w:t>
      </w:r>
    </w:p>
    <w:p w14:paraId="004EBDE2" w14:textId="5329A5EB" w:rsidR="00561F2F" w:rsidRPr="00690FF4" w:rsidRDefault="00561F2F" w:rsidP="00935E2A">
      <w:pPr>
        <w:pStyle w:val="ListParagraph"/>
        <w:numPr>
          <w:ilvl w:val="0"/>
          <w:numId w:val="73"/>
        </w:numPr>
        <w:spacing w:before="0" w:after="0" w:line="240" w:lineRule="auto"/>
        <w:rPr>
          <w:rFonts w:ascii="Times New Roman" w:hAnsi="Times New Roman" w:cs="Times New Roman"/>
          <w:szCs w:val="24"/>
        </w:rPr>
      </w:pPr>
      <w:r w:rsidRPr="00690FF4">
        <w:rPr>
          <w:rFonts w:ascii="Times New Roman" w:hAnsi="Times New Roman" w:cs="Times New Roman"/>
          <w:szCs w:val="24"/>
        </w:rPr>
        <w:t>Project oversight</w:t>
      </w:r>
      <w:r w:rsidR="00337800" w:rsidRPr="00690FF4">
        <w:rPr>
          <w:rFonts w:ascii="Times New Roman" w:hAnsi="Times New Roman" w:cs="Times New Roman"/>
          <w:szCs w:val="24"/>
        </w:rPr>
        <w:t>;</w:t>
      </w:r>
    </w:p>
    <w:p w14:paraId="67D73854" w14:textId="7FCF086D" w:rsidR="00561F2F" w:rsidRPr="00690FF4" w:rsidRDefault="00561F2F" w:rsidP="00935E2A">
      <w:pPr>
        <w:pStyle w:val="ListParagraph"/>
        <w:numPr>
          <w:ilvl w:val="0"/>
          <w:numId w:val="73"/>
        </w:numPr>
        <w:spacing w:before="0" w:after="0" w:line="240" w:lineRule="auto"/>
        <w:rPr>
          <w:rFonts w:ascii="Times New Roman" w:hAnsi="Times New Roman" w:cs="Times New Roman"/>
          <w:szCs w:val="24"/>
        </w:rPr>
      </w:pPr>
      <w:r w:rsidRPr="00690FF4">
        <w:rPr>
          <w:rFonts w:ascii="Times New Roman" w:hAnsi="Times New Roman" w:cs="Times New Roman"/>
          <w:szCs w:val="24"/>
        </w:rPr>
        <w:t>Coordination of activities between KETRACO and KPLC</w:t>
      </w:r>
      <w:r w:rsidR="00337800" w:rsidRPr="00690FF4">
        <w:rPr>
          <w:rFonts w:ascii="Times New Roman" w:hAnsi="Times New Roman" w:cs="Times New Roman"/>
          <w:szCs w:val="24"/>
        </w:rPr>
        <w:t>;</w:t>
      </w:r>
    </w:p>
    <w:p w14:paraId="4698D552" w14:textId="07E5622F" w:rsidR="00561F2F" w:rsidRPr="00690FF4" w:rsidRDefault="00561F2F" w:rsidP="00935E2A">
      <w:pPr>
        <w:pStyle w:val="ListParagraph"/>
        <w:numPr>
          <w:ilvl w:val="0"/>
          <w:numId w:val="73"/>
        </w:numPr>
        <w:spacing w:before="0" w:after="0" w:line="240" w:lineRule="auto"/>
        <w:rPr>
          <w:rFonts w:ascii="Times New Roman" w:hAnsi="Times New Roman" w:cs="Times New Roman"/>
          <w:szCs w:val="24"/>
        </w:rPr>
      </w:pPr>
      <w:r w:rsidRPr="00690FF4">
        <w:rPr>
          <w:rFonts w:ascii="Times New Roman" w:hAnsi="Times New Roman" w:cs="Times New Roman"/>
          <w:szCs w:val="24"/>
        </w:rPr>
        <w:t>Consolidation of progress reports</w:t>
      </w:r>
      <w:r w:rsidR="00337800" w:rsidRPr="00690FF4">
        <w:rPr>
          <w:rFonts w:ascii="Times New Roman" w:hAnsi="Times New Roman" w:cs="Times New Roman"/>
          <w:szCs w:val="24"/>
        </w:rPr>
        <w:t>;</w:t>
      </w:r>
    </w:p>
    <w:p w14:paraId="703C74BE" w14:textId="7B35575A" w:rsidR="00561F2F" w:rsidRPr="00690FF4" w:rsidRDefault="00561F2F" w:rsidP="00935E2A">
      <w:pPr>
        <w:pStyle w:val="ListParagraph"/>
        <w:numPr>
          <w:ilvl w:val="0"/>
          <w:numId w:val="73"/>
        </w:numPr>
        <w:tabs>
          <w:tab w:val="left" w:pos="728"/>
        </w:tabs>
        <w:spacing w:before="0" w:after="0" w:line="240" w:lineRule="auto"/>
        <w:rPr>
          <w:rFonts w:ascii="Times New Roman" w:hAnsi="Times New Roman" w:cs="Times New Roman"/>
          <w:szCs w:val="24"/>
        </w:rPr>
      </w:pPr>
      <w:r w:rsidRPr="00690FF4">
        <w:rPr>
          <w:rFonts w:ascii="Times New Roman" w:hAnsi="Times New Roman" w:cs="Times New Roman"/>
          <w:szCs w:val="24"/>
        </w:rPr>
        <w:t>Report to the World Bank</w:t>
      </w:r>
      <w:r w:rsidR="00337800" w:rsidRPr="00690FF4">
        <w:rPr>
          <w:rFonts w:ascii="Times New Roman" w:hAnsi="Times New Roman" w:cs="Times New Roman"/>
          <w:szCs w:val="24"/>
        </w:rPr>
        <w:t>;</w:t>
      </w:r>
      <w:r w:rsidRPr="00690FF4">
        <w:rPr>
          <w:rFonts w:ascii="Times New Roman" w:hAnsi="Times New Roman" w:cs="Times New Roman"/>
          <w:szCs w:val="24"/>
        </w:rPr>
        <w:t xml:space="preserve"> </w:t>
      </w:r>
      <w:r w:rsidR="00337800" w:rsidRPr="00690FF4">
        <w:rPr>
          <w:rFonts w:ascii="Times New Roman" w:hAnsi="Times New Roman" w:cs="Times New Roman"/>
          <w:szCs w:val="24"/>
        </w:rPr>
        <w:t>and</w:t>
      </w:r>
    </w:p>
    <w:p w14:paraId="5A578193" w14:textId="758BB058" w:rsidR="00561F2F" w:rsidRPr="00690FF4" w:rsidRDefault="00561F2F" w:rsidP="00935E2A">
      <w:pPr>
        <w:pStyle w:val="ListParagraph"/>
        <w:numPr>
          <w:ilvl w:val="0"/>
          <w:numId w:val="73"/>
        </w:numPr>
        <w:tabs>
          <w:tab w:val="left" w:pos="728"/>
        </w:tabs>
        <w:spacing w:before="0" w:after="0" w:line="240" w:lineRule="auto"/>
        <w:rPr>
          <w:rFonts w:ascii="Times New Roman" w:hAnsi="Times New Roman" w:cs="Times New Roman"/>
          <w:szCs w:val="24"/>
        </w:rPr>
      </w:pPr>
      <w:r w:rsidRPr="00690FF4">
        <w:rPr>
          <w:rFonts w:ascii="Times New Roman" w:hAnsi="Times New Roman" w:cs="Times New Roman"/>
          <w:szCs w:val="24"/>
        </w:rPr>
        <w:t xml:space="preserve">Soliciting KESIP implementation funds from </w:t>
      </w:r>
      <w:r w:rsidR="00E72091" w:rsidRPr="00690FF4">
        <w:rPr>
          <w:rFonts w:ascii="Times New Roman" w:hAnsi="Times New Roman" w:cs="Times New Roman"/>
          <w:szCs w:val="24"/>
        </w:rPr>
        <w:t>the National T</w:t>
      </w:r>
      <w:r w:rsidRPr="00690FF4">
        <w:rPr>
          <w:rFonts w:ascii="Times New Roman" w:hAnsi="Times New Roman" w:cs="Times New Roman"/>
          <w:szCs w:val="24"/>
        </w:rPr>
        <w:t>reasury</w:t>
      </w:r>
      <w:r w:rsidR="00337800" w:rsidRPr="00690FF4">
        <w:rPr>
          <w:rFonts w:ascii="Times New Roman" w:hAnsi="Times New Roman" w:cs="Times New Roman"/>
          <w:szCs w:val="24"/>
        </w:rPr>
        <w:t>.</w:t>
      </w:r>
    </w:p>
    <w:p w14:paraId="6A12DB9C" w14:textId="77777777" w:rsidR="00561F2F" w:rsidRPr="00746BC2" w:rsidRDefault="00561F2F" w:rsidP="00A2045B">
      <w:pPr>
        <w:tabs>
          <w:tab w:val="left" w:pos="728"/>
        </w:tabs>
        <w:spacing w:after="0" w:line="240" w:lineRule="auto"/>
        <w:jc w:val="both"/>
        <w:rPr>
          <w:rFonts w:ascii="Times New Roman" w:eastAsia="Times New Roman" w:hAnsi="Times New Roman" w:cs="Times New Roman"/>
          <w:sz w:val="24"/>
          <w:szCs w:val="24"/>
          <w:u w:val="single"/>
        </w:rPr>
      </w:pPr>
    </w:p>
    <w:p w14:paraId="707FEF7F" w14:textId="6EA63F93" w:rsidR="006D6A95" w:rsidRPr="00746BC2" w:rsidRDefault="006D6A95" w:rsidP="00935E2A">
      <w:pPr>
        <w:numPr>
          <w:ilvl w:val="0"/>
          <w:numId w:val="77"/>
        </w:numPr>
        <w:tabs>
          <w:tab w:val="left" w:pos="728"/>
        </w:tabs>
        <w:spacing w:after="0" w:line="240" w:lineRule="auto"/>
        <w:ind w:left="0" w:firstLine="0"/>
        <w:jc w:val="both"/>
        <w:rPr>
          <w:rFonts w:ascii="Times New Roman" w:hAnsi="Times New Roman" w:cs="Times New Roman"/>
        </w:rPr>
      </w:pPr>
      <w:r w:rsidRPr="00746BC2">
        <w:rPr>
          <w:rFonts w:ascii="Times New Roman" w:hAnsi="Times New Roman" w:cs="Times New Roman"/>
          <w:sz w:val="24"/>
          <w:szCs w:val="24"/>
        </w:rPr>
        <w:t xml:space="preserve">At the KESIP level, KPLC </w:t>
      </w:r>
      <w:r w:rsidR="009C5133" w:rsidRPr="00746BC2">
        <w:rPr>
          <w:rFonts w:ascii="Times New Roman" w:hAnsi="Times New Roman" w:cs="Times New Roman"/>
          <w:sz w:val="24"/>
          <w:szCs w:val="24"/>
        </w:rPr>
        <w:t>will also</w:t>
      </w:r>
      <w:r w:rsidRPr="00746BC2">
        <w:rPr>
          <w:rFonts w:ascii="Times New Roman" w:hAnsi="Times New Roman" w:cs="Times New Roman"/>
          <w:sz w:val="24"/>
          <w:szCs w:val="24"/>
        </w:rPr>
        <w:t xml:space="preserve"> contribute to the </w:t>
      </w:r>
      <w:r w:rsidR="009C5133" w:rsidRPr="00746BC2">
        <w:rPr>
          <w:rFonts w:ascii="Times New Roman" w:hAnsi="Times New Roman" w:cs="Times New Roman"/>
          <w:sz w:val="24"/>
          <w:szCs w:val="24"/>
        </w:rPr>
        <w:t xml:space="preserve">achievement of the government’s </w:t>
      </w:r>
      <w:r w:rsidR="005027DF" w:rsidRPr="00746BC2">
        <w:rPr>
          <w:rFonts w:ascii="Times New Roman" w:hAnsi="Times New Roman" w:cs="Times New Roman"/>
          <w:sz w:val="24"/>
          <w:szCs w:val="24"/>
        </w:rPr>
        <w:t>strategy for universal access to electricity throughout the country by 202</w:t>
      </w:r>
      <w:r w:rsidR="00337800" w:rsidRPr="00746BC2">
        <w:rPr>
          <w:rFonts w:ascii="Times New Roman" w:hAnsi="Times New Roman" w:cs="Times New Roman"/>
          <w:sz w:val="24"/>
          <w:szCs w:val="24"/>
        </w:rPr>
        <w:t>2</w:t>
      </w:r>
      <w:r w:rsidR="005027DF" w:rsidRPr="00746BC2">
        <w:rPr>
          <w:rFonts w:ascii="Times New Roman" w:hAnsi="Times New Roman" w:cs="Times New Roman"/>
          <w:sz w:val="24"/>
          <w:szCs w:val="24"/>
        </w:rPr>
        <w:t xml:space="preserve">, but at the </w:t>
      </w:r>
      <w:r w:rsidRPr="00746BC2">
        <w:rPr>
          <w:rFonts w:ascii="Times New Roman" w:hAnsi="Times New Roman" w:cs="Times New Roman"/>
          <w:sz w:val="24"/>
          <w:szCs w:val="24"/>
        </w:rPr>
        <w:t xml:space="preserve">subproject level. </w:t>
      </w:r>
      <w:r w:rsidR="005027DF" w:rsidRPr="00746BC2">
        <w:rPr>
          <w:rFonts w:ascii="Times New Roman" w:hAnsi="Times New Roman" w:cs="Times New Roman"/>
          <w:sz w:val="24"/>
          <w:szCs w:val="24"/>
        </w:rPr>
        <w:t>A</w:t>
      </w:r>
      <w:r w:rsidRPr="00746BC2">
        <w:rPr>
          <w:rFonts w:ascii="Times New Roman" w:hAnsi="Times New Roman" w:cs="Times New Roman"/>
          <w:sz w:val="24"/>
          <w:szCs w:val="24"/>
        </w:rPr>
        <w:t xml:space="preserve">t the National level, the Government is committed to providing equal opportunities to the entire country as a key factor </w:t>
      </w:r>
      <w:r w:rsidR="00337800" w:rsidRPr="00746BC2">
        <w:rPr>
          <w:rFonts w:ascii="Times New Roman" w:hAnsi="Times New Roman" w:cs="Times New Roman"/>
          <w:sz w:val="24"/>
          <w:szCs w:val="24"/>
        </w:rPr>
        <w:t>to</w:t>
      </w:r>
      <w:r w:rsidRPr="00746BC2">
        <w:rPr>
          <w:rFonts w:ascii="Times New Roman" w:hAnsi="Times New Roman" w:cs="Times New Roman"/>
          <w:sz w:val="24"/>
          <w:szCs w:val="24"/>
        </w:rPr>
        <w:t xml:space="preserve"> achieving </w:t>
      </w:r>
      <w:r w:rsidR="00337800" w:rsidRPr="00746BC2">
        <w:rPr>
          <w:rFonts w:ascii="Times New Roman" w:hAnsi="Times New Roman" w:cs="Times New Roman"/>
          <w:sz w:val="24"/>
          <w:szCs w:val="24"/>
        </w:rPr>
        <w:t>V</w:t>
      </w:r>
      <w:r w:rsidRPr="00746BC2">
        <w:rPr>
          <w:rFonts w:ascii="Times New Roman" w:hAnsi="Times New Roman" w:cs="Times New Roman"/>
          <w:sz w:val="24"/>
          <w:szCs w:val="24"/>
        </w:rPr>
        <w:t xml:space="preserve">ision 2030. This desire has led the </w:t>
      </w:r>
      <w:r w:rsidR="00975C5D" w:rsidRPr="00746BC2">
        <w:rPr>
          <w:rFonts w:ascii="Times New Roman" w:hAnsi="Times New Roman" w:cs="Times New Roman"/>
          <w:sz w:val="24"/>
          <w:szCs w:val="24"/>
        </w:rPr>
        <w:t>GoK</w:t>
      </w:r>
      <w:r w:rsidRPr="00746BC2">
        <w:rPr>
          <w:rFonts w:ascii="Times New Roman" w:hAnsi="Times New Roman" w:cs="Times New Roman"/>
          <w:sz w:val="24"/>
          <w:szCs w:val="24"/>
        </w:rPr>
        <w:t xml:space="preserve"> to seek to close the electricity access gap by providing electricity services to remote, low density and traditionally underserved areas of the country </w:t>
      </w:r>
      <w:r w:rsidR="00935724" w:rsidRPr="00746BC2">
        <w:rPr>
          <w:rFonts w:ascii="Times New Roman" w:hAnsi="Times New Roman" w:cs="Times New Roman"/>
          <w:sz w:val="24"/>
          <w:szCs w:val="24"/>
        </w:rPr>
        <w:t xml:space="preserve">– 14 </w:t>
      </w:r>
      <w:bookmarkStart w:id="53" w:name="_Hlk3885824"/>
      <w:r w:rsidR="00337800" w:rsidRPr="00746BC2">
        <w:rPr>
          <w:rFonts w:ascii="Times New Roman" w:hAnsi="Times New Roman" w:cs="Times New Roman"/>
          <w:sz w:val="24"/>
          <w:szCs w:val="24"/>
        </w:rPr>
        <w:t>A</w:t>
      </w:r>
      <w:r w:rsidR="00FB68EF" w:rsidRPr="00746BC2">
        <w:rPr>
          <w:rFonts w:ascii="Times New Roman" w:hAnsi="Times New Roman" w:cs="Times New Roman"/>
          <w:sz w:val="24"/>
          <w:szCs w:val="24"/>
        </w:rPr>
        <w:t xml:space="preserve">rid and </w:t>
      </w:r>
      <w:r w:rsidR="00337800" w:rsidRPr="00746BC2">
        <w:rPr>
          <w:rFonts w:ascii="Times New Roman" w:hAnsi="Times New Roman" w:cs="Times New Roman"/>
          <w:sz w:val="24"/>
          <w:szCs w:val="24"/>
        </w:rPr>
        <w:t>S</w:t>
      </w:r>
      <w:r w:rsidR="00FB68EF" w:rsidRPr="00746BC2">
        <w:rPr>
          <w:rFonts w:ascii="Times New Roman" w:hAnsi="Times New Roman" w:cs="Times New Roman"/>
          <w:sz w:val="24"/>
          <w:szCs w:val="24"/>
        </w:rPr>
        <w:t>emi</w:t>
      </w:r>
      <w:r w:rsidR="00337800" w:rsidRPr="00746BC2">
        <w:rPr>
          <w:rFonts w:ascii="Times New Roman" w:hAnsi="Times New Roman" w:cs="Times New Roman"/>
          <w:sz w:val="24"/>
          <w:szCs w:val="24"/>
        </w:rPr>
        <w:t>-A</w:t>
      </w:r>
      <w:r w:rsidR="00FB68EF" w:rsidRPr="00746BC2">
        <w:rPr>
          <w:rFonts w:ascii="Times New Roman" w:hAnsi="Times New Roman" w:cs="Times New Roman"/>
          <w:sz w:val="24"/>
          <w:szCs w:val="24"/>
        </w:rPr>
        <w:t>rid</w:t>
      </w:r>
      <w:r w:rsidR="00337800" w:rsidRPr="00746BC2">
        <w:rPr>
          <w:rFonts w:ascii="Times New Roman" w:hAnsi="Times New Roman" w:cs="Times New Roman"/>
          <w:sz w:val="24"/>
          <w:szCs w:val="24"/>
        </w:rPr>
        <w:t xml:space="preserve"> Lands</w:t>
      </w:r>
      <w:r w:rsidR="00FB68EF" w:rsidRPr="00746BC2">
        <w:rPr>
          <w:rFonts w:ascii="Times New Roman" w:hAnsi="Times New Roman" w:cs="Times New Roman"/>
          <w:sz w:val="24"/>
          <w:szCs w:val="24"/>
        </w:rPr>
        <w:t xml:space="preserve"> (ASAL</w:t>
      </w:r>
      <w:bookmarkEnd w:id="53"/>
      <w:r w:rsidR="00FB68EF" w:rsidRPr="00746BC2">
        <w:rPr>
          <w:rFonts w:ascii="Times New Roman" w:hAnsi="Times New Roman" w:cs="Times New Roman"/>
          <w:sz w:val="24"/>
          <w:szCs w:val="24"/>
        </w:rPr>
        <w:t>) counties</w:t>
      </w:r>
      <w:r w:rsidR="00E13A8F" w:rsidRPr="00746BC2">
        <w:rPr>
          <w:rFonts w:ascii="Times New Roman" w:hAnsi="Times New Roman" w:cs="Times New Roman"/>
          <w:sz w:val="24"/>
          <w:szCs w:val="24"/>
        </w:rPr>
        <w:t>,</w:t>
      </w:r>
      <w:r w:rsidR="00FB68EF" w:rsidRPr="00746BC2">
        <w:rPr>
          <w:rFonts w:ascii="Times New Roman" w:hAnsi="Times New Roman" w:cs="Times New Roman"/>
          <w:sz w:val="24"/>
          <w:szCs w:val="24"/>
        </w:rPr>
        <w:t xml:space="preserve"> </w:t>
      </w:r>
      <w:r w:rsidRPr="00746BC2">
        <w:rPr>
          <w:rFonts w:ascii="Times New Roman" w:hAnsi="Times New Roman" w:cs="Times New Roman"/>
          <w:sz w:val="24"/>
          <w:szCs w:val="24"/>
        </w:rPr>
        <w:t xml:space="preserve">which are </w:t>
      </w:r>
      <w:r w:rsidR="00FB68EF" w:rsidRPr="00746BC2">
        <w:rPr>
          <w:rFonts w:ascii="Times New Roman" w:hAnsi="Times New Roman" w:cs="Times New Roman"/>
          <w:sz w:val="24"/>
          <w:szCs w:val="24"/>
        </w:rPr>
        <w:t>overwhelmingly</w:t>
      </w:r>
      <w:r w:rsidRPr="00746BC2">
        <w:rPr>
          <w:rFonts w:ascii="Times New Roman" w:hAnsi="Times New Roman" w:cs="Times New Roman"/>
          <w:sz w:val="24"/>
          <w:szCs w:val="24"/>
        </w:rPr>
        <w:t xml:space="preserve"> occupied by </w:t>
      </w:r>
      <w:r w:rsidR="00772472" w:rsidRPr="00746BC2">
        <w:rPr>
          <w:rFonts w:ascii="Times New Roman" w:hAnsi="Times New Roman" w:cs="Times New Roman"/>
          <w:sz w:val="24"/>
          <w:szCs w:val="24"/>
        </w:rPr>
        <w:t>IP</w:t>
      </w:r>
      <w:r w:rsidR="00E72091" w:rsidRPr="00746BC2">
        <w:rPr>
          <w:rFonts w:ascii="Times New Roman" w:hAnsi="Times New Roman" w:cs="Times New Roman"/>
          <w:sz w:val="24"/>
          <w:szCs w:val="24"/>
        </w:rPr>
        <w:t>s</w:t>
      </w:r>
      <w:r w:rsidR="00772472" w:rsidRPr="00746BC2">
        <w:rPr>
          <w:rFonts w:ascii="Times New Roman" w:hAnsi="Times New Roman" w:cs="Times New Roman"/>
          <w:sz w:val="24"/>
          <w:szCs w:val="24"/>
        </w:rPr>
        <w:t>/VMG</w:t>
      </w:r>
      <w:r w:rsidRPr="00746BC2">
        <w:rPr>
          <w:rFonts w:ascii="Times New Roman" w:hAnsi="Times New Roman" w:cs="Times New Roman"/>
          <w:sz w:val="24"/>
          <w:szCs w:val="24"/>
        </w:rPr>
        <w:t xml:space="preserve">s. In order to better serve the </w:t>
      </w:r>
      <w:r w:rsidR="00772472" w:rsidRPr="00746BC2">
        <w:rPr>
          <w:rFonts w:ascii="Times New Roman" w:hAnsi="Times New Roman" w:cs="Times New Roman"/>
          <w:sz w:val="24"/>
          <w:szCs w:val="24"/>
        </w:rPr>
        <w:t>IP</w:t>
      </w:r>
      <w:r w:rsidR="00E72091" w:rsidRPr="00746BC2">
        <w:rPr>
          <w:rFonts w:ascii="Times New Roman" w:hAnsi="Times New Roman" w:cs="Times New Roman"/>
          <w:sz w:val="24"/>
          <w:szCs w:val="24"/>
        </w:rPr>
        <w:t>s</w:t>
      </w:r>
      <w:r w:rsidR="00772472" w:rsidRPr="00746BC2">
        <w:rPr>
          <w:rFonts w:ascii="Times New Roman" w:hAnsi="Times New Roman" w:cs="Times New Roman"/>
          <w:sz w:val="24"/>
          <w:szCs w:val="24"/>
        </w:rPr>
        <w:t>/VMG</w:t>
      </w:r>
      <w:r w:rsidRPr="00746BC2">
        <w:rPr>
          <w:rFonts w:ascii="Times New Roman" w:hAnsi="Times New Roman" w:cs="Times New Roman"/>
          <w:sz w:val="24"/>
          <w:szCs w:val="24"/>
        </w:rPr>
        <w:t xml:space="preserve">s </w:t>
      </w:r>
      <w:r w:rsidR="00FB68EF" w:rsidRPr="00746BC2">
        <w:rPr>
          <w:rFonts w:ascii="Times New Roman" w:hAnsi="Times New Roman" w:cs="Times New Roman"/>
          <w:sz w:val="24"/>
          <w:szCs w:val="24"/>
        </w:rPr>
        <w:t>in these areas</w:t>
      </w:r>
      <w:r w:rsidR="00975C5D" w:rsidRPr="00746BC2">
        <w:rPr>
          <w:rFonts w:ascii="Times New Roman" w:hAnsi="Times New Roman" w:cs="Times New Roman"/>
          <w:sz w:val="24"/>
          <w:szCs w:val="24"/>
        </w:rPr>
        <w:t>,</w:t>
      </w:r>
      <w:r w:rsidR="00FB68EF" w:rsidRPr="00746BC2">
        <w:rPr>
          <w:rFonts w:ascii="Times New Roman" w:hAnsi="Times New Roman" w:cs="Times New Roman"/>
          <w:sz w:val="24"/>
          <w:szCs w:val="24"/>
        </w:rPr>
        <w:t xml:space="preserve"> </w:t>
      </w:r>
      <w:r w:rsidRPr="00746BC2">
        <w:rPr>
          <w:rFonts w:ascii="Times New Roman" w:hAnsi="Times New Roman" w:cs="Times New Roman"/>
          <w:sz w:val="24"/>
          <w:szCs w:val="24"/>
        </w:rPr>
        <w:t>wh</w:t>
      </w:r>
      <w:r w:rsidR="00BE14CD" w:rsidRPr="00746BC2">
        <w:rPr>
          <w:rFonts w:ascii="Times New Roman" w:hAnsi="Times New Roman" w:cs="Times New Roman"/>
          <w:sz w:val="24"/>
          <w:szCs w:val="24"/>
        </w:rPr>
        <w:t>ich</w:t>
      </w:r>
      <w:r w:rsidRPr="00746BC2">
        <w:rPr>
          <w:rFonts w:ascii="Times New Roman" w:hAnsi="Times New Roman" w:cs="Times New Roman"/>
          <w:sz w:val="24"/>
          <w:szCs w:val="24"/>
        </w:rPr>
        <w:t xml:space="preserve"> have not been reached by the national grid, the government, th</w:t>
      </w:r>
      <w:r w:rsidR="00975C5D" w:rsidRPr="00746BC2">
        <w:rPr>
          <w:rFonts w:ascii="Times New Roman" w:hAnsi="Times New Roman" w:cs="Times New Roman"/>
          <w:sz w:val="24"/>
          <w:szCs w:val="24"/>
        </w:rPr>
        <w:t>r</w:t>
      </w:r>
      <w:r w:rsidRPr="00746BC2">
        <w:rPr>
          <w:rFonts w:ascii="Times New Roman" w:hAnsi="Times New Roman" w:cs="Times New Roman"/>
          <w:sz w:val="24"/>
          <w:szCs w:val="24"/>
        </w:rPr>
        <w:t xml:space="preserve">ough financing support of the World Bank and other development partners, has prepared the </w:t>
      </w:r>
      <w:bookmarkStart w:id="54" w:name="_Hlk3885787"/>
      <w:r w:rsidRPr="00746BC2">
        <w:rPr>
          <w:rFonts w:ascii="Times New Roman" w:hAnsi="Times New Roman" w:cs="Times New Roman"/>
          <w:sz w:val="24"/>
          <w:szCs w:val="24"/>
        </w:rPr>
        <w:t>Kenya Off</w:t>
      </w:r>
      <w:r w:rsidR="00E13A8F" w:rsidRPr="00746BC2">
        <w:rPr>
          <w:rFonts w:ascii="Times New Roman" w:hAnsi="Times New Roman" w:cs="Times New Roman"/>
          <w:sz w:val="24"/>
          <w:szCs w:val="24"/>
        </w:rPr>
        <w:t>-</w:t>
      </w:r>
      <w:r w:rsidRPr="00746BC2">
        <w:rPr>
          <w:rFonts w:ascii="Times New Roman" w:hAnsi="Times New Roman" w:cs="Times New Roman"/>
          <w:sz w:val="24"/>
          <w:szCs w:val="24"/>
        </w:rPr>
        <w:t xml:space="preserve">grid Solar Access Project (K-OSAP) </w:t>
      </w:r>
      <w:bookmarkEnd w:id="54"/>
      <w:r w:rsidRPr="00746BC2">
        <w:rPr>
          <w:rFonts w:ascii="Times New Roman" w:hAnsi="Times New Roman" w:cs="Times New Roman"/>
          <w:sz w:val="24"/>
          <w:szCs w:val="24"/>
        </w:rPr>
        <w:t xml:space="preserve">which directly promotes these objectives by supporting use of solar technology to drive electrification of </w:t>
      </w:r>
      <w:r w:rsidR="00772472" w:rsidRPr="00746BC2">
        <w:rPr>
          <w:rFonts w:ascii="Times New Roman" w:hAnsi="Times New Roman" w:cs="Times New Roman"/>
          <w:sz w:val="24"/>
          <w:szCs w:val="24"/>
        </w:rPr>
        <w:t>IP/VMG</w:t>
      </w:r>
      <w:r w:rsidRPr="00746BC2">
        <w:rPr>
          <w:rFonts w:ascii="Times New Roman" w:hAnsi="Times New Roman" w:cs="Times New Roman"/>
          <w:sz w:val="24"/>
          <w:szCs w:val="24"/>
        </w:rPr>
        <w:t xml:space="preserve"> households (including host communities around the refugee camp), enterprises, community facilities and water pumps. </w:t>
      </w:r>
    </w:p>
    <w:p w14:paraId="7713D6B1" w14:textId="77777777" w:rsidR="005027DF" w:rsidRPr="00746BC2" w:rsidRDefault="005027DF" w:rsidP="00A2045B">
      <w:pPr>
        <w:tabs>
          <w:tab w:val="left" w:pos="728"/>
        </w:tabs>
        <w:spacing w:after="0" w:line="240" w:lineRule="auto"/>
        <w:jc w:val="both"/>
        <w:rPr>
          <w:rFonts w:ascii="Times New Roman" w:hAnsi="Times New Roman" w:cs="Times New Roman"/>
        </w:rPr>
      </w:pPr>
    </w:p>
    <w:p w14:paraId="4F20325F" w14:textId="28D19CF6" w:rsidR="006D6A95" w:rsidRPr="00746BC2" w:rsidRDefault="006D6A95" w:rsidP="00935E2A">
      <w:pPr>
        <w:numPr>
          <w:ilvl w:val="0"/>
          <w:numId w:val="77"/>
        </w:numPr>
        <w:tabs>
          <w:tab w:val="left" w:pos="728"/>
        </w:tabs>
        <w:spacing w:after="0" w:line="240" w:lineRule="auto"/>
        <w:ind w:left="0" w:firstLine="0"/>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For KESIP</w:t>
      </w:r>
      <w:r w:rsidR="00975C5D" w:rsidRPr="00746BC2">
        <w:rPr>
          <w:rFonts w:ascii="Times New Roman" w:eastAsia="Times New Roman" w:hAnsi="Times New Roman" w:cs="Times New Roman"/>
          <w:sz w:val="24"/>
          <w:szCs w:val="24"/>
        </w:rPr>
        <w:t>,</w:t>
      </w:r>
      <w:r w:rsidRPr="00746BC2">
        <w:rPr>
          <w:rFonts w:ascii="Times New Roman" w:eastAsia="Times New Roman" w:hAnsi="Times New Roman" w:cs="Times New Roman"/>
          <w:sz w:val="24"/>
          <w:szCs w:val="24"/>
        </w:rPr>
        <w:t xml:space="preserve"> however, if </w:t>
      </w:r>
      <w:r w:rsidR="00772472" w:rsidRPr="00746BC2">
        <w:rPr>
          <w:rFonts w:ascii="Times New Roman" w:eastAsia="Times New Roman" w:hAnsi="Times New Roman" w:cs="Times New Roman"/>
          <w:sz w:val="24"/>
          <w:szCs w:val="24"/>
        </w:rPr>
        <w:t>IP</w:t>
      </w:r>
      <w:r w:rsidR="00AA6031" w:rsidRPr="00746BC2">
        <w:rPr>
          <w:rFonts w:ascii="Times New Roman" w:eastAsia="Times New Roman" w:hAnsi="Times New Roman" w:cs="Times New Roman"/>
          <w:sz w:val="24"/>
          <w:szCs w:val="24"/>
        </w:rPr>
        <w:t>s</w:t>
      </w:r>
      <w:r w:rsidR="00772472" w:rsidRPr="00746BC2">
        <w:rPr>
          <w:rFonts w:ascii="Times New Roman" w:eastAsia="Times New Roman" w:hAnsi="Times New Roman" w:cs="Times New Roman"/>
          <w:sz w:val="24"/>
          <w:szCs w:val="24"/>
        </w:rPr>
        <w:t>/VMG</w:t>
      </w:r>
      <w:r w:rsidRPr="00746BC2">
        <w:rPr>
          <w:rFonts w:ascii="Times New Roman" w:eastAsia="Times New Roman" w:hAnsi="Times New Roman" w:cs="Times New Roman"/>
          <w:sz w:val="24"/>
          <w:szCs w:val="24"/>
        </w:rPr>
        <w:t xml:space="preserve">s are present within a subproject area, the project will supplement the K-OSAP efforts by ensuring that </w:t>
      </w:r>
      <w:r w:rsidR="00772472" w:rsidRPr="00746BC2">
        <w:rPr>
          <w:rFonts w:ascii="Times New Roman" w:eastAsia="Times New Roman" w:hAnsi="Times New Roman" w:cs="Times New Roman"/>
          <w:sz w:val="24"/>
          <w:szCs w:val="24"/>
        </w:rPr>
        <w:t>IP</w:t>
      </w:r>
      <w:r w:rsidR="00AA6031" w:rsidRPr="00746BC2">
        <w:rPr>
          <w:rFonts w:ascii="Times New Roman" w:eastAsia="Times New Roman" w:hAnsi="Times New Roman" w:cs="Times New Roman"/>
          <w:sz w:val="24"/>
          <w:szCs w:val="24"/>
        </w:rPr>
        <w:t>s</w:t>
      </w:r>
      <w:r w:rsidR="00772472" w:rsidRPr="00746BC2">
        <w:rPr>
          <w:rFonts w:ascii="Times New Roman" w:eastAsia="Times New Roman" w:hAnsi="Times New Roman" w:cs="Times New Roman"/>
          <w:sz w:val="24"/>
          <w:szCs w:val="24"/>
        </w:rPr>
        <w:t>/VMG</w:t>
      </w:r>
      <w:r w:rsidRPr="00746BC2">
        <w:rPr>
          <w:rFonts w:ascii="Times New Roman" w:eastAsia="Times New Roman" w:hAnsi="Times New Roman" w:cs="Times New Roman"/>
          <w:sz w:val="24"/>
          <w:szCs w:val="24"/>
        </w:rPr>
        <w:t>s are not excluded f</w:t>
      </w:r>
      <w:r w:rsidR="00F645CA" w:rsidRPr="00746BC2">
        <w:rPr>
          <w:rFonts w:ascii="Times New Roman" w:eastAsia="Times New Roman" w:hAnsi="Times New Roman" w:cs="Times New Roman"/>
          <w:sz w:val="24"/>
          <w:szCs w:val="24"/>
        </w:rPr>
        <w:t>rom</w:t>
      </w:r>
      <w:r w:rsidRPr="00746BC2">
        <w:rPr>
          <w:rFonts w:ascii="Times New Roman" w:eastAsia="Times New Roman" w:hAnsi="Times New Roman" w:cs="Times New Roman"/>
          <w:sz w:val="24"/>
          <w:szCs w:val="24"/>
        </w:rPr>
        <w:t xml:space="preserve"> the grid benefits, alongside the other communities among which they live. The </w:t>
      </w:r>
      <w:r w:rsidR="00772472" w:rsidRPr="00746BC2">
        <w:rPr>
          <w:rFonts w:ascii="Times New Roman" w:eastAsia="Times New Roman" w:hAnsi="Times New Roman" w:cs="Times New Roman"/>
          <w:sz w:val="24"/>
          <w:szCs w:val="24"/>
        </w:rPr>
        <w:t>IP</w:t>
      </w:r>
      <w:r w:rsidR="00AA6031" w:rsidRPr="00746BC2">
        <w:rPr>
          <w:rFonts w:ascii="Times New Roman" w:eastAsia="Times New Roman" w:hAnsi="Times New Roman" w:cs="Times New Roman"/>
          <w:sz w:val="24"/>
          <w:szCs w:val="24"/>
        </w:rPr>
        <w:t>s</w:t>
      </w:r>
      <w:r w:rsidR="00772472" w:rsidRPr="00746BC2">
        <w:rPr>
          <w:rFonts w:ascii="Times New Roman" w:eastAsia="Times New Roman" w:hAnsi="Times New Roman" w:cs="Times New Roman"/>
          <w:sz w:val="24"/>
          <w:szCs w:val="24"/>
        </w:rPr>
        <w:t>/VMG</w:t>
      </w:r>
      <w:r w:rsidRPr="00746BC2">
        <w:rPr>
          <w:rFonts w:ascii="Times New Roman" w:eastAsia="Times New Roman" w:hAnsi="Times New Roman" w:cs="Times New Roman"/>
          <w:sz w:val="24"/>
          <w:szCs w:val="24"/>
        </w:rPr>
        <w:t>s will be consulted in culturally accepted manner</w:t>
      </w:r>
      <w:r w:rsidR="00F645CA" w:rsidRPr="00746BC2">
        <w:rPr>
          <w:rFonts w:ascii="Times New Roman" w:eastAsia="Times New Roman" w:hAnsi="Times New Roman" w:cs="Times New Roman"/>
          <w:sz w:val="24"/>
          <w:szCs w:val="24"/>
        </w:rPr>
        <w:t xml:space="preserve">, which </w:t>
      </w:r>
      <w:r w:rsidRPr="00746BC2">
        <w:rPr>
          <w:rFonts w:ascii="Times New Roman" w:eastAsia="Times New Roman" w:hAnsi="Times New Roman" w:cs="Times New Roman"/>
          <w:sz w:val="24"/>
          <w:szCs w:val="24"/>
        </w:rPr>
        <w:t xml:space="preserve">will be spelt out in the </w:t>
      </w:r>
      <w:r w:rsidR="00BA173C" w:rsidRPr="00746BC2">
        <w:rPr>
          <w:rFonts w:ascii="Times New Roman" w:eastAsia="Times New Roman" w:hAnsi="Times New Roman" w:cs="Times New Roman"/>
          <w:sz w:val="24"/>
          <w:szCs w:val="24"/>
        </w:rPr>
        <w:t>S</w:t>
      </w:r>
      <w:r w:rsidRPr="00746BC2">
        <w:rPr>
          <w:rFonts w:ascii="Times New Roman" w:eastAsia="Times New Roman" w:hAnsi="Times New Roman" w:cs="Times New Roman"/>
          <w:sz w:val="24"/>
          <w:szCs w:val="24"/>
        </w:rPr>
        <w:t xml:space="preserve">EP that will be prepared for the subproject. In addition, where appropriate, site specific </w:t>
      </w:r>
      <w:r w:rsidR="00772472" w:rsidRPr="00746BC2">
        <w:rPr>
          <w:rFonts w:ascii="Times New Roman" w:eastAsia="Times New Roman" w:hAnsi="Times New Roman" w:cs="Times New Roman"/>
          <w:sz w:val="24"/>
          <w:szCs w:val="24"/>
        </w:rPr>
        <w:t>IP</w:t>
      </w:r>
      <w:r w:rsidR="00AA6031" w:rsidRPr="00746BC2">
        <w:rPr>
          <w:rFonts w:ascii="Times New Roman" w:eastAsia="Times New Roman" w:hAnsi="Times New Roman" w:cs="Times New Roman"/>
          <w:sz w:val="24"/>
          <w:szCs w:val="24"/>
        </w:rPr>
        <w:t>s</w:t>
      </w:r>
      <w:r w:rsidR="00772472" w:rsidRPr="00746BC2">
        <w:rPr>
          <w:rFonts w:ascii="Times New Roman" w:eastAsia="Times New Roman" w:hAnsi="Times New Roman" w:cs="Times New Roman"/>
          <w:sz w:val="24"/>
          <w:szCs w:val="24"/>
        </w:rPr>
        <w:t>/VMG</w:t>
      </w:r>
      <w:r w:rsidRPr="00746BC2">
        <w:rPr>
          <w:rFonts w:ascii="Times New Roman" w:eastAsia="Times New Roman" w:hAnsi="Times New Roman" w:cs="Times New Roman"/>
          <w:sz w:val="24"/>
          <w:szCs w:val="24"/>
        </w:rPr>
        <w:t xml:space="preserve">Ps will be prepared to ensure project benefits reach the </w:t>
      </w:r>
      <w:r w:rsidR="00772472" w:rsidRPr="00746BC2">
        <w:rPr>
          <w:rFonts w:ascii="Times New Roman" w:eastAsia="Times New Roman" w:hAnsi="Times New Roman" w:cs="Times New Roman"/>
          <w:sz w:val="24"/>
          <w:szCs w:val="24"/>
        </w:rPr>
        <w:t>IP</w:t>
      </w:r>
      <w:r w:rsidR="00AA6031" w:rsidRPr="00746BC2">
        <w:rPr>
          <w:rFonts w:ascii="Times New Roman" w:eastAsia="Times New Roman" w:hAnsi="Times New Roman" w:cs="Times New Roman"/>
          <w:sz w:val="24"/>
          <w:szCs w:val="24"/>
        </w:rPr>
        <w:t>s</w:t>
      </w:r>
      <w:r w:rsidR="00772472" w:rsidRPr="00746BC2">
        <w:rPr>
          <w:rFonts w:ascii="Times New Roman" w:eastAsia="Times New Roman" w:hAnsi="Times New Roman" w:cs="Times New Roman"/>
          <w:sz w:val="24"/>
          <w:szCs w:val="24"/>
        </w:rPr>
        <w:t>/VMG</w:t>
      </w:r>
      <w:r w:rsidRPr="00746BC2">
        <w:rPr>
          <w:rFonts w:ascii="Times New Roman" w:eastAsia="Times New Roman" w:hAnsi="Times New Roman" w:cs="Times New Roman"/>
          <w:sz w:val="24"/>
          <w:szCs w:val="24"/>
        </w:rPr>
        <w:t>s in culturally appropriate ways</w:t>
      </w:r>
      <w:r w:rsidR="00975C5D" w:rsidRPr="00746BC2">
        <w:rPr>
          <w:rFonts w:ascii="Times New Roman" w:eastAsia="Times New Roman" w:hAnsi="Times New Roman" w:cs="Times New Roman"/>
          <w:sz w:val="24"/>
          <w:szCs w:val="24"/>
        </w:rPr>
        <w:t>,</w:t>
      </w:r>
      <w:r w:rsidRPr="00746BC2">
        <w:rPr>
          <w:rFonts w:ascii="Times New Roman" w:eastAsia="Times New Roman" w:hAnsi="Times New Roman" w:cs="Times New Roman"/>
          <w:sz w:val="24"/>
          <w:szCs w:val="24"/>
        </w:rPr>
        <w:t xml:space="preserve"> in addition to including them in the </w:t>
      </w:r>
      <w:r w:rsidR="00BE14CD" w:rsidRPr="00746BC2">
        <w:rPr>
          <w:rFonts w:ascii="Times New Roman" w:eastAsia="Times New Roman" w:hAnsi="Times New Roman" w:cs="Times New Roman"/>
          <w:sz w:val="24"/>
          <w:szCs w:val="24"/>
        </w:rPr>
        <w:t xml:space="preserve">subproject </w:t>
      </w:r>
      <w:r w:rsidRPr="00746BC2">
        <w:rPr>
          <w:rFonts w:ascii="Times New Roman" w:eastAsia="Times New Roman" w:hAnsi="Times New Roman" w:cs="Times New Roman"/>
          <w:sz w:val="24"/>
          <w:szCs w:val="24"/>
        </w:rPr>
        <w:t xml:space="preserve">GRM </w:t>
      </w:r>
      <w:r w:rsidR="00E72091" w:rsidRPr="00746BC2">
        <w:rPr>
          <w:rFonts w:ascii="Times New Roman" w:eastAsia="Times New Roman" w:hAnsi="Times New Roman" w:cs="Times New Roman"/>
          <w:sz w:val="24"/>
          <w:szCs w:val="24"/>
        </w:rPr>
        <w:t>to</w:t>
      </w:r>
      <w:r w:rsidRPr="00746BC2">
        <w:rPr>
          <w:rFonts w:ascii="Times New Roman" w:eastAsia="Times New Roman" w:hAnsi="Times New Roman" w:cs="Times New Roman"/>
          <w:sz w:val="24"/>
          <w:szCs w:val="24"/>
        </w:rPr>
        <w:t xml:space="preserve"> be prepared in consultation with them </w:t>
      </w:r>
      <w:r w:rsidR="00BA173C" w:rsidRPr="00746BC2">
        <w:rPr>
          <w:rFonts w:ascii="Times New Roman" w:eastAsia="Times New Roman" w:hAnsi="Times New Roman" w:cs="Times New Roman"/>
          <w:sz w:val="24"/>
          <w:szCs w:val="24"/>
        </w:rPr>
        <w:t>(</w:t>
      </w:r>
      <w:r w:rsidR="00975C5D" w:rsidRPr="00746BC2">
        <w:rPr>
          <w:rFonts w:ascii="Times New Roman" w:eastAsia="Times New Roman" w:hAnsi="Times New Roman" w:cs="Times New Roman"/>
          <w:sz w:val="24"/>
          <w:szCs w:val="24"/>
        </w:rPr>
        <w:t>s</w:t>
      </w:r>
      <w:r w:rsidR="00BA173C" w:rsidRPr="00746BC2">
        <w:rPr>
          <w:rFonts w:ascii="Times New Roman" w:eastAsia="Times New Roman" w:hAnsi="Times New Roman" w:cs="Times New Roman"/>
          <w:sz w:val="24"/>
          <w:szCs w:val="24"/>
        </w:rPr>
        <w:t>ee additional information in Chapter 8 para 143).</w:t>
      </w:r>
    </w:p>
    <w:p w14:paraId="213939E9" w14:textId="77777777" w:rsidR="00942FFF" w:rsidRPr="00746BC2" w:rsidRDefault="00942FFF" w:rsidP="00A2045B">
      <w:pPr>
        <w:pStyle w:val="Heading2"/>
        <w:numPr>
          <w:ilvl w:val="0"/>
          <w:numId w:val="0"/>
        </w:numPr>
        <w:spacing w:before="0" w:line="240" w:lineRule="auto"/>
        <w:jc w:val="both"/>
        <w:rPr>
          <w:rFonts w:ascii="Times New Roman" w:eastAsia="Calibri" w:hAnsi="Times New Roman" w:cs="Times New Roman"/>
          <w:sz w:val="24"/>
          <w:szCs w:val="24"/>
        </w:rPr>
      </w:pPr>
    </w:p>
    <w:p w14:paraId="2B6F597E" w14:textId="77777777" w:rsidR="00D12FBA" w:rsidRPr="00746BC2" w:rsidRDefault="00D12FBA" w:rsidP="00935E2A">
      <w:pPr>
        <w:pStyle w:val="Heading2"/>
        <w:spacing w:before="0" w:line="240" w:lineRule="auto"/>
        <w:ind w:left="630" w:hanging="630"/>
        <w:rPr>
          <w:rFonts w:ascii="Times New Roman" w:hAnsi="Times New Roman" w:cs="Times New Roman"/>
          <w:sz w:val="24"/>
          <w:szCs w:val="24"/>
        </w:rPr>
      </w:pPr>
      <w:bookmarkStart w:id="55" w:name="_Toc1112211"/>
      <w:bookmarkStart w:id="56" w:name="_Toc447916585"/>
      <w:bookmarkStart w:id="57" w:name="_Toc496175669"/>
      <w:bookmarkStart w:id="58" w:name="_Toc496282467"/>
      <w:bookmarkStart w:id="59" w:name="_Toc6913028"/>
      <w:bookmarkEnd w:id="44"/>
      <w:bookmarkEnd w:id="45"/>
      <w:r w:rsidRPr="00746BC2">
        <w:rPr>
          <w:rFonts w:ascii="Times New Roman" w:hAnsi="Times New Roman" w:cs="Times New Roman"/>
          <w:sz w:val="24"/>
          <w:szCs w:val="24"/>
        </w:rPr>
        <w:t>Monitoring and evaluation of Project Implementation</w:t>
      </w:r>
      <w:bookmarkEnd w:id="55"/>
      <w:bookmarkEnd w:id="59"/>
    </w:p>
    <w:p w14:paraId="69C8F2F0" w14:textId="77777777" w:rsidR="00D12FBA" w:rsidRPr="00746BC2" w:rsidRDefault="00D12FBA" w:rsidP="00A2045B">
      <w:pPr>
        <w:spacing w:after="0" w:line="240" w:lineRule="auto"/>
        <w:jc w:val="both"/>
        <w:rPr>
          <w:rFonts w:ascii="Times New Roman" w:eastAsia="Times New Roman" w:hAnsi="Times New Roman" w:cs="Times New Roman"/>
          <w:sz w:val="24"/>
          <w:szCs w:val="24"/>
        </w:rPr>
      </w:pPr>
    </w:p>
    <w:p w14:paraId="372DB471" w14:textId="75ACFD63" w:rsidR="00D12FBA" w:rsidRPr="00746BC2" w:rsidRDefault="00D12FBA" w:rsidP="00935E2A">
      <w:pPr>
        <w:numPr>
          <w:ilvl w:val="0"/>
          <w:numId w:val="77"/>
        </w:numPr>
        <w:tabs>
          <w:tab w:val="left" w:pos="728"/>
        </w:tabs>
        <w:spacing w:after="0" w:line="240" w:lineRule="auto"/>
        <w:ind w:left="0" w:firstLine="0"/>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 xml:space="preserve">KPLC will maintain comprehensive and robust consultation, </w:t>
      </w:r>
      <w:bookmarkStart w:id="60" w:name="_Hlk3885730"/>
      <w:r w:rsidRPr="00746BC2">
        <w:rPr>
          <w:rFonts w:ascii="Times New Roman" w:eastAsia="Times New Roman" w:hAnsi="Times New Roman" w:cs="Times New Roman"/>
          <w:sz w:val="24"/>
          <w:szCs w:val="24"/>
        </w:rPr>
        <w:t>monitoring and evaluation (M&amp;E)</w:t>
      </w:r>
      <w:bookmarkEnd w:id="60"/>
      <w:r w:rsidRPr="00746BC2">
        <w:rPr>
          <w:rFonts w:ascii="Times New Roman" w:eastAsia="Times New Roman" w:hAnsi="Times New Roman" w:cs="Times New Roman"/>
          <w:sz w:val="24"/>
          <w:szCs w:val="24"/>
        </w:rPr>
        <w:t xml:space="preserve"> systems. The PIU will ensure that the members are fully integrated into the management </w:t>
      </w:r>
      <w:r w:rsidRPr="00746BC2">
        <w:rPr>
          <w:rFonts w:ascii="Times New Roman" w:eastAsia="Times New Roman" w:hAnsi="Times New Roman" w:cs="Times New Roman"/>
          <w:sz w:val="24"/>
          <w:szCs w:val="24"/>
        </w:rPr>
        <w:lastRenderedPageBreak/>
        <w:t>information processes of the project. The M&amp;E system will track the performance indicators, scheduling and implementation data, and expenditure, as shall be agreed within the framework of the annual work plan and budget. The PIU will provide regular implementation reports.</w:t>
      </w:r>
    </w:p>
    <w:p w14:paraId="59971C19" w14:textId="77777777" w:rsidR="00E72091" w:rsidRPr="00746BC2" w:rsidRDefault="00E72091" w:rsidP="007F0B8F">
      <w:pPr>
        <w:tabs>
          <w:tab w:val="left" w:pos="728"/>
        </w:tabs>
        <w:spacing w:after="0" w:line="240" w:lineRule="auto"/>
        <w:jc w:val="both"/>
        <w:rPr>
          <w:rFonts w:ascii="Times New Roman" w:eastAsia="Times New Roman" w:hAnsi="Times New Roman" w:cs="Times New Roman"/>
          <w:sz w:val="24"/>
          <w:szCs w:val="24"/>
        </w:rPr>
      </w:pPr>
    </w:p>
    <w:p w14:paraId="1E3A237B" w14:textId="687A7E40" w:rsidR="00D12FBA" w:rsidRPr="00746BC2" w:rsidRDefault="00D12FBA" w:rsidP="00935E2A">
      <w:pPr>
        <w:pStyle w:val="Heading2"/>
        <w:spacing w:before="0" w:line="240" w:lineRule="auto"/>
        <w:ind w:left="540" w:hanging="540"/>
        <w:rPr>
          <w:rFonts w:ascii="Times New Roman" w:hAnsi="Times New Roman" w:cs="Times New Roman"/>
          <w:sz w:val="24"/>
          <w:szCs w:val="24"/>
        </w:rPr>
      </w:pPr>
      <w:bookmarkStart w:id="61" w:name="_Toc4970735"/>
      <w:bookmarkStart w:id="62" w:name="_Toc1112212"/>
      <w:bookmarkStart w:id="63" w:name="_Toc6913029"/>
      <w:bookmarkEnd w:id="61"/>
      <w:r w:rsidRPr="00746BC2">
        <w:rPr>
          <w:rFonts w:ascii="Times New Roman" w:hAnsi="Times New Roman" w:cs="Times New Roman"/>
          <w:bCs w:val="0"/>
          <w:sz w:val="24"/>
          <w:szCs w:val="24"/>
        </w:rPr>
        <w:t>Project Development Impacts</w:t>
      </w:r>
      <w:bookmarkEnd w:id="62"/>
      <w:bookmarkEnd w:id="63"/>
    </w:p>
    <w:p w14:paraId="3E14EE3A" w14:textId="77777777" w:rsidR="00394E88" w:rsidRPr="00746BC2" w:rsidRDefault="00394E88" w:rsidP="00935E2A">
      <w:pPr>
        <w:pStyle w:val="ListParagraph"/>
        <w:spacing w:before="0" w:after="0" w:line="240" w:lineRule="auto"/>
        <w:ind w:left="0" w:firstLine="0"/>
        <w:rPr>
          <w:rFonts w:ascii="Times New Roman" w:eastAsia="BookAntiqua" w:hAnsi="Times New Roman" w:cs="Times New Roman"/>
        </w:rPr>
      </w:pPr>
    </w:p>
    <w:p w14:paraId="376FDA49" w14:textId="49368C1A" w:rsidR="00507331" w:rsidRPr="00746BC2" w:rsidRDefault="00D12FBA" w:rsidP="00935E2A">
      <w:pPr>
        <w:pStyle w:val="ListParagraph"/>
        <w:numPr>
          <w:ilvl w:val="0"/>
          <w:numId w:val="77"/>
        </w:numPr>
        <w:spacing w:before="0" w:after="0" w:line="240" w:lineRule="auto"/>
        <w:ind w:left="0" w:firstLine="0"/>
        <w:rPr>
          <w:rFonts w:ascii="Times New Roman" w:eastAsia="BookAntiqua" w:hAnsi="Times New Roman" w:cs="Times New Roman"/>
        </w:rPr>
      </w:pPr>
      <w:r w:rsidRPr="00746BC2">
        <w:rPr>
          <w:rFonts w:ascii="Times New Roman" w:hAnsi="Times New Roman" w:cs="Times New Roman"/>
          <w:szCs w:val="24"/>
        </w:rPr>
        <w:t>Th</w:t>
      </w:r>
      <w:r w:rsidR="00975C5D" w:rsidRPr="00746BC2">
        <w:rPr>
          <w:rFonts w:ascii="Times New Roman" w:hAnsi="Times New Roman" w:cs="Times New Roman"/>
          <w:szCs w:val="24"/>
        </w:rPr>
        <w:t>e</w:t>
      </w:r>
      <w:r w:rsidRPr="00746BC2">
        <w:rPr>
          <w:rFonts w:ascii="Times New Roman" w:hAnsi="Times New Roman" w:cs="Times New Roman"/>
          <w:szCs w:val="24"/>
        </w:rPr>
        <w:t xml:space="preserve"> proposed project aims to support the expansion and strengthening of transmission and distribution capacity of KPLC to facilitate the achievement of GoK’s electrification goals and improve service delivery outcomes. The project is aligned with the Kenya </w:t>
      </w:r>
      <w:bookmarkStart w:id="64" w:name="_Hlk3885700"/>
      <w:r w:rsidRPr="00746BC2">
        <w:rPr>
          <w:rFonts w:ascii="Times New Roman" w:hAnsi="Times New Roman" w:cs="Times New Roman"/>
          <w:szCs w:val="24"/>
        </w:rPr>
        <w:t>County Partnership Strategy</w:t>
      </w:r>
      <w:bookmarkEnd w:id="64"/>
      <w:r w:rsidRPr="00746BC2">
        <w:rPr>
          <w:rFonts w:ascii="Times New Roman" w:hAnsi="Times New Roman" w:cs="Times New Roman"/>
          <w:szCs w:val="24"/>
        </w:rPr>
        <w:t xml:space="preserve"> (CPS) FY2014-2018 whose overarching goal is sustainable reduction in poverty and shared prosperity. It will directly contribute to the creation of an enabling environment for competitiveness and sustainability through development of power infrastructure needed for expansion of electricity access for households and supply of reliable and efficient power supply to businesses</w:t>
      </w:r>
      <w:r w:rsidR="00F45989" w:rsidRPr="00746BC2">
        <w:rPr>
          <w:rFonts w:ascii="Times New Roman" w:hAnsi="Times New Roman" w:cs="Times New Roman"/>
          <w:szCs w:val="24"/>
        </w:rPr>
        <w:t>,</w:t>
      </w:r>
      <w:r w:rsidRPr="00746BC2">
        <w:rPr>
          <w:rFonts w:ascii="Times New Roman" w:hAnsi="Times New Roman" w:cs="Times New Roman"/>
          <w:szCs w:val="24"/>
        </w:rPr>
        <w:t xml:space="preserve"> all of which are vital for promoting and sustaining economic growth and reducing poverty. By expanding the capacity of the transmission and distribution network and improving the quality of electricity supply to several counties of Kenya, the project will contribute to building consistency and equity, which is part of Kenya’s devolution agenda.</w:t>
      </w:r>
      <w:bookmarkStart w:id="65" w:name="_Toc501602731"/>
      <w:bookmarkEnd w:id="32"/>
      <w:bookmarkEnd w:id="56"/>
      <w:bookmarkEnd w:id="57"/>
      <w:bookmarkEnd w:id="58"/>
      <w:r w:rsidR="00704D63" w:rsidRPr="00746BC2" w:rsidDel="009F1484">
        <w:rPr>
          <w:rFonts w:ascii="Times New Roman" w:eastAsia="BookAntiqua" w:hAnsi="Times New Roman" w:cs="Times New Roman"/>
        </w:rPr>
        <w:t xml:space="preserve"> </w:t>
      </w:r>
      <w:bookmarkStart w:id="66" w:name="_Toc1112214"/>
    </w:p>
    <w:p w14:paraId="7D612695" w14:textId="77777777" w:rsidR="004636BD" w:rsidRPr="00746BC2" w:rsidRDefault="004636BD" w:rsidP="004636BD">
      <w:pPr>
        <w:rPr>
          <w:lang w:val="en-GB"/>
        </w:rPr>
      </w:pPr>
    </w:p>
    <w:p w14:paraId="4A989CA3" w14:textId="1E92BEC3" w:rsidR="00EE70F2" w:rsidRPr="00746BC2" w:rsidRDefault="004D52D9" w:rsidP="00D86B13">
      <w:pPr>
        <w:pStyle w:val="Heading1"/>
        <w:numPr>
          <w:ilvl w:val="0"/>
          <w:numId w:val="0"/>
        </w:numPr>
        <w:ind w:left="-142" w:firstLine="142"/>
        <w:rPr>
          <w:rFonts w:ascii="Times New Roman" w:eastAsia="BookAntiqua" w:hAnsi="Times New Roman"/>
          <w:sz w:val="24"/>
        </w:rPr>
      </w:pPr>
      <w:r w:rsidRPr="00746BC2">
        <w:rPr>
          <w:rFonts w:ascii="Times New Roman" w:eastAsia="BookAntiqua" w:hAnsi="Times New Roman"/>
          <w:sz w:val="24"/>
        </w:rPr>
        <w:br w:type="column"/>
      </w:r>
      <w:bookmarkStart w:id="67" w:name="_Toc6913030"/>
      <w:r w:rsidR="00E13A8F" w:rsidRPr="00746BC2">
        <w:rPr>
          <w:rFonts w:ascii="Times New Roman" w:eastAsia="BookAntiqua" w:hAnsi="Times New Roman"/>
          <w:sz w:val="24"/>
        </w:rPr>
        <w:lastRenderedPageBreak/>
        <w:t>CHAPTER TWO</w:t>
      </w:r>
      <w:r w:rsidR="00EE70F2" w:rsidRPr="00746BC2">
        <w:rPr>
          <w:rFonts w:ascii="Times New Roman" w:eastAsia="BookAntiqua" w:hAnsi="Times New Roman"/>
          <w:sz w:val="24"/>
        </w:rPr>
        <w:t xml:space="preserve">: </w:t>
      </w:r>
      <w:r w:rsidR="00CC53A9" w:rsidRPr="00746BC2">
        <w:rPr>
          <w:rFonts w:ascii="Times New Roman" w:eastAsia="BookAntiqua" w:hAnsi="Times New Roman"/>
          <w:sz w:val="24"/>
        </w:rPr>
        <w:t xml:space="preserve">METHODOLOGY </w:t>
      </w:r>
      <w:r w:rsidR="0027238D" w:rsidRPr="00746BC2">
        <w:rPr>
          <w:rFonts w:ascii="Times New Roman" w:eastAsia="BookAntiqua" w:hAnsi="Times New Roman"/>
          <w:sz w:val="24"/>
        </w:rPr>
        <w:t xml:space="preserve">FOR THE PREPARATION OF </w:t>
      </w:r>
      <w:r w:rsidR="00772472" w:rsidRPr="00746BC2">
        <w:rPr>
          <w:rFonts w:ascii="Times New Roman" w:eastAsia="BookAntiqua" w:hAnsi="Times New Roman"/>
          <w:sz w:val="24"/>
        </w:rPr>
        <w:t>VMG</w:t>
      </w:r>
      <w:r w:rsidR="0027238D" w:rsidRPr="00746BC2">
        <w:rPr>
          <w:rFonts w:ascii="Times New Roman" w:eastAsia="BookAntiqua" w:hAnsi="Times New Roman"/>
          <w:sz w:val="24"/>
        </w:rPr>
        <w:t>F</w:t>
      </w:r>
      <w:bookmarkEnd w:id="65"/>
      <w:bookmarkEnd w:id="66"/>
      <w:bookmarkEnd w:id="67"/>
    </w:p>
    <w:p w14:paraId="5BBE003D" w14:textId="77777777" w:rsidR="00942FFF" w:rsidRPr="00746BC2" w:rsidRDefault="00942FFF" w:rsidP="00A2045B">
      <w:pPr>
        <w:spacing w:after="0" w:line="240" w:lineRule="auto"/>
        <w:jc w:val="both"/>
        <w:rPr>
          <w:rFonts w:ascii="Times New Roman" w:hAnsi="Times New Roman" w:cs="Times New Roman"/>
          <w:sz w:val="24"/>
          <w:szCs w:val="24"/>
        </w:rPr>
      </w:pPr>
    </w:p>
    <w:p w14:paraId="231C1B00" w14:textId="77777777" w:rsidR="000C35C6" w:rsidRPr="00746BC2" w:rsidRDefault="009F1484" w:rsidP="00D86B13">
      <w:pPr>
        <w:pStyle w:val="Heading2"/>
        <w:numPr>
          <w:ilvl w:val="0"/>
          <w:numId w:val="0"/>
        </w:numPr>
        <w:spacing w:before="0" w:line="240" w:lineRule="auto"/>
        <w:ind w:left="576" w:hanging="576"/>
        <w:rPr>
          <w:rFonts w:ascii="Times New Roman" w:hAnsi="Times New Roman" w:cs="Times New Roman"/>
          <w:sz w:val="24"/>
          <w:szCs w:val="24"/>
        </w:rPr>
      </w:pPr>
      <w:bookmarkStart w:id="68" w:name="_Toc501602732"/>
      <w:bookmarkStart w:id="69" w:name="_Toc1112215"/>
      <w:bookmarkStart w:id="70" w:name="_Toc6913031"/>
      <w:r w:rsidRPr="00746BC2">
        <w:rPr>
          <w:rFonts w:ascii="Times New Roman" w:hAnsi="Times New Roman" w:cs="Times New Roman"/>
          <w:sz w:val="24"/>
          <w:szCs w:val="24"/>
        </w:rPr>
        <w:t xml:space="preserve">2.1 </w:t>
      </w:r>
      <w:r w:rsidR="0027238D" w:rsidRPr="00746BC2">
        <w:rPr>
          <w:rFonts w:ascii="Times New Roman" w:hAnsi="Times New Roman" w:cs="Times New Roman"/>
          <w:sz w:val="24"/>
          <w:szCs w:val="24"/>
        </w:rPr>
        <w:t>Detailed and in-depth Literature review</w:t>
      </w:r>
      <w:bookmarkEnd w:id="68"/>
      <w:bookmarkEnd w:id="69"/>
      <w:bookmarkEnd w:id="70"/>
    </w:p>
    <w:p w14:paraId="084485A0" w14:textId="77777777" w:rsidR="00A90E74" w:rsidRPr="00746BC2" w:rsidRDefault="00A90E74" w:rsidP="00A2045B">
      <w:pPr>
        <w:spacing w:after="0" w:line="240" w:lineRule="auto"/>
        <w:jc w:val="both"/>
        <w:rPr>
          <w:rFonts w:ascii="Times New Roman" w:hAnsi="Times New Roman" w:cs="Times New Roman"/>
          <w:sz w:val="24"/>
          <w:szCs w:val="24"/>
        </w:rPr>
      </w:pPr>
    </w:p>
    <w:p w14:paraId="47C70E8F" w14:textId="1106E9EB" w:rsidR="00050136" w:rsidRPr="00746BC2" w:rsidRDefault="00F45989" w:rsidP="00A2045B">
      <w:pPr>
        <w:spacing w:after="0" w:line="240" w:lineRule="auto"/>
        <w:jc w:val="both"/>
        <w:rPr>
          <w:rFonts w:ascii="Times New Roman" w:hAnsi="Times New Roman" w:cs="Times New Roman"/>
          <w:b/>
          <w:sz w:val="24"/>
          <w:szCs w:val="24"/>
        </w:rPr>
      </w:pPr>
      <w:r w:rsidRPr="00746BC2">
        <w:rPr>
          <w:rFonts w:ascii="Times New Roman" w:hAnsi="Times New Roman" w:cs="Times New Roman"/>
          <w:sz w:val="24"/>
          <w:szCs w:val="24"/>
        </w:rPr>
        <w:t>29</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27238D" w:rsidRPr="00746BC2">
        <w:rPr>
          <w:rFonts w:ascii="Times New Roman" w:hAnsi="Times New Roman" w:cs="Times New Roman"/>
          <w:sz w:val="24"/>
          <w:szCs w:val="24"/>
        </w:rPr>
        <w:t xml:space="preserve">The preparation of this </w:t>
      </w:r>
      <w:r w:rsidR="00772472" w:rsidRPr="00746BC2">
        <w:rPr>
          <w:rFonts w:ascii="Times New Roman" w:hAnsi="Times New Roman" w:cs="Times New Roman"/>
          <w:sz w:val="24"/>
          <w:szCs w:val="24"/>
        </w:rPr>
        <w:t>VMG</w:t>
      </w:r>
      <w:r w:rsidR="0027238D" w:rsidRPr="00746BC2">
        <w:rPr>
          <w:rFonts w:ascii="Times New Roman" w:hAnsi="Times New Roman" w:cs="Times New Roman"/>
          <w:sz w:val="24"/>
          <w:szCs w:val="24"/>
        </w:rPr>
        <w:t>F involved detailed and in-depth l</w:t>
      </w:r>
      <w:r w:rsidR="00050136" w:rsidRPr="00746BC2">
        <w:rPr>
          <w:rFonts w:ascii="Times New Roman" w:hAnsi="Times New Roman" w:cs="Times New Roman"/>
          <w:sz w:val="24"/>
          <w:szCs w:val="24"/>
        </w:rPr>
        <w:t>iterature review</w:t>
      </w:r>
      <w:r w:rsidR="0027238D" w:rsidRPr="00746BC2">
        <w:rPr>
          <w:rFonts w:ascii="Times New Roman" w:hAnsi="Times New Roman" w:cs="Times New Roman"/>
          <w:sz w:val="24"/>
          <w:szCs w:val="24"/>
        </w:rPr>
        <w:t xml:space="preserve"> of existing documents in order to gain</w:t>
      </w:r>
      <w:r w:rsidR="00050136" w:rsidRPr="00746BC2">
        <w:rPr>
          <w:rFonts w:ascii="Times New Roman" w:hAnsi="Times New Roman" w:cs="Times New Roman"/>
          <w:sz w:val="24"/>
          <w:szCs w:val="24"/>
        </w:rPr>
        <w:t xml:space="preserve"> a further and deeper understanding of the project. Among the documents reviewed </w:t>
      </w:r>
      <w:r w:rsidR="0027238D" w:rsidRPr="00746BC2">
        <w:rPr>
          <w:rFonts w:ascii="Times New Roman" w:hAnsi="Times New Roman" w:cs="Times New Roman"/>
          <w:sz w:val="24"/>
          <w:szCs w:val="24"/>
        </w:rPr>
        <w:t>were</w:t>
      </w:r>
      <w:r w:rsidR="000C35C6" w:rsidRPr="00746BC2">
        <w:rPr>
          <w:rFonts w:ascii="Times New Roman" w:hAnsi="Times New Roman" w:cs="Times New Roman"/>
          <w:sz w:val="24"/>
          <w:szCs w:val="24"/>
        </w:rPr>
        <w:t>:</w:t>
      </w:r>
    </w:p>
    <w:p w14:paraId="3A867012" w14:textId="77777777" w:rsidR="00050136" w:rsidRPr="00746BC2" w:rsidRDefault="00050136">
      <w:pPr>
        <w:pStyle w:val="ListParagraph"/>
        <w:numPr>
          <w:ilvl w:val="0"/>
          <w:numId w:val="42"/>
        </w:numPr>
        <w:spacing w:before="0" w:after="0" w:line="240" w:lineRule="auto"/>
        <w:rPr>
          <w:rFonts w:ascii="Times New Roman" w:hAnsi="Times New Roman" w:cs="Times New Roman"/>
          <w:szCs w:val="24"/>
        </w:rPr>
      </w:pPr>
      <w:r w:rsidRPr="00746BC2">
        <w:rPr>
          <w:rFonts w:ascii="Times New Roman" w:hAnsi="Times New Roman" w:cs="Times New Roman"/>
          <w:szCs w:val="24"/>
        </w:rPr>
        <w:t>World Bank Indigenous Peoples Operational Policy OP 4.10</w:t>
      </w:r>
      <w:r w:rsidR="002D4516" w:rsidRPr="00746BC2">
        <w:rPr>
          <w:rFonts w:ascii="Times New Roman" w:hAnsi="Times New Roman" w:cs="Times New Roman"/>
          <w:szCs w:val="24"/>
        </w:rPr>
        <w:t>;</w:t>
      </w:r>
      <w:r w:rsidRPr="00746BC2">
        <w:rPr>
          <w:rFonts w:ascii="Times New Roman" w:hAnsi="Times New Roman" w:cs="Times New Roman"/>
          <w:szCs w:val="24"/>
        </w:rPr>
        <w:t xml:space="preserve"> </w:t>
      </w:r>
    </w:p>
    <w:p w14:paraId="52864080" w14:textId="5148A341" w:rsidR="00050136" w:rsidRPr="00746BC2" w:rsidRDefault="00050136">
      <w:pPr>
        <w:pStyle w:val="ListParagraph"/>
        <w:numPr>
          <w:ilvl w:val="0"/>
          <w:numId w:val="42"/>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Other relevant </w:t>
      </w:r>
      <w:r w:rsidR="00772472" w:rsidRPr="00746BC2">
        <w:rPr>
          <w:rFonts w:ascii="Times New Roman" w:hAnsi="Times New Roman" w:cs="Times New Roman"/>
          <w:szCs w:val="24"/>
        </w:rPr>
        <w:t>VMG</w:t>
      </w:r>
      <w:r w:rsidRPr="00746BC2">
        <w:rPr>
          <w:rFonts w:ascii="Times New Roman" w:hAnsi="Times New Roman" w:cs="Times New Roman"/>
          <w:szCs w:val="24"/>
        </w:rPr>
        <w:t>F documents prepared in Kenya for World Bank projects</w:t>
      </w:r>
      <w:r w:rsidR="002D4516" w:rsidRPr="00746BC2">
        <w:rPr>
          <w:rFonts w:ascii="Times New Roman" w:hAnsi="Times New Roman" w:cs="Times New Roman"/>
          <w:szCs w:val="24"/>
        </w:rPr>
        <w:t>;</w:t>
      </w:r>
      <w:r w:rsidRPr="00746BC2">
        <w:rPr>
          <w:rFonts w:ascii="Times New Roman" w:hAnsi="Times New Roman" w:cs="Times New Roman"/>
          <w:szCs w:val="24"/>
        </w:rPr>
        <w:t xml:space="preserve"> </w:t>
      </w:r>
    </w:p>
    <w:p w14:paraId="03653FCD" w14:textId="052AAFF6" w:rsidR="00050136" w:rsidRPr="00746BC2" w:rsidRDefault="003E2D6E">
      <w:pPr>
        <w:pStyle w:val="ListParagraph"/>
        <w:numPr>
          <w:ilvl w:val="0"/>
          <w:numId w:val="42"/>
        </w:numPr>
        <w:spacing w:before="0" w:after="0" w:line="240" w:lineRule="auto"/>
        <w:rPr>
          <w:rFonts w:ascii="Times New Roman" w:hAnsi="Times New Roman" w:cs="Times New Roman"/>
          <w:szCs w:val="24"/>
        </w:rPr>
      </w:pPr>
      <w:r w:rsidRPr="00746BC2">
        <w:rPr>
          <w:rFonts w:ascii="Times New Roman" w:hAnsi="Times New Roman" w:cs="Times New Roman"/>
          <w:szCs w:val="24"/>
        </w:rPr>
        <w:t>KESIP</w:t>
      </w:r>
      <w:r w:rsidR="00050136" w:rsidRPr="00746BC2">
        <w:rPr>
          <w:rFonts w:ascii="Times New Roman" w:hAnsi="Times New Roman" w:cs="Times New Roman"/>
          <w:szCs w:val="24"/>
        </w:rPr>
        <w:t xml:space="preserve"> </w:t>
      </w:r>
      <w:bookmarkStart w:id="71" w:name="_Hlk3885637"/>
      <w:r w:rsidR="00050136" w:rsidRPr="00746BC2">
        <w:rPr>
          <w:rFonts w:ascii="Times New Roman" w:hAnsi="Times New Roman" w:cs="Times New Roman"/>
          <w:szCs w:val="24"/>
        </w:rPr>
        <w:t>Project Appraisal Document</w:t>
      </w:r>
      <w:r w:rsidR="00F45989" w:rsidRPr="00746BC2">
        <w:rPr>
          <w:rFonts w:ascii="Times New Roman" w:hAnsi="Times New Roman" w:cs="Times New Roman"/>
          <w:szCs w:val="24"/>
        </w:rPr>
        <w:t xml:space="preserve"> (PAD)</w:t>
      </w:r>
      <w:r w:rsidR="002D4516" w:rsidRPr="00746BC2">
        <w:rPr>
          <w:rFonts w:ascii="Times New Roman" w:hAnsi="Times New Roman" w:cs="Times New Roman"/>
          <w:szCs w:val="24"/>
        </w:rPr>
        <w:t>;</w:t>
      </w:r>
      <w:r w:rsidR="00050136" w:rsidRPr="00746BC2">
        <w:rPr>
          <w:rFonts w:ascii="Times New Roman" w:hAnsi="Times New Roman" w:cs="Times New Roman"/>
          <w:szCs w:val="24"/>
        </w:rPr>
        <w:t xml:space="preserve"> </w:t>
      </w:r>
      <w:bookmarkEnd w:id="71"/>
    </w:p>
    <w:p w14:paraId="5E4D5205" w14:textId="77777777" w:rsidR="00050136" w:rsidRPr="00746BC2" w:rsidRDefault="00050136">
      <w:pPr>
        <w:pStyle w:val="ListParagraph"/>
        <w:numPr>
          <w:ilvl w:val="0"/>
          <w:numId w:val="42"/>
        </w:numPr>
        <w:spacing w:before="0" w:after="0" w:line="240" w:lineRule="auto"/>
        <w:rPr>
          <w:rFonts w:ascii="Times New Roman" w:hAnsi="Times New Roman" w:cs="Times New Roman"/>
          <w:szCs w:val="24"/>
        </w:rPr>
      </w:pPr>
      <w:bookmarkStart w:id="72" w:name="_Hlk3885598"/>
      <w:r w:rsidRPr="00746BC2">
        <w:rPr>
          <w:rFonts w:ascii="Times New Roman" w:hAnsi="Times New Roman" w:cs="Times New Roman"/>
          <w:szCs w:val="24"/>
        </w:rPr>
        <w:t xml:space="preserve">Constitution of Kenya </w:t>
      </w:r>
      <w:r w:rsidR="002D4516" w:rsidRPr="00746BC2">
        <w:rPr>
          <w:rFonts w:ascii="Times New Roman" w:hAnsi="Times New Roman" w:cs="Times New Roman"/>
          <w:szCs w:val="24"/>
        </w:rPr>
        <w:t xml:space="preserve">(CoK) </w:t>
      </w:r>
      <w:bookmarkEnd w:id="72"/>
      <w:r w:rsidRPr="00746BC2">
        <w:rPr>
          <w:rFonts w:ascii="Times New Roman" w:hAnsi="Times New Roman" w:cs="Times New Roman"/>
          <w:szCs w:val="24"/>
        </w:rPr>
        <w:t>2010</w:t>
      </w:r>
      <w:r w:rsidR="002D4516" w:rsidRPr="00746BC2">
        <w:rPr>
          <w:rFonts w:ascii="Times New Roman" w:hAnsi="Times New Roman" w:cs="Times New Roman"/>
          <w:szCs w:val="24"/>
        </w:rPr>
        <w:t>;</w:t>
      </w:r>
      <w:r w:rsidRPr="00746BC2">
        <w:rPr>
          <w:rFonts w:ascii="Times New Roman" w:hAnsi="Times New Roman" w:cs="Times New Roman"/>
          <w:szCs w:val="24"/>
        </w:rPr>
        <w:t xml:space="preserve"> </w:t>
      </w:r>
    </w:p>
    <w:p w14:paraId="57506CA5" w14:textId="6AABC802" w:rsidR="00050136" w:rsidRPr="00746BC2" w:rsidRDefault="00050136">
      <w:pPr>
        <w:pStyle w:val="ListParagraph"/>
        <w:numPr>
          <w:ilvl w:val="0"/>
          <w:numId w:val="42"/>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Relevant legislative documents in Kenya on </w:t>
      </w:r>
      <w:r w:rsidR="00772472" w:rsidRPr="00746BC2">
        <w:rPr>
          <w:rFonts w:ascii="Times New Roman" w:hAnsi="Times New Roman" w:cs="Times New Roman"/>
          <w:szCs w:val="24"/>
        </w:rPr>
        <w:t>IP</w:t>
      </w:r>
      <w:r w:rsidR="00E52658" w:rsidRPr="00746BC2">
        <w:rPr>
          <w:rFonts w:ascii="Times New Roman" w:hAnsi="Times New Roman" w:cs="Times New Roman"/>
          <w:szCs w:val="24"/>
        </w:rPr>
        <w:t>s</w:t>
      </w:r>
      <w:r w:rsidR="00772472" w:rsidRPr="00746BC2">
        <w:rPr>
          <w:rFonts w:ascii="Times New Roman" w:hAnsi="Times New Roman" w:cs="Times New Roman"/>
          <w:szCs w:val="24"/>
        </w:rPr>
        <w:t>/VMG</w:t>
      </w:r>
      <w:r w:rsidR="002D4516" w:rsidRPr="00746BC2">
        <w:rPr>
          <w:rFonts w:ascii="Times New Roman" w:hAnsi="Times New Roman" w:cs="Times New Roman"/>
          <w:szCs w:val="24"/>
        </w:rPr>
        <w:t>s;</w:t>
      </w:r>
      <w:r w:rsidRPr="00746BC2">
        <w:rPr>
          <w:rFonts w:ascii="Times New Roman" w:hAnsi="Times New Roman" w:cs="Times New Roman"/>
          <w:szCs w:val="24"/>
        </w:rPr>
        <w:t xml:space="preserve"> </w:t>
      </w:r>
    </w:p>
    <w:p w14:paraId="4364E62F" w14:textId="77777777" w:rsidR="00050136" w:rsidRPr="00746BC2" w:rsidRDefault="00050136">
      <w:pPr>
        <w:pStyle w:val="ListParagraph"/>
        <w:numPr>
          <w:ilvl w:val="0"/>
          <w:numId w:val="42"/>
        </w:numPr>
        <w:spacing w:before="0" w:after="0" w:line="240" w:lineRule="auto"/>
        <w:rPr>
          <w:rFonts w:ascii="Times New Roman" w:hAnsi="Times New Roman" w:cs="Times New Roman"/>
          <w:szCs w:val="24"/>
        </w:rPr>
      </w:pPr>
      <w:r w:rsidRPr="00746BC2">
        <w:rPr>
          <w:rFonts w:ascii="Times New Roman" w:hAnsi="Times New Roman" w:cs="Times New Roman"/>
          <w:szCs w:val="24"/>
        </w:rPr>
        <w:t>Legal and policy guidel</w:t>
      </w:r>
      <w:r w:rsidR="009667FD" w:rsidRPr="00746BC2">
        <w:rPr>
          <w:rFonts w:ascii="Times New Roman" w:hAnsi="Times New Roman" w:cs="Times New Roman"/>
          <w:szCs w:val="24"/>
        </w:rPr>
        <w:t xml:space="preserve">ines on energy </w:t>
      </w:r>
      <w:r w:rsidRPr="00746BC2">
        <w:rPr>
          <w:rFonts w:ascii="Times New Roman" w:hAnsi="Times New Roman" w:cs="Times New Roman"/>
          <w:szCs w:val="24"/>
        </w:rPr>
        <w:t>and other relevant sectors</w:t>
      </w:r>
      <w:r w:rsidR="002D4516" w:rsidRPr="00746BC2">
        <w:rPr>
          <w:rFonts w:ascii="Times New Roman" w:hAnsi="Times New Roman" w:cs="Times New Roman"/>
          <w:szCs w:val="24"/>
        </w:rPr>
        <w:t>;</w:t>
      </w:r>
      <w:r w:rsidRPr="00746BC2">
        <w:rPr>
          <w:rFonts w:ascii="Times New Roman" w:hAnsi="Times New Roman" w:cs="Times New Roman"/>
          <w:szCs w:val="24"/>
        </w:rPr>
        <w:t xml:space="preserve"> </w:t>
      </w:r>
    </w:p>
    <w:p w14:paraId="10DF76AA" w14:textId="77777777" w:rsidR="00050136" w:rsidRPr="00746BC2" w:rsidRDefault="002D4516">
      <w:pPr>
        <w:pStyle w:val="ListParagraph"/>
        <w:numPr>
          <w:ilvl w:val="0"/>
          <w:numId w:val="42"/>
        </w:numPr>
        <w:spacing w:before="0" w:after="0" w:line="240" w:lineRule="auto"/>
        <w:rPr>
          <w:rFonts w:ascii="Times New Roman" w:hAnsi="Times New Roman" w:cs="Times New Roman"/>
          <w:szCs w:val="24"/>
        </w:rPr>
      </w:pPr>
      <w:r w:rsidRPr="00746BC2">
        <w:rPr>
          <w:rFonts w:ascii="Times New Roman" w:hAnsi="Times New Roman" w:cs="Times New Roman"/>
          <w:szCs w:val="24"/>
        </w:rPr>
        <w:t>The Kenya Vision 2030; and</w:t>
      </w:r>
    </w:p>
    <w:p w14:paraId="67D80636" w14:textId="5B24D4EF" w:rsidR="00050136" w:rsidRPr="00746BC2" w:rsidRDefault="00050136">
      <w:pPr>
        <w:pStyle w:val="ListParagraph"/>
        <w:numPr>
          <w:ilvl w:val="0"/>
          <w:numId w:val="42"/>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Policy guidelines </w:t>
      </w:r>
      <w:r w:rsidR="00F45989" w:rsidRPr="00746BC2">
        <w:rPr>
          <w:rFonts w:ascii="Times New Roman" w:hAnsi="Times New Roman" w:cs="Times New Roman"/>
          <w:szCs w:val="24"/>
        </w:rPr>
        <w:t>of relevance</w:t>
      </w:r>
      <w:r w:rsidRPr="00746BC2">
        <w:rPr>
          <w:rFonts w:ascii="Times New Roman" w:hAnsi="Times New Roman" w:cs="Times New Roman"/>
          <w:szCs w:val="24"/>
        </w:rPr>
        <w:t xml:space="preserve"> to </w:t>
      </w:r>
      <w:r w:rsidR="00772472" w:rsidRPr="00746BC2">
        <w:rPr>
          <w:rFonts w:ascii="Times New Roman" w:hAnsi="Times New Roman" w:cs="Times New Roman"/>
          <w:szCs w:val="24"/>
        </w:rPr>
        <w:t>IP</w:t>
      </w:r>
      <w:r w:rsidR="00E52658" w:rsidRPr="00746BC2">
        <w:rPr>
          <w:rFonts w:ascii="Times New Roman" w:hAnsi="Times New Roman" w:cs="Times New Roman"/>
          <w:szCs w:val="24"/>
        </w:rPr>
        <w:t>s</w:t>
      </w:r>
      <w:r w:rsidR="00772472" w:rsidRPr="00746BC2">
        <w:rPr>
          <w:rFonts w:ascii="Times New Roman" w:hAnsi="Times New Roman" w:cs="Times New Roman"/>
          <w:szCs w:val="24"/>
        </w:rPr>
        <w:t>/VMG</w:t>
      </w:r>
      <w:r w:rsidR="002D4516" w:rsidRPr="00746BC2">
        <w:rPr>
          <w:rFonts w:ascii="Times New Roman" w:hAnsi="Times New Roman" w:cs="Times New Roman"/>
          <w:szCs w:val="24"/>
        </w:rPr>
        <w:t>s</w:t>
      </w:r>
      <w:r w:rsidRPr="00746BC2">
        <w:rPr>
          <w:rFonts w:ascii="Times New Roman" w:hAnsi="Times New Roman" w:cs="Times New Roman"/>
          <w:szCs w:val="24"/>
        </w:rPr>
        <w:t>’ social issues</w:t>
      </w:r>
      <w:r w:rsidR="002D4516" w:rsidRPr="00746BC2">
        <w:rPr>
          <w:rFonts w:ascii="Times New Roman" w:hAnsi="Times New Roman" w:cs="Times New Roman"/>
          <w:szCs w:val="24"/>
        </w:rPr>
        <w:t>.</w:t>
      </w:r>
      <w:r w:rsidRPr="00746BC2">
        <w:rPr>
          <w:rFonts w:ascii="Times New Roman" w:hAnsi="Times New Roman" w:cs="Times New Roman"/>
          <w:szCs w:val="24"/>
        </w:rPr>
        <w:t xml:space="preserve"> </w:t>
      </w:r>
    </w:p>
    <w:p w14:paraId="65733722" w14:textId="77777777" w:rsidR="000C35C6" w:rsidRPr="00746BC2" w:rsidRDefault="000C35C6">
      <w:pPr>
        <w:spacing w:after="0" w:line="240" w:lineRule="auto"/>
        <w:jc w:val="both"/>
        <w:rPr>
          <w:rFonts w:ascii="Times New Roman" w:hAnsi="Times New Roman" w:cs="Times New Roman"/>
          <w:sz w:val="24"/>
          <w:szCs w:val="24"/>
        </w:rPr>
      </w:pPr>
      <w:bookmarkStart w:id="73" w:name="_Toc173748992"/>
      <w:bookmarkStart w:id="74" w:name="_Toc220882401"/>
      <w:bookmarkStart w:id="75" w:name="_Toc232391042"/>
      <w:bookmarkStart w:id="76" w:name="_Toc309031759"/>
      <w:bookmarkStart w:id="77" w:name="_Toc335308353"/>
    </w:p>
    <w:p w14:paraId="1016F450" w14:textId="05202DAC" w:rsidR="004717C9" w:rsidRPr="00746BC2" w:rsidRDefault="00874ACB" w:rsidP="00D86B13">
      <w:pPr>
        <w:pStyle w:val="Heading2"/>
        <w:numPr>
          <w:ilvl w:val="0"/>
          <w:numId w:val="0"/>
        </w:numPr>
        <w:spacing w:before="0" w:line="240" w:lineRule="auto"/>
        <w:ind w:left="576" w:hanging="576"/>
        <w:rPr>
          <w:rFonts w:ascii="Times New Roman" w:hAnsi="Times New Roman" w:cs="Times New Roman"/>
          <w:sz w:val="24"/>
          <w:szCs w:val="24"/>
        </w:rPr>
      </w:pPr>
      <w:bookmarkStart w:id="78" w:name="_Toc501602733"/>
      <w:bookmarkStart w:id="79" w:name="_Toc1112216"/>
      <w:bookmarkStart w:id="80" w:name="_Toc6913032"/>
      <w:r w:rsidRPr="00746BC2">
        <w:rPr>
          <w:rFonts w:ascii="Times New Roman" w:hAnsi="Times New Roman" w:cs="Times New Roman"/>
          <w:sz w:val="24"/>
          <w:szCs w:val="24"/>
        </w:rPr>
        <w:t xml:space="preserve">2.2 </w:t>
      </w:r>
      <w:r w:rsidR="004717C9" w:rsidRPr="00746BC2">
        <w:rPr>
          <w:rFonts w:ascii="Times New Roman" w:hAnsi="Times New Roman" w:cs="Times New Roman"/>
          <w:sz w:val="24"/>
          <w:szCs w:val="24"/>
        </w:rPr>
        <w:t>Consultations</w:t>
      </w:r>
      <w:bookmarkEnd w:id="73"/>
      <w:bookmarkEnd w:id="74"/>
      <w:bookmarkEnd w:id="75"/>
      <w:bookmarkEnd w:id="76"/>
      <w:bookmarkEnd w:id="77"/>
      <w:r w:rsidR="004717C9" w:rsidRPr="00746BC2">
        <w:rPr>
          <w:rFonts w:ascii="Times New Roman" w:hAnsi="Times New Roman" w:cs="Times New Roman"/>
          <w:sz w:val="24"/>
          <w:szCs w:val="24"/>
        </w:rPr>
        <w:t xml:space="preserve"> with</w:t>
      </w:r>
      <w:r w:rsidR="000C35C6" w:rsidRPr="00746BC2">
        <w:rPr>
          <w:rFonts w:ascii="Times New Roman" w:hAnsi="Times New Roman" w:cs="Times New Roman"/>
          <w:sz w:val="24"/>
          <w:szCs w:val="24"/>
        </w:rPr>
        <w:t xml:space="preserve"> </w:t>
      </w:r>
      <w:bookmarkEnd w:id="78"/>
      <w:bookmarkEnd w:id="79"/>
      <w:r w:rsidR="00823691" w:rsidRPr="00746BC2">
        <w:rPr>
          <w:rFonts w:ascii="Times New Roman" w:hAnsi="Times New Roman" w:cs="Times New Roman"/>
          <w:sz w:val="24"/>
          <w:szCs w:val="24"/>
        </w:rPr>
        <w:t>IP</w:t>
      </w:r>
      <w:r w:rsidR="00E52658"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52658" w:rsidRPr="00746BC2">
        <w:rPr>
          <w:rFonts w:ascii="Times New Roman" w:hAnsi="Times New Roman" w:cs="Times New Roman"/>
          <w:sz w:val="24"/>
          <w:szCs w:val="24"/>
        </w:rPr>
        <w:t>s</w:t>
      </w:r>
      <w:bookmarkEnd w:id="80"/>
      <w:r w:rsidR="004717C9" w:rsidRPr="00746BC2">
        <w:rPr>
          <w:rFonts w:ascii="Times New Roman" w:hAnsi="Times New Roman" w:cs="Times New Roman"/>
          <w:sz w:val="24"/>
          <w:szCs w:val="24"/>
        </w:rPr>
        <w:t xml:space="preserve"> </w:t>
      </w:r>
    </w:p>
    <w:p w14:paraId="5BA7562F" w14:textId="77777777" w:rsidR="001B0AD5" w:rsidRPr="00746BC2" w:rsidRDefault="001B0AD5" w:rsidP="00A2045B">
      <w:pPr>
        <w:autoSpaceDE w:val="0"/>
        <w:autoSpaceDN w:val="0"/>
        <w:adjustRightInd w:val="0"/>
        <w:spacing w:after="0" w:line="240" w:lineRule="auto"/>
        <w:jc w:val="both"/>
        <w:rPr>
          <w:rFonts w:ascii="Times New Roman" w:hAnsi="Times New Roman" w:cs="Times New Roman"/>
          <w:sz w:val="24"/>
          <w:szCs w:val="24"/>
        </w:rPr>
      </w:pPr>
    </w:p>
    <w:p w14:paraId="4796321B" w14:textId="3E322095" w:rsidR="00D87829" w:rsidRPr="00746BC2" w:rsidRDefault="00D87829" w:rsidP="00A2045B">
      <w:pPr>
        <w:autoSpaceDE w:val="0"/>
        <w:autoSpaceDN w:val="0"/>
        <w:adjustRightInd w:val="0"/>
        <w:spacing w:after="0" w:line="240" w:lineRule="auto"/>
        <w:jc w:val="both"/>
        <w:rPr>
          <w:rFonts w:ascii="Times New Roman" w:eastAsiaTheme="minorHAnsi" w:hAnsi="Times New Roman" w:cs="Times New Roman"/>
          <w:sz w:val="24"/>
          <w:szCs w:val="24"/>
        </w:rPr>
      </w:pPr>
      <w:r w:rsidRPr="00746BC2">
        <w:rPr>
          <w:rFonts w:ascii="Times New Roman" w:hAnsi="Times New Roman" w:cs="Times New Roman"/>
          <w:sz w:val="24"/>
          <w:szCs w:val="24"/>
        </w:rPr>
        <w:t>30</w:t>
      </w:r>
      <w:r w:rsidR="001B0AD5" w:rsidRPr="00746BC2">
        <w:rPr>
          <w:rFonts w:ascii="Times New Roman" w:hAnsi="Times New Roman" w:cs="Times New Roman"/>
          <w:sz w:val="24"/>
          <w:szCs w:val="24"/>
        </w:rPr>
        <w:t>.</w:t>
      </w:r>
      <w:r w:rsidR="001B0AD5" w:rsidRPr="00746BC2">
        <w:rPr>
          <w:rFonts w:ascii="Times New Roman" w:hAnsi="Times New Roman" w:cs="Times New Roman"/>
          <w:sz w:val="24"/>
          <w:szCs w:val="24"/>
        </w:rPr>
        <w:tab/>
      </w:r>
      <w:r w:rsidR="006420E9" w:rsidRPr="00746BC2">
        <w:rPr>
          <w:rFonts w:ascii="Times New Roman" w:eastAsiaTheme="minorHAnsi" w:hAnsi="Times New Roman" w:cs="Times New Roman"/>
          <w:sz w:val="24"/>
          <w:szCs w:val="24"/>
        </w:rPr>
        <w:t>As per OP.4.10</w:t>
      </w:r>
      <w:r w:rsidR="00452B63" w:rsidRPr="00746BC2">
        <w:rPr>
          <w:rFonts w:ascii="Times New Roman" w:eastAsiaTheme="minorHAnsi" w:hAnsi="Times New Roman" w:cs="Times New Roman"/>
          <w:sz w:val="24"/>
          <w:szCs w:val="24"/>
        </w:rPr>
        <w:t>,</w:t>
      </w:r>
      <w:r w:rsidR="006420E9" w:rsidRPr="00746BC2">
        <w:rPr>
          <w:rFonts w:ascii="Times New Roman" w:eastAsiaTheme="minorHAnsi" w:hAnsi="Times New Roman" w:cs="Times New Roman"/>
          <w:sz w:val="24"/>
          <w:szCs w:val="24"/>
        </w:rPr>
        <w:t xml:space="preserve"> i</w:t>
      </w:r>
      <w:r w:rsidR="00452B63" w:rsidRPr="00746BC2">
        <w:rPr>
          <w:rFonts w:ascii="Times New Roman" w:eastAsiaTheme="minorHAnsi" w:hAnsi="Times New Roman" w:cs="Times New Roman"/>
          <w:sz w:val="24"/>
          <w:szCs w:val="24"/>
        </w:rPr>
        <w:t>t i</w:t>
      </w:r>
      <w:r w:rsidR="006420E9" w:rsidRPr="00746BC2">
        <w:rPr>
          <w:rFonts w:ascii="Times New Roman" w:eastAsiaTheme="minorHAnsi" w:hAnsi="Times New Roman" w:cs="Times New Roman"/>
          <w:sz w:val="24"/>
          <w:szCs w:val="24"/>
        </w:rPr>
        <w:t>s a requirement that the project proponent put</w:t>
      </w:r>
      <w:r w:rsidR="00452B63" w:rsidRPr="00746BC2">
        <w:rPr>
          <w:rFonts w:ascii="Times New Roman" w:eastAsiaTheme="minorHAnsi" w:hAnsi="Times New Roman" w:cs="Times New Roman"/>
          <w:sz w:val="24"/>
          <w:szCs w:val="24"/>
        </w:rPr>
        <w:t>s</w:t>
      </w:r>
      <w:r w:rsidR="006420E9" w:rsidRPr="00746BC2">
        <w:rPr>
          <w:rFonts w:ascii="Times New Roman" w:eastAsiaTheme="minorHAnsi" w:hAnsi="Times New Roman" w:cs="Times New Roman"/>
          <w:sz w:val="24"/>
          <w:szCs w:val="24"/>
        </w:rPr>
        <w:t xml:space="preserve"> in place measures to ensure that</w:t>
      </w:r>
      <w:r w:rsidR="00452B63" w:rsidRPr="00746BC2">
        <w:rPr>
          <w:rFonts w:ascii="Times New Roman" w:eastAsiaTheme="minorHAnsi" w:hAnsi="Times New Roman" w:cs="Times New Roman"/>
          <w:sz w:val="24"/>
          <w:szCs w:val="24"/>
        </w:rPr>
        <w:t xml:space="preserve"> </w:t>
      </w:r>
      <w:r w:rsidR="00772472" w:rsidRPr="00746BC2">
        <w:rPr>
          <w:rFonts w:ascii="Times New Roman" w:eastAsiaTheme="minorHAnsi" w:hAnsi="Times New Roman" w:cs="Times New Roman"/>
          <w:sz w:val="24"/>
          <w:szCs w:val="24"/>
        </w:rPr>
        <w:t>IP</w:t>
      </w:r>
      <w:r w:rsidR="00E52658" w:rsidRPr="00746BC2">
        <w:rPr>
          <w:rFonts w:ascii="Times New Roman" w:eastAsiaTheme="minorHAnsi" w:hAnsi="Times New Roman" w:cs="Times New Roman"/>
          <w:sz w:val="24"/>
          <w:szCs w:val="24"/>
        </w:rPr>
        <w:t>s</w:t>
      </w:r>
      <w:r w:rsidR="00772472" w:rsidRPr="00746BC2">
        <w:rPr>
          <w:rFonts w:ascii="Times New Roman" w:eastAsiaTheme="minorHAnsi" w:hAnsi="Times New Roman" w:cs="Times New Roman"/>
          <w:sz w:val="24"/>
          <w:szCs w:val="24"/>
        </w:rPr>
        <w:t>/VMG</w:t>
      </w:r>
      <w:r w:rsidR="006420E9" w:rsidRPr="00746BC2">
        <w:rPr>
          <w:rFonts w:ascii="Times New Roman" w:eastAsiaTheme="minorHAnsi" w:hAnsi="Times New Roman" w:cs="Times New Roman"/>
          <w:sz w:val="24"/>
          <w:szCs w:val="24"/>
        </w:rPr>
        <w:t>s are consulted using the principle of Free, Prior, Informed Consultations</w:t>
      </w:r>
      <w:r w:rsidR="00452B63" w:rsidRPr="00746BC2">
        <w:rPr>
          <w:rFonts w:ascii="Times New Roman" w:eastAsiaTheme="minorHAnsi" w:hAnsi="Times New Roman" w:cs="Times New Roman"/>
          <w:sz w:val="24"/>
          <w:szCs w:val="24"/>
        </w:rPr>
        <w:t xml:space="preserve"> (FPIC)</w:t>
      </w:r>
      <w:r w:rsidR="006420E9" w:rsidRPr="00746BC2">
        <w:rPr>
          <w:rFonts w:ascii="Times New Roman" w:eastAsiaTheme="minorHAnsi" w:hAnsi="Times New Roman" w:cs="Times New Roman"/>
          <w:sz w:val="24"/>
          <w:szCs w:val="24"/>
        </w:rPr>
        <w:t>. The consultations</w:t>
      </w:r>
      <w:r w:rsidR="00452B63" w:rsidRPr="00746BC2">
        <w:rPr>
          <w:rFonts w:ascii="Times New Roman" w:eastAsiaTheme="minorHAnsi" w:hAnsi="Times New Roman" w:cs="Times New Roman"/>
          <w:sz w:val="24"/>
          <w:szCs w:val="24"/>
        </w:rPr>
        <w:t xml:space="preserve"> towards the finalization of this </w:t>
      </w:r>
      <w:r w:rsidR="00772472" w:rsidRPr="00746BC2">
        <w:rPr>
          <w:rFonts w:ascii="Times New Roman" w:eastAsiaTheme="minorHAnsi" w:hAnsi="Times New Roman" w:cs="Times New Roman"/>
          <w:sz w:val="24"/>
          <w:szCs w:val="24"/>
        </w:rPr>
        <w:t>VMG</w:t>
      </w:r>
      <w:r w:rsidR="00452B63" w:rsidRPr="00746BC2">
        <w:rPr>
          <w:rFonts w:ascii="Times New Roman" w:eastAsiaTheme="minorHAnsi" w:hAnsi="Times New Roman" w:cs="Times New Roman"/>
          <w:sz w:val="24"/>
          <w:szCs w:val="24"/>
        </w:rPr>
        <w:t>F</w:t>
      </w:r>
      <w:r w:rsidR="006420E9" w:rsidRPr="00746BC2">
        <w:rPr>
          <w:rFonts w:ascii="Times New Roman" w:eastAsiaTheme="minorHAnsi" w:hAnsi="Times New Roman" w:cs="Times New Roman"/>
          <w:sz w:val="24"/>
          <w:szCs w:val="24"/>
        </w:rPr>
        <w:t xml:space="preserve"> took place on September</w:t>
      </w:r>
      <w:r w:rsidR="00452B63" w:rsidRPr="00746BC2">
        <w:rPr>
          <w:rFonts w:ascii="Times New Roman" w:eastAsiaTheme="minorHAnsi" w:hAnsi="Times New Roman" w:cs="Times New Roman"/>
          <w:sz w:val="24"/>
          <w:szCs w:val="24"/>
        </w:rPr>
        <w:t xml:space="preserve"> 12,</w:t>
      </w:r>
      <w:r w:rsidR="006420E9" w:rsidRPr="00746BC2">
        <w:rPr>
          <w:rFonts w:ascii="Times New Roman" w:eastAsiaTheme="minorHAnsi" w:hAnsi="Times New Roman" w:cs="Times New Roman"/>
          <w:sz w:val="24"/>
          <w:szCs w:val="24"/>
        </w:rPr>
        <w:t xml:space="preserve"> 2018. This consultation had representatives of the </w:t>
      </w:r>
      <w:r w:rsidR="00772472" w:rsidRPr="00746BC2">
        <w:rPr>
          <w:rFonts w:ascii="Times New Roman" w:eastAsiaTheme="minorHAnsi" w:hAnsi="Times New Roman" w:cs="Times New Roman"/>
          <w:sz w:val="24"/>
          <w:szCs w:val="24"/>
        </w:rPr>
        <w:t>IP/VMG</w:t>
      </w:r>
      <w:r w:rsidR="006420E9" w:rsidRPr="00746BC2">
        <w:rPr>
          <w:rFonts w:ascii="Times New Roman" w:eastAsiaTheme="minorHAnsi" w:hAnsi="Times New Roman" w:cs="Times New Roman"/>
          <w:sz w:val="24"/>
          <w:szCs w:val="24"/>
        </w:rPr>
        <w:t>s from the following counties</w:t>
      </w:r>
      <w:r w:rsidR="008D74E3" w:rsidRPr="00746BC2">
        <w:rPr>
          <w:rFonts w:ascii="Times New Roman" w:eastAsiaTheme="minorHAnsi" w:hAnsi="Times New Roman" w:cs="Times New Roman"/>
          <w:sz w:val="24"/>
          <w:szCs w:val="24"/>
        </w:rPr>
        <w:t>:</w:t>
      </w:r>
      <w:r w:rsidR="006420E9" w:rsidRPr="00746BC2">
        <w:rPr>
          <w:rFonts w:ascii="Times New Roman" w:eastAsiaTheme="minorHAnsi" w:hAnsi="Times New Roman" w:cs="Times New Roman"/>
          <w:sz w:val="24"/>
          <w:szCs w:val="24"/>
        </w:rPr>
        <w:t xml:space="preserve"> Kilifi, Kwale, Lamu, Tana River, West Pokot and Baringo. There were other representatives during the consultation meeting from various organizations and lead agencies</w:t>
      </w:r>
      <w:r w:rsidR="00E52658" w:rsidRPr="00746BC2">
        <w:rPr>
          <w:rFonts w:ascii="Times New Roman" w:eastAsiaTheme="minorHAnsi" w:hAnsi="Times New Roman" w:cs="Times New Roman"/>
          <w:sz w:val="24"/>
          <w:szCs w:val="24"/>
        </w:rPr>
        <w:t>,</w:t>
      </w:r>
      <w:r w:rsidR="006420E9" w:rsidRPr="00746BC2">
        <w:rPr>
          <w:rFonts w:ascii="Times New Roman" w:eastAsiaTheme="minorHAnsi" w:hAnsi="Times New Roman" w:cs="Times New Roman"/>
          <w:sz w:val="24"/>
          <w:szCs w:val="24"/>
        </w:rPr>
        <w:t xml:space="preserve"> namely</w:t>
      </w:r>
      <w:r w:rsidR="00336139" w:rsidRPr="00746BC2">
        <w:rPr>
          <w:rFonts w:ascii="Times New Roman" w:eastAsiaTheme="minorHAnsi" w:hAnsi="Times New Roman" w:cs="Times New Roman"/>
          <w:sz w:val="24"/>
          <w:szCs w:val="24"/>
        </w:rPr>
        <w:t>:</w:t>
      </w:r>
      <w:r w:rsidR="006420E9" w:rsidRPr="00746BC2">
        <w:rPr>
          <w:rFonts w:ascii="Times New Roman" w:eastAsiaTheme="minorHAnsi" w:hAnsi="Times New Roman" w:cs="Times New Roman"/>
          <w:sz w:val="24"/>
          <w:szCs w:val="24"/>
        </w:rPr>
        <w:t xml:space="preserve"> </w:t>
      </w:r>
      <w:bookmarkStart w:id="81" w:name="_Hlk3885282"/>
      <w:r w:rsidR="006420E9" w:rsidRPr="00746BC2">
        <w:rPr>
          <w:rFonts w:ascii="Times New Roman" w:eastAsiaTheme="minorHAnsi" w:hAnsi="Times New Roman" w:cs="Times New Roman"/>
          <w:sz w:val="24"/>
          <w:szCs w:val="24"/>
        </w:rPr>
        <w:t>Energy Regulatory Commission</w:t>
      </w:r>
      <w:r w:rsidR="00452B63" w:rsidRPr="00746BC2">
        <w:rPr>
          <w:rFonts w:ascii="Times New Roman" w:eastAsiaTheme="minorHAnsi" w:hAnsi="Times New Roman" w:cs="Times New Roman"/>
          <w:sz w:val="24"/>
          <w:szCs w:val="24"/>
        </w:rPr>
        <w:t xml:space="preserve"> (ERC)</w:t>
      </w:r>
      <w:r w:rsidR="006420E9" w:rsidRPr="00746BC2">
        <w:rPr>
          <w:rFonts w:ascii="Times New Roman" w:eastAsiaTheme="minorHAnsi" w:hAnsi="Times New Roman" w:cs="Times New Roman"/>
          <w:sz w:val="24"/>
          <w:szCs w:val="24"/>
        </w:rPr>
        <w:t>,  Endorois Welfare Council</w:t>
      </w:r>
      <w:r w:rsidR="00452B63" w:rsidRPr="00746BC2">
        <w:rPr>
          <w:rFonts w:ascii="Times New Roman" w:eastAsiaTheme="minorHAnsi" w:hAnsi="Times New Roman" w:cs="Times New Roman"/>
          <w:sz w:val="24"/>
          <w:szCs w:val="24"/>
        </w:rPr>
        <w:t xml:space="preserve"> (EWC)</w:t>
      </w:r>
      <w:r w:rsidR="006420E9" w:rsidRPr="00746BC2">
        <w:rPr>
          <w:rFonts w:ascii="Times New Roman" w:eastAsiaTheme="minorHAnsi" w:hAnsi="Times New Roman" w:cs="Times New Roman"/>
          <w:sz w:val="24"/>
          <w:szCs w:val="24"/>
        </w:rPr>
        <w:t>, Kenya Wildlife Service</w:t>
      </w:r>
      <w:r w:rsidR="00452B63" w:rsidRPr="00746BC2">
        <w:rPr>
          <w:rFonts w:ascii="Times New Roman" w:eastAsiaTheme="minorHAnsi" w:hAnsi="Times New Roman" w:cs="Times New Roman"/>
          <w:sz w:val="24"/>
          <w:szCs w:val="24"/>
        </w:rPr>
        <w:t xml:space="preserve"> (KWS)</w:t>
      </w:r>
      <w:r w:rsidR="006420E9" w:rsidRPr="00746BC2">
        <w:rPr>
          <w:rFonts w:ascii="Times New Roman" w:eastAsiaTheme="minorHAnsi" w:hAnsi="Times New Roman" w:cs="Times New Roman"/>
          <w:sz w:val="24"/>
          <w:szCs w:val="24"/>
        </w:rPr>
        <w:t>, Kenya Forest Service</w:t>
      </w:r>
      <w:r w:rsidR="00452B63" w:rsidRPr="00746BC2">
        <w:rPr>
          <w:rFonts w:ascii="Times New Roman" w:eastAsiaTheme="minorHAnsi" w:hAnsi="Times New Roman" w:cs="Times New Roman"/>
          <w:sz w:val="24"/>
          <w:szCs w:val="24"/>
        </w:rPr>
        <w:t xml:space="preserve"> (KFS)</w:t>
      </w:r>
      <w:r w:rsidR="006420E9" w:rsidRPr="00746BC2">
        <w:rPr>
          <w:rFonts w:ascii="Times New Roman" w:eastAsiaTheme="minorHAnsi" w:hAnsi="Times New Roman" w:cs="Times New Roman"/>
          <w:sz w:val="24"/>
          <w:szCs w:val="24"/>
        </w:rPr>
        <w:t>, Pastoralist Development Network Kenya</w:t>
      </w:r>
      <w:r w:rsidR="00452B63" w:rsidRPr="00746BC2">
        <w:rPr>
          <w:rFonts w:ascii="Times New Roman" w:eastAsiaTheme="minorHAnsi" w:hAnsi="Times New Roman" w:cs="Times New Roman"/>
          <w:sz w:val="24"/>
          <w:szCs w:val="24"/>
        </w:rPr>
        <w:t xml:space="preserve"> (PDNK)</w:t>
      </w:r>
      <w:r w:rsidR="006420E9" w:rsidRPr="00746BC2">
        <w:rPr>
          <w:rFonts w:ascii="Times New Roman" w:eastAsiaTheme="minorHAnsi" w:hAnsi="Times New Roman" w:cs="Times New Roman"/>
          <w:sz w:val="24"/>
          <w:szCs w:val="24"/>
        </w:rPr>
        <w:t>, Kenya Urban Roads Authority</w:t>
      </w:r>
      <w:r w:rsidR="00452B63" w:rsidRPr="00746BC2">
        <w:rPr>
          <w:rFonts w:ascii="Times New Roman" w:eastAsiaTheme="minorHAnsi" w:hAnsi="Times New Roman" w:cs="Times New Roman"/>
          <w:sz w:val="24"/>
          <w:szCs w:val="24"/>
        </w:rPr>
        <w:t xml:space="preserve"> (KURA)</w:t>
      </w:r>
      <w:r w:rsidR="006420E9" w:rsidRPr="00746BC2">
        <w:rPr>
          <w:rFonts w:ascii="Times New Roman" w:eastAsiaTheme="minorHAnsi" w:hAnsi="Times New Roman" w:cs="Times New Roman"/>
          <w:sz w:val="24"/>
          <w:szCs w:val="24"/>
        </w:rPr>
        <w:t>, Arid Land Institute, Kenya Electricity Generating Company</w:t>
      </w:r>
      <w:r w:rsidR="00452B63" w:rsidRPr="00746BC2">
        <w:rPr>
          <w:rFonts w:ascii="Times New Roman" w:eastAsiaTheme="minorHAnsi" w:hAnsi="Times New Roman" w:cs="Times New Roman"/>
          <w:sz w:val="24"/>
          <w:szCs w:val="24"/>
        </w:rPr>
        <w:t xml:space="preserve"> (KenGen)</w:t>
      </w:r>
      <w:r w:rsidR="006420E9" w:rsidRPr="00746BC2">
        <w:rPr>
          <w:rFonts w:ascii="Times New Roman" w:eastAsiaTheme="minorHAnsi" w:hAnsi="Times New Roman" w:cs="Times New Roman"/>
          <w:sz w:val="24"/>
          <w:szCs w:val="24"/>
        </w:rPr>
        <w:t>, Kenya Electricity Transmission Company</w:t>
      </w:r>
      <w:r w:rsidR="00452B63" w:rsidRPr="00746BC2">
        <w:rPr>
          <w:rFonts w:ascii="Times New Roman" w:eastAsiaTheme="minorHAnsi" w:hAnsi="Times New Roman" w:cs="Times New Roman"/>
          <w:sz w:val="24"/>
          <w:szCs w:val="24"/>
        </w:rPr>
        <w:t xml:space="preserve"> (KETRACO)</w:t>
      </w:r>
      <w:r w:rsidR="006420E9" w:rsidRPr="00746BC2">
        <w:rPr>
          <w:rFonts w:ascii="Times New Roman" w:eastAsiaTheme="minorHAnsi" w:hAnsi="Times New Roman" w:cs="Times New Roman"/>
          <w:sz w:val="24"/>
          <w:szCs w:val="24"/>
        </w:rPr>
        <w:t>, Mainyoito Pastoralist Integrated Development Organization</w:t>
      </w:r>
      <w:r w:rsidR="00452B63" w:rsidRPr="00746BC2">
        <w:rPr>
          <w:rFonts w:ascii="Times New Roman" w:eastAsiaTheme="minorHAnsi" w:hAnsi="Times New Roman" w:cs="Times New Roman"/>
          <w:sz w:val="24"/>
          <w:szCs w:val="24"/>
        </w:rPr>
        <w:t xml:space="preserve"> (MPIDO)</w:t>
      </w:r>
      <w:r w:rsidR="006420E9" w:rsidRPr="00746BC2">
        <w:rPr>
          <w:rFonts w:ascii="Times New Roman" w:eastAsiaTheme="minorHAnsi" w:hAnsi="Times New Roman" w:cs="Times New Roman"/>
          <w:sz w:val="24"/>
          <w:szCs w:val="24"/>
        </w:rPr>
        <w:t xml:space="preserve">, Nature Kenya, Vision 2030, </w:t>
      </w:r>
      <w:r w:rsidR="009B162A" w:rsidRPr="00746BC2">
        <w:rPr>
          <w:rFonts w:ascii="Times New Roman" w:eastAsiaTheme="minorHAnsi" w:hAnsi="Times New Roman" w:cs="Times New Roman"/>
          <w:sz w:val="24"/>
          <w:szCs w:val="24"/>
        </w:rPr>
        <w:t>MoE</w:t>
      </w:r>
      <w:r w:rsidR="006420E9" w:rsidRPr="00746BC2">
        <w:rPr>
          <w:rFonts w:ascii="Times New Roman" w:eastAsiaTheme="minorHAnsi" w:hAnsi="Times New Roman" w:cs="Times New Roman"/>
          <w:sz w:val="24"/>
          <w:szCs w:val="24"/>
        </w:rPr>
        <w:t>, Ministry of Interior, National Museums of Kenya</w:t>
      </w:r>
      <w:r w:rsidR="00452B63" w:rsidRPr="00746BC2">
        <w:rPr>
          <w:rFonts w:ascii="Times New Roman" w:eastAsiaTheme="minorHAnsi" w:hAnsi="Times New Roman" w:cs="Times New Roman"/>
          <w:sz w:val="24"/>
          <w:szCs w:val="24"/>
        </w:rPr>
        <w:t xml:space="preserve"> (NMK)</w:t>
      </w:r>
      <w:bookmarkEnd w:id="81"/>
      <w:r w:rsidR="006420E9" w:rsidRPr="00746BC2">
        <w:rPr>
          <w:rFonts w:ascii="Times New Roman" w:eastAsiaTheme="minorHAnsi" w:hAnsi="Times New Roman" w:cs="Times New Roman"/>
          <w:sz w:val="24"/>
          <w:szCs w:val="24"/>
        </w:rPr>
        <w:t>, Communications Authority Kenya</w:t>
      </w:r>
      <w:r w:rsidR="00452B63" w:rsidRPr="00746BC2">
        <w:rPr>
          <w:rFonts w:ascii="Times New Roman" w:eastAsiaTheme="minorHAnsi" w:hAnsi="Times New Roman" w:cs="Times New Roman"/>
          <w:sz w:val="24"/>
          <w:szCs w:val="24"/>
        </w:rPr>
        <w:t xml:space="preserve"> </w:t>
      </w:r>
      <w:r w:rsidR="006420E9" w:rsidRPr="00746BC2">
        <w:rPr>
          <w:rFonts w:ascii="Times New Roman" w:eastAsiaTheme="minorHAnsi" w:hAnsi="Times New Roman" w:cs="Times New Roman"/>
          <w:sz w:val="24"/>
          <w:szCs w:val="24"/>
        </w:rPr>
        <w:t xml:space="preserve"> and Ilchamus Development and Human Right Organization. </w:t>
      </w:r>
    </w:p>
    <w:p w14:paraId="55EDAC95" w14:textId="77777777" w:rsidR="00D87829" w:rsidRPr="00746BC2" w:rsidRDefault="00D87829">
      <w:pPr>
        <w:autoSpaceDE w:val="0"/>
        <w:autoSpaceDN w:val="0"/>
        <w:adjustRightInd w:val="0"/>
        <w:spacing w:after="0" w:line="240" w:lineRule="auto"/>
        <w:jc w:val="both"/>
        <w:rPr>
          <w:rFonts w:ascii="Times New Roman" w:eastAsiaTheme="minorHAnsi" w:hAnsi="Times New Roman" w:cs="Times New Roman"/>
          <w:sz w:val="24"/>
          <w:szCs w:val="24"/>
        </w:rPr>
      </w:pPr>
    </w:p>
    <w:p w14:paraId="3DA240F6" w14:textId="210B3B82" w:rsidR="00326D50" w:rsidRPr="00746BC2" w:rsidRDefault="00D87829">
      <w:pPr>
        <w:autoSpaceDE w:val="0"/>
        <w:autoSpaceDN w:val="0"/>
        <w:adjustRightInd w:val="0"/>
        <w:spacing w:after="0" w:line="240" w:lineRule="auto"/>
        <w:jc w:val="both"/>
        <w:rPr>
          <w:rFonts w:ascii="Times New Roman" w:eastAsiaTheme="minorHAnsi" w:hAnsi="Times New Roman" w:cs="Times New Roman"/>
          <w:sz w:val="24"/>
          <w:szCs w:val="24"/>
        </w:rPr>
      </w:pPr>
      <w:r w:rsidRPr="00746BC2">
        <w:rPr>
          <w:rFonts w:ascii="Times New Roman" w:eastAsiaTheme="minorHAnsi" w:hAnsi="Times New Roman" w:cs="Times New Roman"/>
          <w:sz w:val="24"/>
          <w:szCs w:val="24"/>
        </w:rPr>
        <w:t>31.</w:t>
      </w:r>
      <w:r w:rsidRPr="00746BC2">
        <w:rPr>
          <w:rFonts w:ascii="Times New Roman" w:eastAsiaTheme="minorHAnsi" w:hAnsi="Times New Roman" w:cs="Times New Roman"/>
          <w:sz w:val="24"/>
          <w:szCs w:val="24"/>
        </w:rPr>
        <w:tab/>
      </w:r>
      <w:r w:rsidR="006420E9" w:rsidRPr="00746BC2">
        <w:rPr>
          <w:rFonts w:ascii="Times New Roman" w:eastAsiaTheme="minorHAnsi" w:hAnsi="Times New Roman" w:cs="Times New Roman"/>
          <w:sz w:val="24"/>
          <w:szCs w:val="24"/>
        </w:rPr>
        <w:t>The objectives of this consultation were to disclose information on the project, disclose the draft safeguard documents to relevant stakeholders</w:t>
      </w:r>
      <w:r w:rsidR="00452B63" w:rsidRPr="00746BC2">
        <w:rPr>
          <w:rFonts w:ascii="Times New Roman" w:eastAsiaTheme="minorHAnsi" w:hAnsi="Times New Roman" w:cs="Times New Roman"/>
          <w:sz w:val="24"/>
          <w:szCs w:val="24"/>
        </w:rPr>
        <w:t>,</w:t>
      </w:r>
      <w:r w:rsidR="006420E9" w:rsidRPr="00746BC2">
        <w:rPr>
          <w:rFonts w:ascii="Times New Roman" w:eastAsiaTheme="minorHAnsi" w:hAnsi="Times New Roman" w:cs="Times New Roman"/>
          <w:sz w:val="24"/>
          <w:szCs w:val="24"/>
        </w:rPr>
        <w:t xml:space="preserve"> and provide opportunity to the stakeholders to voice their opinions and concerns on different aspects of the project. The </w:t>
      </w:r>
      <w:r w:rsidR="00452B63" w:rsidRPr="00746BC2">
        <w:rPr>
          <w:rFonts w:ascii="Times New Roman" w:eastAsiaTheme="minorHAnsi" w:hAnsi="Times New Roman" w:cs="Times New Roman"/>
          <w:sz w:val="24"/>
          <w:szCs w:val="24"/>
        </w:rPr>
        <w:t>main issues</w:t>
      </w:r>
      <w:r w:rsidR="006420E9" w:rsidRPr="00746BC2">
        <w:rPr>
          <w:rFonts w:ascii="Times New Roman" w:eastAsiaTheme="minorHAnsi" w:hAnsi="Times New Roman" w:cs="Times New Roman"/>
          <w:sz w:val="24"/>
          <w:szCs w:val="24"/>
        </w:rPr>
        <w:t xml:space="preserve"> raised during the consultation meeting </w:t>
      </w:r>
      <w:r w:rsidR="00452B63" w:rsidRPr="00746BC2">
        <w:rPr>
          <w:rFonts w:ascii="Times New Roman" w:eastAsiaTheme="minorHAnsi" w:hAnsi="Times New Roman" w:cs="Times New Roman"/>
          <w:sz w:val="24"/>
          <w:szCs w:val="24"/>
        </w:rPr>
        <w:t xml:space="preserve">are summarized in Table 2 and the </w:t>
      </w:r>
      <w:r w:rsidR="006420E9" w:rsidRPr="00746BC2">
        <w:rPr>
          <w:rFonts w:ascii="Times New Roman" w:eastAsiaTheme="minorHAnsi" w:hAnsi="Times New Roman" w:cs="Times New Roman"/>
          <w:sz w:val="24"/>
          <w:szCs w:val="24"/>
        </w:rPr>
        <w:t xml:space="preserve">minutes are annexed </w:t>
      </w:r>
      <w:r w:rsidR="00E52658" w:rsidRPr="00746BC2">
        <w:rPr>
          <w:rFonts w:ascii="Times New Roman" w:eastAsiaTheme="minorHAnsi" w:hAnsi="Times New Roman" w:cs="Times New Roman"/>
          <w:sz w:val="24"/>
          <w:szCs w:val="24"/>
        </w:rPr>
        <w:t>to</w:t>
      </w:r>
      <w:r w:rsidR="006420E9" w:rsidRPr="00746BC2">
        <w:rPr>
          <w:rFonts w:ascii="Times New Roman" w:eastAsiaTheme="minorHAnsi" w:hAnsi="Times New Roman" w:cs="Times New Roman"/>
          <w:sz w:val="24"/>
          <w:szCs w:val="24"/>
        </w:rPr>
        <w:t xml:space="preserve"> this </w:t>
      </w:r>
      <w:r w:rsidR="00E52658" w:rsidRPr="00746BC2">
        <w:rPr>
          <w:rFonts w:ascii="Times New Roman" w:eastAsiaTheme="minorHAnsi" w:hAnsi="Times New Roman" w:cs="Times New Roman"/>
          <w:sz w:val="24"/>
          <w:szCs w:val="24"/>
        </w:rPr>
        <w:t>F</w:t>
      </w:r>
      <w:r w:rsidR="00452B63" w:rsidRPr="00746BC2">
        <w:rPr>
          <w:rFonts w:ascii="Times New Roman" w:eastAsiaTheme="minorHAnsi" w:hAnsi="Times New Roman" w:cs="Times New Roman"/>
          <w:sz w:val="24"/>
          <w:szCs w:val="24"/>
        </w:rPr>
        <w:t>ramework</w:t>
      </w:r>
      <w:r w:rsidR="006420E9" w:rsidRPr="00746BC2">
        <w:rPr>
          <w:rFonts w:ascii="Times New Roman" w:eastAsiaTheme="minorHAnsi" w:hAnsi="Times New Roman" w:cs="Times New Roman"/>
          <w:sz w:val="24"/>
          <w:szCs w:val="24"/>
        </w:rPr>
        <w:t>.</w:t>
      </w:r>
      <w:r w:rsidR="00C210AF" w:rsidRPr="00746BC2">
        <w:rPr>
          <w:rFonts w:ascii="Times New Roman" w:eastAsiaTheme="minorHAnsi" w:hAnsi="Times New Roman" w:cs="Times New Roman"/>
          <w:sz w:val="24"/>
          <w:szCs w:val="24"/>
        </w:rPr>
        <w:t xml:space="preserve"> KPLC will abide by the </w:t>
      </w:r>
      <w:r w:rsidR="00306ED2" w:rsidRPr="00746BC2">
        <w:rPr>
          <w:rFonts w:ascii="Times New Roman" w:eastAsiaTheme="minorHAnsi" w:hAnsi="Times New Roman" w:cs="Times New Roman"/>
          <w:sz w:val="24"/>
          <w:szCs w:val="24"/>
        </w:rPr>
        <w:t xml:space="preserve">commitments given to the </w:t>
      </w:r>
      <w:r w:rsidR="00772472" w:rsidRPr="00746BC2">
        <w:rPr>
          <w:rFonts w:ascii="Times New Roman" w:eastAsiaTheme="minorHAnsi" w:hAnsi="Times New Roman" w:cs="Times New Roman"/>
          <w:sz w:val="24"/>
          <w:szCs w:val="24"/>
        </w:rPr>
        <w:t>IP/VMG</w:t>
      </w:r>
      <w:r w:rsidR="00306ED2" w:rsidRPr="00746BC2">
        <w:rPr>
          <w:rFonts w:ascii="Times New Roman" w:eastAsiaTheme="minorHAnsi" w:hAnsi="Times New Roman" w:cs="Times New Roman"/>
          <w:sz w:val="24"/>
          <w:szCs w:val="24"/>
        </w:rPr>
        <w:t xml:space="preserve">s as indicated in the “response” column of </w:t>
      </w:r>
      <w:r w:rsidR="00E52658" w:rsidRPr="00746BC2">
        <w:rPr>
          <w:rFonts w:ascii="Times New Roman" w:eastAsiaTheme="minorHAnsi" w:hAnsi="Times New Roman" w:cs="Times New Roman"/>
          <w:sz w:val="24"/>
          <w:szCs w:val="24"/>
        </w:rPr>
        <w:t>Table 2</w:t>
      </w:r>
      <w:r w:rsidR="00306ED2" w:rsidRPr="00746BC2">
        <w:rPr>
          <w:rFonts w:ascii="Times New Roman" w:eastAsiaTheme="minorHAnsi" w:hAnsi="Times New Roman" w:cs="Times New Roman"/>
          <w:sz w:val="24"/>
          <w:szCs w:val="24"/>
        </w:rPr>
        <w:t>.</w:t>
      </w:r>
    </w:p>
    <w:p w14:paraId="14A2E8D3" w14:textId="77777777" w:rsidR="006420E9" w:rsidRPr="00746BC2" w:rsidRDefault="006420E9">
      <w:pPr>
        <w:autoSpaceDE w:val="0"/>
        <w:autoSpaceDN w:val="0"/>
        <w:adjustRightInd w:val="0"/>
        <w:spacing w:after="0" w:line="240" w:lineRule="auto"/>
        <w:jc w:val="both"/>
        <w:rPr>
          <w:rFonts w:ascii="Times New Roman" w:hAnsi="Times New Roman" w:cs="Times New Roman"/>
          <w:sz w:val="24"/>
          <w:szCs w:val="24"/>
        </w:rPr>
      </w:pPr>
    </w:p>
    <w:p w14:paraId="48CA96C2" w14:textId="2C2E9F12" w:rsidR="000E0B32" w:rsidRPr="00746BC2" w:rsidRDefault="000E0B32">
      <w:pPr>
        <w:pStyle w:val="Caption"/>
        <w:keepNext/>
        <w:rPr>
          <w:color w:val="auto"/>
          <w:sz w:val="22"/>
          <w:szCs w:val="22"/>
          <w:lang w:val="en-US"/>
        </w:rPr>
      </w:pPr>
      <w:bookmarkStart w:id="82" w:name="_Toc3884550"/>
      <w:r w:rsidRPr="00746BC2">
        <w:rPr>
          <w:color w:val="auto"/>
          <w:sz w:val="22"/>
          <w:szCs w:val="22"/>
          <w:lang w:val="en-US"/>
        </w:rPr>
        <w:t xml:space="preserve">Table </w:t>
      </w:r>
      <w:r w:rsidRPr="00746BC2">
        <w:rPr>
          <w:color w:val="auto"/>
          <w:sz w:val="22"/>
          <w:szCs w:val="22"/>
          <w:lang w:val="en-US"/>
        </w:rPr>
        <w:fldChar w:fldCharType="begin"/>
      </w:r>
      <w:r w:rsidRPr="00746BC2">
        <w:rPr>
          <w:color w:val="auto"/>
          <w:sz w:val="22"/>
          <w:szCs w:val="22"/>
          <w:lang w:val="en-US"/>
        </w:rPr>
        <w:instrText xml:space="preserve"> SEQ Table \* ARABIC </w:instrText>
      </w:r>
      <w:r w:rsidRPr="00746BC2">
        <w:rPr>
          <w:color w:val="auto"/>
          <w:sz w:val="22"/>
          <w:szCs w:val="22"/>
          <w:lang w:val="en-US"/>
        </w:rPr>
        <w:fldChar w:fldCharType="separate"/>
      </w:r>
      <w:r w:rsidR="00530B12" w:rsidRPr="00746BC2">
        <w:rPr>
          <w:noProof/>
          <w:color w:val="auto"/>
          <w:sz w:val="22"/>
          <w:szCs w:val="22"/>
          <w:lang w:val="en-US"/>
        </w:rPr>
        <w:t>2</w:t>
      </w:r>
      <w:r w:rsidRPr="00746BC2">
        <w:rPr>
          <w:color w:val="auto"/>
          <w:sz w:val="22"/>
          <w:szCs w:val="22"/>
          <w:lang w:val="en-US"/>
        </w:rPr>
        <w:fldChar w:fldCharType="end"/>
      </w:r>
      <w:r w:rsidRPr="00746BC2">
        <w:rPr>
          <w:color w:val="auto"/>
          <w:sz w:val="22"/>
          <w:szCs w:val="22"/>
          <w:lang w:val="en-US"/>
        </w:rPr>
        <w:t>: Concerns raised during the consultations</w:t>
      </w:r>
      <w:bookmarkEnd w:id="82"/>
    </w:p>
    <w:tbl>
      <w:tblPr>
        <w:tblStyle w:val="TableGrid"/>
        <w:tblW w:w="9715" w:type="dxa"/>
        <w:tblLook w:val="04A0" w:firstRow="1" w:lastRow="0" w:firstColumn="1" w:lastColumn="0" w:noHBand="0" w:noVBand="1"/>
      </w:tblPr>
      <w:tblGrid>
        <w:gridCol w:w="2122"/>
        <w:gridCol w:w="7593"/>
      </w:tblGrid>
      <w:tr w:rsidR="00746BC2" w:rsidRPr="00746BC2" w14:paraId="0B54ED20" w14:textId="77777777" w:rsidTr="00754E50">
        <w:trPr>
          <w:tblHeader/>
        </w:trPr>
        <w:tc>
          <w:tcPr>
            <w:tcW w:w="2122" w:type="dxa"/>
          </w:tcPr>
          <w:p w14:paraId="1F065B7B" w14:textId="77777777" w:rsidR="00165AAC" w:rsidRPr="00746BC2" w:rsidRDefault="00165AAC">
            <w:pPr>
              <w:spacing w:after="0" w:line="240" w:lineRule="auto"/>
              <w:jc w:val="both"/>
              <w:rPr>
                <w:rFonts w:ascii="Times New Roman" w:hAnsi="Times New Roman" w:cs="Times New Roman"/>
                <w:b/>
              </w:rPr>
            </w:pPr>
            <w:r w:rsidRPr="00746BC2">
              <w:rPr>
                <w:rFonts w:ascii="Times New Roman" w:hAnsi="Times New Roman" w:cs="Times New Roman"/>
                <w:b/>
              </w:rPr>
              <w:t>Concern Raised</w:t>
            </w:r>
          </w:p>
        </w:tc>
        <w:tc>
          <w:tcPr>
            <w:tcW w:w="7593" w:type="dxa"/>
          </w:tcPr>
          <w:p w14:paraId="51F050B4" w14:textId="77777777" w:rsidR="00165AAC" w:rsidRPr="00746BC2" w:rsidRDefault="00165AAC">
            <w:pPr>
              <w:spacing w:after="0" w:line="240" w:lineRule="auto"/>
              <w:jc w:val="both"/>
              <w:rPr>
                <w:rFonts w:ascii="Times New Roman" w:hAnsi="Times New Roman" w:cs="Times New Roman"/>
                <w:b/>
              </w:rPr>
            </w:pPr>
            <w:r w:rsidRPr="00746BC2">
              <w:rPr>
                <w:rFonts w:ascii="Times New Roman" w:hAnsi="Times New Roman" w:cs="Times New Roman"/>
                <w:b/>
              </w:rPr>
              <w:t>Response</w:t>
            </w:r>
          </w:p>
        </w:tc>
      </w:tr>
      <w:tr w:rsidR="00746BC2" w:rsidRPr="00746BC2" w14:paraId="21561E85" w14:textId="77777777" w:rsidTr="00754E50">
        <w:tc>
          <w:tcPr>
            <w:tcW w:w="2122" w:type="dxa"/>
          </w:tcPr>
          <w:p w14:paraId="54198F09" w14:textId="115C7137"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t xml:space="preserve">Public </w:t>
            </w:r>
            <w:r w:rsidR="00D87829" w:rsidRPr="00746BC2">
              <w:rPr>
                <w:rFonts w:ascii="Times New Roman" w:hAnsi="Times New Roman" w:cs="Times New Roman"/>
              </w:rPr>
              <w:t>c</w:t>
            </w:r>
            <w:r w:rsidRPr="00746BC2">
              <w:rPr>
                <w:rFonts w:ascii="Times New Roman" w:hAnsi="Times New Roman" w:cs="Times New Roman"/>
              </w:rPr>
              <w:t>onsultation process</w:t>
            </w:r>
          </w:p>
        </w:tc>
        <w:tc>
          <w:tcPr>
            <w:tcW w:w="7593" w:type="dxa"/>
          </w:tcPr>
          <w:p w14:paraId="73911EC3" w14:textId="028AD7EE" w:rsidR="00165AAC" w:rsidRPr="00746BC2" w:rsidRDefault="00165AAC" w:rsidP="00D86B13">
            <w:pPr>
              <w:spacing w:after="0" w:line="240" w:lineRule="auto"/>
              <w:jc w:val="both"/>
              <w:rPr>
                <w:rFonts w:ascii="Times New Roman" w:hAnsi="Times New Roman" w:cs="Times New Roman"/>
              </w:rPr>
            </w:pPr>
            <w:r w:rsidRPr="00746BC2">
              <w:rPr>
                <w:rFonts w:ascii="Times New Roman" w:hAnsi="Times New Roman" w:cs="Times New Roman"/>
              </w:rPr>
              <w:t xml:space="preserve">This is the </w:t>
            </w:r>
            <w:r w:rsidR="00D87829" w:rsidRPr="00746BC2">
              <w:rPr>
                <w:rFonts w:ascii="Times New Roman" w:hAnsi="Times New Roman" w:cs="Times New Roman"/>
              </w:rPr>
              <w:t xml:space="preserve">initial </w:t>
            </w:r>
            <w:r w:rsidRPr="00746BC2">
              <w:rPr>
                <w:rFonts w:ascii="Times New Roman" w:hAnsi="Times New Roman" w:cs="Times New Roman"/>
              </w:rPr>
              <w:t xml:space="preserve">consultation done for the proposed KESIP and a series shall follow during </w:t>
            </w:r>
            <w:r w:rsidR="00D87829" w:rsidRPr="00746BC2">
              <w:rPr>
                <w:rFonts w:ascii="Times New Roman" w:hAnsi="Times New Roman" w:cs="Times New Roman"/>
              </w:rPr>
              <w:t xml:space="preserve">the </w:t>
            </w:r>
            <w:r w:rsidRPr="00746BC2">
              <w:rPr>
                <w:rFonts w:ascii="Times New Roman" w:hAnsi="Times New Roman" w:cs="Times New Roman"/>
              </w:rPr>
              <w:t>implementation process based on arrangements with affected communities</w:t>
            </w:r>
            <w:r w:rsidR="00D87829" w:rsidRPr="00746BC2">
              <w:rPr>
                <w:rFonts w:ascii="Times New Roman" w:hAnsi="Times New Roman" w:cs="Times New Roman"/>
              </w:rPr>
              <w:t>.</w:t>
            </w:r>
          </w:p>
        </w:tc>
      </w:tr>
      <w:tr w:rsidR="00746BC2" w:rsidRPr="00746BC2" w14:paraId="48173D8C" w14:textId="77777777" w:rsidTr="00D86B13">
        <w:trPr>
          <w:trHeight w:val="740"/>
        </w:trPr>
        <w:tc>
          <w:tcPr>
            <w:tcW w:w="2122" w:type="dxa"/>
          </w:tcPr>
          <w:p w14:paraId="7FDD9B92" w14:textId="77777777"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t>Involvement of stakeholder representatives</w:t>
            </w:r>
          </w:p>
        </w:tc>
        <w:tc>
          <w:tcPr>
            <w:tcW w:w="7593" w:type="dxa"/>
          </w:tcPr>
          <w:p w14:paraId="73A62646" w14:textId="2ADC6D30" w:rsidR="00165AAC" w:rsidRPr="00746BC2" w:rsidRDefault="00165AAC" w:rsidP="00D86B13">
            <w:pPr>
              <w:spacing w:after="0" w:line="240" w:lineRule="auto"/>
              <w:jc w:val="both"/>
              <w:rPr>
                <w:rFonts w:ascii="Times New Roman" w:hAnsi="Times New Roman" w:cs="Times New Roman"/>
              </w:rPr>
            </w:pPr>
            <w:r w:rsidRPr="00746BC2">
              <w:rPr>
                <w:rFonts w:ascii="Times New Roman" w:hAnsi="Times New Roman" w:cs="Times New Roman"/>
              </w:rPr>
              <w:t xml:space="preserve">Stakeholder representatives present during the first meeting shall continuously be involved in subsequent meetings at community levels during project </w:t>
            </w:r>
            <w:r w:rsidR="00D87829" w:rsidRPr="00746BC2">
              <w:rPr>
                <w:rFonts w:ascii="Times New Roman" w:hAnsi="Times New Roman" w:cs="Times New Roman"/>
              </w:rPr>
              <w:t xml:space="preserve">planning and </w:t>
            </w:r>
            <w:r w:rsidRPr="00746BC2">
              <w:rPr>
                <w:rFonts w:ascii="Times New Roman" w:hAnsi="Times New Roman" w:cs="Times New Roman"/>
              </w:rPr>
              <w:t>implementation.</w:t>
            </w:r>
          </w:p>
        </w:tc>
      </w:tr>
      <w:tr w:rsidR="00746BC2" w:rsidRPr="00746BC2" w14:paraId="6279C988" w14:textId="77777777" w:rsidTr="00754E50">
        <w:tc>
          <w:tcPr>
            <w:tcW w:w="2122" w:type="dxa"/>
          </w:tcPr>
          <w:p w14:paraId="3EA0EFE9" w14:textId="77777777"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t>Employment opportunities</w:t>
            </w:r>
          </w:p>
        </w:tc>
        <w:tc>
          <w:tcPr>
            <w:tcW w:w="7593" w:type="dxa"/>
          </w:tcPr>
          <w:p w14:paraId="3F20A57F" w14:textId="7F85631E" w:rsidR="00165AAC" w:rsidRPr="00746BC2" w:rsidRDefault="00E530A6" w:rsidP="00D86B13">
            <w:pPr>
              <w:spacing w:after="0" w:line="240" w:lineRule="auto"/>
              <w:jc w:val="both"/>
              <w:rPr>
                <w:rFonts w:ascii="Times New Roman" w:hAnsi="Times New Roman" w:cs="Times New Roman"/>
              </w:rPr>
            </w:pPr>
            <w:r w:rsidRPr="00746BC2">
              <w:rPr>
                <w:rFonts w:ascii="Times New Roman" w:hAnsi="Times New Roman" w:cs="Times New Roman"/>
              </w:rPr>
              <w:t xml:space="preserve">For projects being implemented in </w:t>
            </w:r>
            <w:r w:rsidR="00772472" w:rsidRPr="00746BC2">
              <w:rPr>
                <w:rFonts w:ascii="Times New Roman" w:hAnsi="Times New Roman" w:cs="Times New Roman"/>
              </w:rPr>
              <w:t>IP</w:t>
            </w:r>
            <w:r w:rsidR="00E52658" w:rsidRPr="00746BC2">
              <w:rPr>
                <w:rFonts w:ascii="Times New Roman" w:hAnsi="Times New Roman" w:cs="Times New Roman"/>
              </w:rPr>
              <w:t>s</w:t>
            </w:r>
            <w:r w:rsidR="00772472" w:rsidRPr="00746BC2">
              <w:rPr>
                <w:rFonts w:ascii="Times New Roman" w:hAnsi="Times New Roman" w:cs="Times New Roman"/>
              </w:rPr>
              <w:t>/VMG</w:t>
            </w:r>
            <w:r w:rsidRPr="00746BC2">
              <w:rPr>
                <w:rFonts w:ascii="Times New Roman" w:hAnsi="Times New Roman" w:cs="Times New Roman"/>
              </w:rPr>
              <w:t xml:space="preserve"> areas, the </w:t>
            </w:r>
            <w:r w:rsidR="00772472" w:rsidRPr="00746BC2">
              <w:rPr>
                <w:rFonts w:ascii="Times New Roman" w:hAnsi="Times New Roman" w:cs="Times New Roman"/>
              </w:rPr>
              <w:t>IP</w:t>
            </w:r>
            <w:r w:rsidR="00E52658" w:rsidRPr="00746BC2">
              <w:rPr>
                <w:rFonts w:ascii="Times New Roman" w:hAnsi="Times New Roman" w:cs="Times New Roman"/>
              </w:rPr>
              <w:t>s</w:t>
            </w:r>
            <w:r w:rsidR="00772472" w:rsidRPr="00746BC2">
              <w:rPr>
                <w:rFonts w:ascii="Times New Roman" w:hAnsi="Times New Roman" w:cs="Times New Roman"/>
              </w:rPr>
              <w:t>/VMG</w:t>
            </w:r>
            <w:r w:rsidRPr="00746BC2">
              <w:rPr>
                <w:rFonts w:ascii="Times New Roman" w:hAnsi="Times New Roman" w:cs="Times New Roman"/>
              </w:rPr>
              <w:t>s</w:t>
            </w:r>
            <w:r w:rsidR="00D87829" w:rsidRPr="00746BC2">
              <w:rPr>
                <w:rFonts w:ascii="Times New Roman" w:hAnsi="Times New Roman" w:cs="Times New Roman"/>
              </w:rPr>
              <w:t xml:space="preserve"> and</w:t>
            </w:r>
            <w:r w:rsidRPr="00746BC2">
              <w:rPr>
                <w:rFonts w:ascii="Times New Roman" w:hAnsi="Times New Roman" w:cs="Times New Roman"/>
              </w:rPr>
              <w:t xml:space="preserve"> </w:t>
            </w:r>
            <w:r w:rsidR="001E4ED7" w:rsidRPr="00746BC2">
              <w:rPr>
                <w:rFonts w:ascii="Times New Roman" w:hAnsi="Times New Roman" w:cs="Times New Roman"/>
              </w:rPr>
              <w:t xml:space="preserve">the larger local community where appropriate, </w:t>
            </w:r>
            <w:r w:rsidR="00165AAC" w:rsidRPr="00746BC2">
              <w:rPr>
                <w:rFonts w:ascii="Times New Roman" w:hAnsi="Times New Roman" w:cs="Times New Roman"/>
              </w:rPr>
              <w:t xml:space="preserve">shall be given </w:t>
            </w:r>
            <w:r w:rsidR="001E4ED7" w:rsidRPr="00746BC2">
              <w:rPr>
                <w:rFonts w:ascii="Times New Roman" w:hAnsi="Times New Roman" w:cs="Times New Roman"/>
              </w:rPr>
              <w:t>priority</w:t>
            </w:r>
            <w:r w:rsidR="00165AAC" w:rsidRPr="00746BC2">
              <w:rPr>
                <w:rFonts w:ascii="Times New Roman" w:hAnsi="Times New Roman" w:cs="Times New Roman"/>
              </w:rPr>
              <w:t xml:space="preserve"> during employment</w:t>
            </w:r>
            <w:r w:rsidRPr="00746BC2">
              <w:rPr>
                <w:rFonts w:ascii="Times New Roman" w:hAnsi="Times New Roman" w:cs="Times New Roman"/>
              </w:rPr>
              <w:t>,</w:t>
            </w:r>
            <w:r w:rsidR="00165AAC" w:rsidRPr="00746BC2">
              <w:rPr>
                <w:rFonts w:ascii="Times New Roman" w:hAnsi="Times New Roman" w:cs="Times New Roman"/>
              </w:rPr>
              <w:t xml:space="preserve"> especially for </w:t>
            </w:r>
            <w:r w:rsidRPr="00746BC2">
              <w:rPr>
                <w:rFonts w:ascii="Times New Roman" w:hAnsi="Times New Roman" w:cs="Times New Roman"/>
              </w:rPr>
              <w:t xml:space="preserve">unskilled and </w:t>
            </w:r>
            <w:r w:rsidR="00165AAC" w:rsidRPr="00746BC2">
              <w:rPr>
                <w:rFonts w:ascii="Times New Roman" w:hAnsi="Times New Roman" w:cs="Times New Roman"/>
              </w:rPr>
              <w:t>semi-skilled labo</w:t>
            </w:r>
            <w:r w:rsidR="00EB55B6" w:rsidRPr="00746BC2">
              <w:rPr>
                <w:rFonts w:ascii="Times New Roman" w:hAnsi="Times New Roman" w:cs="Times New Roman"/>
              </w:rPr>
              <w:t>u</w:t>
            </w:r>
            <w:r w:rsidR="00165AAC" w:rsidRPr="00746BC2">
              <w:rPr>
                <w:rFonts w:ascii="Times New Roman" w:hAnsi="Times New Roman" w:cs="Times New Roman"/>
              </w:rPr>
              <w:t>r</w:t>
            </w:r>
            <w:r w:rsidRPr="00746BC2">
              <w:rPr>
                <w:rFonts w:ascii="Times New Roman" w:hAnsi="Times New Roman" w:cs="Times New Roman"/>
              </w:rPr>
              <w:t>. To this end, the</w:t>
            </w:r>
            <w:r w:rsidR="00165AAC" w:rsidRPr="00746BC2">
              <w:rPr>
                <w:rFonts w:ascii="Times New Roman" w:hAnsi="Times New Roman" w:cs="Times New Roman"/>
              </w:rPr>
              <w:t xml:space="preserve"> contractors shall be made aware of </w:t>
            </w:r>
            <w:r w:rsidRPr="00746BC2">
              <w:rPr>
                <w:rFonts w:ascii="Times New Roman" w:hAnsi="Times New Roman" w:cs="Times New Roman"/>
              </w:rPr>
              <w:t>this</w:t>
            </w:r>
            <w:r w:rsidR="00165AAC" w:rsidRPr="00746BC2">
              <w:rPr>
                <w:rFonts w:ascii="Times New Roman" w:hAnsi="Times New Roman" w:cs="Times New Roman"/>
              </w:rPr>
              <w:t xml:space="preserve"> requirement as </w:t>
            </w:r>
            <w:r w:rsidR="00D87829" w:rsidRPr="00746BC2">
              <w:rPr>
                <w:rFonts w:ascii="Times New Roman" w:hAnsi="Times New Roman" w:cs="Times New Roman"/>
              </w:rPr>
              <w:t>KPLC</w:t>
            </w:r>
            <w:r w:rsidR="00165AAC" w:rsidRPr="00746BC2">
              <w:rPr>
                <w:rFonts w:ascii="Times New Roman" w:hAnsi="Times New Roman" w:cs="Times New Roman"/>
              </w:rPr>
              <w:t xml:space="preserve"> has always done</w:t>
            </w:r>
            <w:r w:rsidRPr="00746BC2">
              <w:rPr>
                <w:rFonts w:ascii="Times New Roman" w:hAnsi="Times New Roman" w:cs="Times New Roman"/>
              </w:rPr>
              <w:t xml:space="preserve">, and they will be required to prepare </w:t>
            </w:r>
            <w:r w:rsidR="001E4ED7" w:rsidRPr="00746BC2">
              <w:rPr>
                <w:rFonts w:ascii="Times New Roman" w:hAnsi="Times New Roman" w:cs="Times New Roman"/>
              </w:rPr>
              <w:t>an employment plan with clauses to this effect</w:t>
            </w:r>
            <w:r w:rsidR="00165AAC" w:rsidRPr="00746BC2">
              <w:rPr>
                <w:rFonts w:ascii="Times New Roman" w:hAnsi="Times New Roman" w:cs="Times New Roman"/>
              </w:rPr>
              <w:t>.</w:t>
            </w:r>
            <w:r w:rsidR="00D12FBA" w:rsidRPr="00746BC2">
              <w:rPr>
                <w:rFonts w:ascii="Times New Roman" w:hAnsi="Times New Roman" w:cs="Times New Roman"/>
              </w:rPr>
              <w:t xml:space="preserve"> </w:t>
            </w:r>
            <w:r w:rsidR="00D12FBA" w:rsidRPr="00746BC2">
              <w:rPr>
                <w:rFonts w:ascii="Times New Roman" w:eastAsia="Times New Roman" w:hAnsi="Times New Roman" w:cs="Times New Roman"/>
              </w:rPr>
              <w:t>Th</w:t>
            </w:r>
            <w:r w:rsidR="001E4ED7" w:rsidRPr="00746BC2">
              <w:rPr>
                <w:rFonts w:ascii="Times New Roman" w:eastAsia="Times New Roman" w:hAnsi="Times New Roman" w:cs="Times New Roman"/>
              </w:rPr>
              <w:t>ese requirements</w:t>
            </w:r>
            <w:r w:rsidR="00D12FBA" w:rsidRPr="00746BC2">
              <w:rPr>
                <w:rFonts w:ascii="Times New Roman" w:eastAsia="Times New Roman" w:hAnsi="Times New Roman" w:cs="Times New Roman"/>
              </w:rPr>
              <w:t xml:space="preserve"> will </w:t>
            </w:r>
            <w:r w:rsidR="00D12FBA" w:rsidRPr="00746BC2">
              <w:rPr>
                <w:rFonts w:ascii="Times New Roman" w:eastAsia="Times New Roman" w:hAnsi="Times New Roman" w:cs="Times New Roman"/>
              </w:rPr>
              <w:lastRenderedPageBreak/>
              <w:t>be included in the main contract which the contractor will sign</w:t>
            </w:r>
            <w:r w:rsidR="001E4ED7" w:rsidRPr="00746BC2">
              <w:rPr>
                <w:rFonts w:ascii="Times New Roman" w:eastAsia="Times New Roman" w:hAnsi="Times New Roman" w:cs="Times New Roman"/>
              </w:rPr>
              <w:t xml:space="preserve"> with KPLC</w:t>
            </w:r>
            <w:r w:rsidR="00D12FBA" w:rsidRPr="00746BC2">
              <w:rPr>
                <w:rFonts w:ascii="Times New Roman" w:eastAsia="Times New Roman" w:hAnsi="Times New Roman" w:cs="Times New Roman"/>
              </w:rPr>
              <w:t xml:space="preserve">. </w:t>
            </w:r>
            <w:r w:rsidR="001E4ED7" w:rsidRPr="00746BC2">
              <w:rPr>
                <w:rFonts w:ascii="Times New Roman" w:eastAsia="Times New Roman" w:hAnsi="Times New Roman" w:cs="Times New Roman"/>
              </w:rPr>
              <w:t>KPLC</w:t>
            </w:r>
            <w:r w:rsidR="00D12FBA" w:rsidRPr="00746BC2">
              <w:rPr>
                <w:rFonts w:ascii="Times New Roman" w:eastAsia="Times New Roman" w:hAnsi="Times New Roman" w:cs="Times New Roman"/>
              </w:rPr>
              <w:t xml:space="preserve"> will </w:t>
            </w:r>
            <w:r w:rsidR="001E4ED7" w:rsidRPr="00746BC2">
              <w:rPr>
                <w:rFonts w:ascii="Times New Roman" w:eastAsia="Times New Roman" w:hAnsi="Times New Roman" w:cs="Times New Roman"/>
              </w:rPr>
              <w:t>undertake</w:t>
            </w:r>
            <w:r w:rsidR="00D12FBA" w:rsidRPr="00746BC2">
              <w:rPr>
                <w:rFonts w:ascii="Times New Roman" w:eastAsia="Times New Roman" w:hAnsi="Times New Roman" w:cs="Times New Roman"/>
              </w:rPr>
              <w:t xml:space="preserve"> regular monitoring to ensure compliance </w:t>
            </w:r>
            <w:r w:rsidR="001E4ED7" w:rsidRPr="00746BC2">
              <w:rPr>
                <w:rFonts w:ascii="Times New Roman" w:eastAsia="Times New Roman" w:hAnsi="Times New Roman" w:cs="Times New Roman"/>
              </w:rPr>
              <w:t>with the employment requirements</w:t>
            </w:r>
            <w:r w:rsidR="00D87829" w:rsidRPr="00746BC2">
              <w:rPr>
                <w:rFonts w:ascii="Times New Roman" w:eastAsia="Times New Roman" w:hAnsi="Times New Roman" w:cs="Times New Roman"/>
              </w:rPr>
              <w:t>.</w:t>
            </w:r>
          </w:p>
        </w:tc>
      </w:tr>
      <w:tr w:rsidR="00746BC2" w:rsidRPr="00746BC2" w14:paraId="12C5022E" w14:textId="77777777" w:rsidTr="00754E50">
        <w:tc>
          <w:tcPr>
            <w:tcW w:w="2122" w:type="dxa"/>
          </w:tcPr>
          <w:p w14:paraId="753562C9" w14:textId="3B3872E1"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lastRenderedPageBreak/>
              <w:t xml:space="preserve">Inclusion of </w:t>
            </w:r>
            <w:r w:rsidR="00772472" w:rsidRPr="00746BC2">
              <w:rPr>
                <w:rFonts w:ascii="Times New Roman" w:hAnsi="Times New Roman" w:cs="Times New Roman"/>
              </w:rPr>
              <w:t>IP/VMG</w:t>
            </w:r>
            <w:r w:rsidRPr="00746BC2">
              <w:rPr>
                <w:rFonts w:ascii="Times New Roman" w:hAnsi="Times New Roman" w:cs="Times New Roman"/>
              </w:rPr>
              <w:t xml:space="preserve"> communities</w:t>
            </w:r>
          </w:p>
        </w:tc>
        <w:tc>
          <w:tcPr>
            <w:tcW w:w="7593" w:type="dxa"/>
          </w:tcPr>
          <w:p w14:paraId="1C1BA6F1" w14:textId="4E4D2105" w:rsidR="00165AAC" w:rsidRPr="00746BC2" w:rsidRDefault="00165AAC" w:rsidP="00D86B13">
            <w:pPr>
              <w:spacing w:after="0" w:line="240" w:lineRule="auto"/>
              <w:jc w:val="both"/>
              <w:rPr>
                <w:rFonts w:ascii="Times New Roman" w:hAnsi="Times New Roman" w:cs="Times New Roman"/>
              </w:rPr>
            </w:pPr>
            <w:r w:rsidRPr="00746BC2">
              <w:rPr>
                <w:rFonts w:ascii="Times New Roman" w:hAnsi="Times New Roman" w:cs="Times New Roman"/>
              </w:rPr>
              <w:t xml:space="preserve">As per the </w:t>
            </w:r>
            <w:r w:rsidR="00D87829" w:rsidRPr="00746BC2">
              <w:rPr>
                <w:rFonts w:ascii="Times New Roman" w:hAnsi="Times New Roman" w:cs="Times New Roman"/>
              </w:rPr>
              <w:t>C</w:t>
            </w:r>
            <w:r w:rsidRPr="00746BC2">
              <w:rPr>
                <w:rFonts w:ascii="Times New Roman" w:hAnsi="Times New Roman" w:cs="Times New Roman"/>
              </w:rPr>
              <w:t xml:space="preserve">onstitution of Kenya, only 14 counties are recognized to have vulnerable and marginalized communities, but </w:t>
            </w:r>
            <w:r w:rsidR="00D87829" w:rsidRPr="00746BC2">
              <w:rPr>
                <w:rFonts w:ascii="Times New Roman" w:hAnsi="Times New Roman" w:cs="Times New Roman"/>
              </w:rPr>
              <w:t>KPLC</w:t>
            </w:r>
            <w:r w:rsidRPr="00746BC2">
              <w:rPr>
                <w:rFonts w:ascii="Times New Roman" w:hAnsi="Times New Roman" w:cs="Times New Roman"/>
              </w:rPr>
              <w:t xml:space="preserve"> is moving beyond the constitutionally recognized communities and that is why communities not listed in the </w:t>
            </w:r>
            <w:r w:rsidR="00D87829" w:rsidRPr="00746BC2">
              <w:rPr>
                <w:rFonts w:ascii="Times New Roman" w:hAnsi="Times New Roman" w:cs="Times New Roman"/>
              </w:rPr>
              <w:t>Constitution were involved in the meeting</w:t>
            </w:r>
            <w:r w:rsidRPr="00746BC2">
              <w:rPr>
                <w:rFonts w:ascii="Times New Roman" w:hAnsi="Times New Roman" w:cs="Times New Roman"/>
              </w:rPr>
              <w:t>.</w:t>
            </w:r>
          </w:p>
          <w:p w14:paraId="6BE03102" w14:textId="1DECAFFE" w:rsidR="00165AAC" w:rsidRPr="00746BC2" w:rsidRDefault="00D12FBA" w:rsidP="00D86B13">
            <w:pPr>
              <w:spacing w:after="0" w:line="240" w:lineRule="auto"/>
              <w:jc w:val="both"/>
              <w:rPr>
                <w:rFonts w:ascii="Times New Roman" w:hAnsi="Times New Roman" w:cs="Times New Roman"/>
              </w:rPr>
            </w:pPr>
            <w:r w:rsidRPr="00746BC2">
              <w:rPr>
                <w:rFonts w:ascii="Times New Roman" w:eastAsia="Times New Roman" w:hAnsi="Times New Roman" w:cs="Times New Roman"/>
              </w:rPr>
              <w:t>This project intends to benefit all Kenyan</w:t>
            </w:r>
            <w:r w:rsidR="0028566C" w:rsidRPr="00746BC2">
              <w:rPr>
                <w:rFonts w:ascii="Times New Roman" w:eastAsia="Times New Roman" w:hAnsi="Times New Roman" w:cs="Times New Roman"/>
              </w:rPr>
              <w:t>s</w:t>
            </w:r>
            <w:r w:rsidRPr="00746BC2">
              <w:rPr>
                <w:rFonts w:ascii="Times New Roman" w:eastAsia="Times New Roman" w:hAnsi="Times New Roman" w:cs="Times New Roman"/>
              </w:rPr>
              <w:t xml:space="preserve"> where KESIP will be implemented withou</w:t>
            </w:r>
            <w:r w:rsidR="00E52658" w:rsidRPr="00746BC2">
              <w:rPr>
                <w:rFonts w:ascii="Times New Roman" w:eastAsia="Times New Roman" w:hAnsi="Times New Roman" w:cs="Times New Roman"/>
              </w:rPr>
              <w:t>t</w:t>
            </w:r>
            <w:r w:rsidRPr="00746BC2">
              <w:rPr>
                <w:rFonts w:ascii="Times New Roman" w:eastAsia="Times New Roman" w:hAnsi="Times New Roman" w:cs="Times New Roman"/>
              </w:rPr>
              <w:t xml:space="preserve"> discrimination of the </w:t>
            </w:r>
            <w:r w:rsidR="00772472" w:rsidRPr="00746BC2">
              <w:rPr>
                <w:rFonts w:ascii="Times New Roman" w:eastAsia="Times New Roman" w:hAnsi="Times New Roman" w:cs="Times New Roman"/>
              </w:rPr>
              <w:t>IP</w:t>
            </w:r>
            <w:r w:rsidR="00E52658" w:rsidRPr="00746BC2">
              <w:rPr>
                <w:rFonts w:ascii="Times New Roman" w:eastAsia="Times New Roman" w:hAnsi="Times New Roman" w:cs="Times New Roman"/>
              </w:rPr>
              <w:t>s</w:t>
            </w:r>
            <w:r w:rsidR="00772472" w:rsidRPr="00746BC2">
              <w:rPr>
                <w:rFonts w:ascii="Times New Roman" w:eastAsia="Times New Roman" w:hAnsi="Times New Roman" w:cs="Times New Roman"/>
              </w:rPr>
              <w:t>/VMG</w:t>
            </w:r>
            <w:r w:rsidRPr="00746BC2">
              <w:rPr>
                <w:rFonts w:ascii="Times New Roman" w:eastAsia="Times New Roman" w:hAnsi="Times New Roman" w:cs="Times New Roman"/>
              </w:rPr>
              <w:t>s.</w:t>
            </w:r>
          </w:p>
        </w:tc>
      </w:tr>
      <w:tr w:rsidR="00746BC2" w:rsidRPr="00746BC2" w14:paraId="7E8030C0" w14:textId="77777777" w:rsidTr="00754E50">
        <w:tc>
          <w:tcPr>
            <w:tcW w:w="2122" w:type="dxa"/>
          </w:tcPr>
          <w:p w14:paraId="2AF15A48" w14:textId="77777777"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t>Destruction of vegetation cover</w:t>
            </w:r>
          </w:p>
        </w:tc>
        <w:tc>
          <w:tcPr>
            <w:tcW w:w="7593" w:type="dxa"/>
          </w:tcPr>
          <w:p w14:paraId="08213F25" w14:textId="49762CB8"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t xml:space="preserve">In areas with dense vegetation cover, the project </w:t>
            </w:r>
            <w:r w:rsidR="00D87829" w:rsidRPr="00746BC2">
              <w:rPr>
                <w:rFonts w:ascii="Times New Roman" w:hAnsi="Times New Roman" w:cs="Times New Roman"/>
              </w:rPr>
              <w:t>could</w:t>
            </w:r>
            <w:r w:rsidRPr="00746BC2">
              <w:rPr>
                <w:rFonts w:ascii="Times New Roman" w:hAnsi="Times New Roman" w:cs="Times New Roman"/>
              </w:rPr>
              <w:t xml:space="preserve"> be redesigned to ensure </w:t>
            </w:r>
            <w:r w:rsidR="00D87829" w:rsidRPr="00746BC2">
              <w:rPr>
                <w:rFonts w:ascii="Times New Roman" w:hAnsi="Times New Roman" w:cs="Times New Roman"/>
              </w:rPr>
              <w:t>that it</w:t>
            </w:r>
            <w:r w:rsidRPr="00746BC2">
              <w:rPr>
                <w:rFonts w:ascii="Times New Roman" w:hAnsi="Times New Roman" w:cs="Times New Roman"/>
              </w:rPr>
              <w:t xml:space="preserve"> do</w:t>
            </w:r>
            <w:r w:rsidR="00D87829" w:rsidRPr="00746BC2">
              <w:rPr>
                <w:rFonts w:ascii="Times New Roman" w:hAnsi="Times New Roman" w:cs="Times New Roman"/>
              </w:rPr>
              <w:t>es</w:t>
            </w:r>
            <w:r w:rsidRPr="00746BC2">
              <w:rPr>
                <w:rFonts w:ascii="Times New Roman" w:hAnsi="Times New Roman" w:cs="Times New Roman"/>
              </w:rPr>
              <w:t xml:space="preserve"> not result into intense loss of vegetation cover</w:t>
            </w:r>
            <w:r w:rsidR="00D87829" w:rsidRPr="00746BC2">
              <w:rPr>
                <w:rFonts w:ascii="Times New Roman" w:hAnsi="Times New Roman" w:cs="Times New Roman"/>
              </w:rPr>
              <w:t>.</w:t>
            </w:r>
            <w:r w:rsidRPr="00746BC2">
              <w:rPr>
                <w:rFonts w:ascii="Times New Roman" w:hAnsi="Times New Roman" w:cs="Times New Roman"/>
              </w:rPr>
              <w:t xml:space="preserve"> </w:t>
            </w:r>
          </w:p>
        </w:tc>
      </w:tr>
      <w:tr w:rsidR="00746BC2" w:rsidRPr="00746BC2" w14:paraId="4FDC1FC3" w14:textId="77777777" w:rsidTr="00754E50">
        <w:tc>
          <w:tcPr>
            <w:tcW w:w="2122" w:type="dxa"/>
          </w:tcPr>
          <w:p w14:paraId="16DB2C70" w14:textId="77777777"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t>Grievance redress</w:t>
            </w:r>
          </w:p>
        </w:tc>
        <w:tc>
          <w:tcPr>
            <w:tcW w:w="7593" w:type="dxa"/>
          </w:tcPr>
          <w:p w14:paraId="714493BC" w14:textId="62E4C104" w:rsidR="00165AAC" w:rsidRPr="00746BC2" w:rsidRDefault="00165AAC" w:rsidP="00D86B13">
            <w:pPr>
              <w:spacing w:after="0" w:line="240" w:lineRule="auto"/>
              <w:jc w:val="both"/>
              <w:rPr>
                <w:rFonts w:ascii="Times New Roman" w:hAnsi="Times New Roman" w:cs="Times New Roman"/>
              </w:rPr>
            </w:pPr>
            <w:r w:rsidRPr="00746BC2">
              <w:rPr>
                <w:rFonts w:ascii="Times New Roman" w:hAnsi="Times New Roman" w:cs="Times New Roman"/>
              </w:rPr>
              <w:t>In cases of grievances there will be methods for redress while involving</w:t>
            </w:r>
            <w:r w:rsidR="00E52658" w:rsidRPr="00746BC2">
              <w:rPr>
                <w:rFonts w:ascii="Times New Roman" w:hAnsi="Times New Roman" w:cs="Times New Roman"/>
              </w:rPr>
              <w:t xml:space="preserve"> the</w:t>
            </w:r>
            <w:r w:rsidRPr="00746BC2">
              <w:rPr>
                <w:rFonts w:ascii="Times New Roman" w:hAnsi="Times New Roman" w:cs="Times New Roman"/>
              </w:rPr>
              <w:t xml:space="preserve"> communities. Thus</w:t>
            </w:r>
            <w:r w:rsidR="00D87829" w:rsidRPr="00746BC2">
              <w:rPr>
                <w:rFonts w:ascii="Times New Roman" w:hAnsi="Times New Roman" w:cs="Times New Roman"/>
              </w:rPr>
              <w:t>,</w:t>
            </w:r>
            <w:r w:rsidRPr="00746BC2">
              <w:rPr>
                <w:rFonts w:ascii="Times New Roman" w:hAnsi="Times New Roman" w:cs="Times New Roman"/>
              </w:rPr>
              <w:t xml:space="preserve"> </w:t>
            </w:r>
            <w:r w:rsidR="00D87829" w:rsidRPr="00746BC2">
              <w:rPr>
                <w:rFonts w:ascii="Times New Roman" w:hAnsi="Times New Roman" w:cs="Times New Roman"/>
              </w:rPr>
              <w:t>KPLC</w:t>
            </w:r>
            <w:r w:rsidRPr="00746BC2">
              <w:rPr>
                <w:rFonts w:ascii="Times New Roman" w:hAnsi="Times New Roman" w:cs="Times New Roman"/>
              </w:rPr>
              <w:t xml:space="preserve"> shall work with communities to ensure their grievances are addressed in timely and satisfactory manner</w:t>
            </w:r>
            <w:r w:rsidR="00D87829" w:rsidRPr="00746BC2">
              <w:rPr>
                <w:rFonts w:ascii="Times New Roman" w:hAnsi="Times New Roman" w:cs="Times New Roman"/>
              </w:rPr>
              <w:t xml:space="preserve"> through the establishment of robust grievance redress systems.</w:t>
            </w:r>
          </w:p>
          <w:p w14:paraId="6EE48556" w14:textId="1C28618B"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t xml:space="preserve">The </w:t>
            </w:r>
            <w:r w:rsidR="00E52658" w:rsidRPr="00746BC2">
              <w:rPr>
                <w:rFonts w:ascii="Times New Roman" w:hAnsi="Times New Roman" w:cs="Times New Roman"/>
              </w:rPr>
              <w:t>C</w:t>
            </w:r>
            <w:r w:rsidRPr="00746BC2">
              <w:rPr>
                <w:rFonts w:ascii="Times New Roman" w:hAnsi="Times New Roman" w:cs="Times New Roman"/>
              </w:rPr>
              <w:t>ompany shall try to avoid areas that face land injustices until such a time that they are resolved</w:t>
            </w:r>
            <w:r w:rsidR="00D87829" w:rsidRPr="00746BC2">
              <w:rPr>
                <w:rFonts w:ascii="Times New Roman" w:hAnsi="Times New Roman" w:cs="Times New Roman"/>
              </w:rPr>
              <w:t>.</w:t>
            </w:r>
          </w:p>
        </w:tc>
      </w:tr>
      <w:tr w:rsidR="00746BC2" w:rsidRPr="00746BC2" w14:paraId="606943C1" w14:textId="77777777" w:rsidTr="00754E50">
        <w:tc>
          <w:tcPr>
            <w:tcW w:w="2122" w:type="dxa"/>
          </w:tcPr>
          <w:p w14:paraId="4ABB6EDB" w14:textId="36D608BA"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t xml:space="preserve">Prior </w:t>
            </w:r>
            <w:r w:rsidR="00D87829" w:rsidRPr="00746BC2">
              <w:rPr>
                <w:rFonts w:ascii="Times New Roman" w:hAnsi="Times New Roman" w:cs="Times New Roman"/>
              </w:rPr>
              <w:t>i</w:t>
            </w:r>
            <w:r w:rsidRPr="00746BC2">
              <w:rPr>
                <w:rFonts w:ascii="Times New Roman" w:hAnsi="Times New Roman" w:cs="Times New Roman"/>
              </w:rPr>
              <w:t xml:space="preserve">nformed </w:t>
            </w:r>
            <w:r w:rsidR="00D87829" w:rsidRPr="00746BC2">
              <w:rPr>
                <w:rFonts w:ascii="Times New Roman" w:hAnsi="Times New Roman" w:cs="Times New Roman"/>
              </w:rPr>
              <w:t>c</w:t>
            </w:r>
            <w:r w:rsidRPr="00746BC2">
              <w:rPr>
                <w:rFonts w:ascii="Times New Roman" w:hAnsi="Times New Roman" w:cs="Times New Roman"/>
              </w:rPr>
              <w:t>onsent</w:t>
            </w:r>
          </w:p>
        </w:tc>
        <w:tc>
          <w:tcPr>
            <w:tcW w:w="7593" w:type="dxa"/>
          </w:tcPr>
          <w:p w14:paraId="13989A6F" w14:textId="7B619B7D" w:rsidR="00165AAC" w:rsidRPr="00746BC2" w:rsidRDefault="00D87829" w:rsidP="00D86B13">
            <w:pPr>
              <w:spacing w:after="0" w:line="240" w:lineRule="auto"/>
              <w:jc w:val="both"/>
              <w:rPr>
                <w:rFonts w:ascii="Times New Roman" w:hAnsi="Times New Roman" w:cs="Times New Roman"/>
              </w:rPr>
            </w:pPr>
            <w:r w:rsidRPr="00746BC2">
              <w:rPr>
                <w:rFonts w:ascii="Times New Roman" w:hAnsi="Times New Roman" w:cs="Times New Roman"/>
              </w:rPr>
              <w:t>Project activities shall be planned and implemented in consultation with the affected communities</w:t>
            </w:r>
            <w:r w:rsidR="00165AAC" w:rsidRPr="00746BC2">
              <w:rPr>
                <w:rFonts w:ascii="Times New Roman" w:hAnsi="Times New Roman" w:cs="Times New Roman"/>
              </w:rPr>
              <w:t>. It will be an open and transparent process</w:t>
            </w:r>
            <w:r w:rsidRPr="00746BC2">
              <w:rPr>
                <w:rFonts w:ascii="Times New Roman" w:hAnsi="Times New Roman" w:cs="Times New Roman"/>
              </w:rPr>
              <w:t>.</w:t>
            </w:r>
          </w:p>
        </w:tc>
      </w:tr>
      <w:tr w:rsidR="00746BC2" w:rsidRPr="00746BC2" w14:paraId="539212EC" w14:textId="77777777" w:rsidTr="00754E50">
        <w:tc>
          <w:tcPr>
            <w:tcW w:w="2122" w:type="dxa"/>
          </w:tcPr>
          <w:p w14:paraId="41591C21" w14:textId="7408F7F7"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t xml:space="preserve">Resettlement and </w:t>
            </w:r>
            <w:r w:rsidR="00D87829" w:rsidRPr="00746BC2">
              <w:rPr>
                <w:rFonts w:ascii="Times New Roman" w:hAnsi="Times New Roman" w:cs="Times New Roman"/>
              </w:rPr>
              <w:t>c</w:t>
            </w:r>
            <w:r w:rsidRPr="00746BC2">
              <w:rPr>
                <w:rFonts w:ascii="Times New Roman" w:hAnsi="Times New Roman" w:cs="Times New Roman"/>
              </w:rPr>
              <w:t>ompensation</w:t>
            </w:r>
          </w:p>
          <w:p w14:paraId="1298EFBD" w14:textId="77777777" w:rsidR="00165AAC" w:rsidRPr="00746BC2" w:rsidRDefault="00165AAC" w:rsidP="00D86B13">
            <w:pPr>
              <w:spacing w:after="0" w:line="240" w:lineRule="auto"/>
              <w:rPr>
                <w:rFonts w:ascii="Times New Roman" w:hAnsi="Times New Roman" w:cs="Times New Roman"/>
              </w:rPr>
            </w:pPr>
          </w:p>
          <w:p w14:paraId="1031DFA8" w14:textId="77777777" w:rsidR="00165AAC" w:rsidRPr="00746BC2" w:rsidRDefault="00165AAC" w:rsidP="00D86B13">
            <w:pPr>
              <w:spacing w:after="0" w:line="240" w:lineRule="auto"/>
              <w:rPr>
                <w:rFonts w:ascii="Times New Roman" w:hAnsi="Times New Roman" w:cs="Times New Roman"/>
              </w:rPr>
            </w:pPr>
          </w:p>
        </w:tc>
        <w:tc>
          <w:tcPr>
            <w:tcW w:w="7593" w:type="dxa"/>
          </w:tcPr>
          <w:p w14:paraId="645DFA22" w14:textId="76D6B24C" w:rsidR="00165AAC" w:rsidRPr="00746BC2" w:rsidRDefault="00165AAC" w:rsidP="00D86B13">
            <w:pPr>
              <w:spacing w:after="0" w:line="240" w:lineRule="auto"/>
              <w:jc w:val="both"/>
              <w:rPr>
                <w:rFonts w:ascii="Times New Roman" w:hAnsi="Times New Roman" w:cs="Times New Roman"/>
              </w:rPr>
            </w:pPr>
            <w:r w:rsidRPr="00746BC2">
              <w:rPr>
                <w:rFonts w:ascii="Times New Roman" w:hAnsi="Times New Roman" w:cs="Times New Roman"/>
              </w:rPr>
              <w:t xml:space="preserve">The proposed project shall mainly involve construction of low voltage lines and substations thus the </w:t>
            </w:r>
            <w:r w:rsidR="00D87829" w:rsidRPr="00746BC2">
              <w:rPr>
                <w:rFonts w:ascii="Times New Roman" w:hAnsi="Times New Roman" w:cs="Times New Roman"/>
              </w:rPr>
              <w:t>C</w:t>
            </w:r>
            <w:r w:rsidRPr="00746BC2">
              <w:rPr>
                <w:rFonts w:ascii="Times New Roman" w:hAnsi="Times New Roman" w:cs="Times New Roman"/>
              </w:rPr>
              <w:t>ompany does not anticipate any form of resettlement to take place as the lines shall be constructed along road reserves and land for construction of substations shall be acquired on a willing buyer willing seller basis.</w:t>
            </w:r>
          </w:p>
          <w:p w14:paraId="0451DCD9" w14:textId="52B480E9" w:rsidR="00165AAC" w:rsidRPr="00746BC2" w:rsidRDefault="00165AAC" w:rsidP="00D86B13">
            <w:pPr>
              <w:spacing w:after="0" w:line="240" w:lineRule="auto"/>
              <w:jc w:val="both"/>
              <w:rPr>
                <w:rFonts w:ascii="Times New Roman" w:hAnsi="Times New Roman" w:cs="Times New Roman"/>
              </w:rPr>
            </w:pPr>
            <w:r w:rsidRPr="00746BC2">
              <w:rPr>
                <w:rFonts w:ascii="Times New Roman" w:hAnsi="Times New Roman" w:cs="Times New Roman"/>
              </w:rPr>
              <w:t xml:space="preserve">But for community lands affected by </w:t>
            </w:r>
            <w:r w:rsidR="00D87829" w:rsidRPr="00746BC2">
              <w:rPr>
                <w:rFonts w:ascii="Times New Roman" w:hAnsi="Times New Roman" w:cs="Times New Roman"/>
              </w:rPr>
              <w:t>the</w:t>
            </w:r>
            <w:r w:rsidRPr="00746BC2">
              <w:rPr>
                <w:rFonts w:ascii="Times New Roman" w:hAnsi="Times New Roman" w:cs="Times New Roman"/>
              </w:rPr>
              <w:t xml:space="preserve"> project, the entire community shall be involved in </w:t>
            </w:r>
            <w:r w:rsidR="00D87829" w:rsidRPr="00746BC2">
              <w:rPr>
                <w:rFonts w:ascii="Times New Roman" w:hAnsi="Times New Roman" w:cs="Times New Roman"/>
              </w:rPr>
              <w:t xml:space="preserve">the </w:t>
            </w:r>
            <w:r w:rsidRPr="00746BC2">
              <w:rPr>
                <w:rFonts w:ascii="Times New Roman" w:hAnsi="Times New Roman" w:cs="Times New Roman"/>
              </w:rPr>
              <w:t>negotiation process</w:t>
            </w:r>
          </w:p>
        </w:tc>
      </w:tr>
      <w:tr w:rsidR="00165AAC" w:rsidRPr="00746BC2" w14:paraId="4859FA1A" w14:textId="77777777" w:rsidTr="00754E50">
        <w:tc>
          <w:tcPr>
            <w:tcW w:w="2122" w:type="dxa"/>
          </w:tcPr>
          <w:p w14:paraId="25ECDA60" w14:textId="00513CCD" w:rsidR="00165AAC" w:rsidRPr="00746BC2" w:rsidRDefault="00D87829" w:rsidP="00D86B13">
            <w:pPr>
              <w:spacing w:after="0" w:line="240" w:lineRule="auto"/>
              <w:jc w:val="both"/>
              <w:rPr>
                <w:rFonts w:ascii="Times New Roman" w:hAnsi="Times New Roman" w:cs="Times New Roman"/>
              </w:rPr>
            </w:pPr>
            <w:r w:rsidRPr="00746BC2">
              <w:rPr>
                <w:rFonts w:ascii="Times New Roman" w:hAnsi="Times New Roman" w:cs="Times New Roman"/>
              </w:rPr>
              <w:t xml:space="preserve">What is the status of implementation of the </w:t>
            </w:r>
            <w:r w:rsidR="00165AAC" w:rsidRPr="00746BC2">
              <w:rPr>
                <w:rFonts w:ascii="Times New Roman" w:hAnsi="Times New Roman" w:cs="Times New Roman"/>
              </w:rPr>
              <w:t>Kenya Off-grid Solar Access Project (KOSAP)</w:t>
            </w:r>
          </w:p>
        </w:tc>
        <w:tc>
          <w:tcPr>
            <w:tcW w:w="7593" w:type="dxa"/>
          </w:tcPr>
          <w:p w14:paraId="0A826B45" w14:textId="77777777" w:rsidR="00165AAC" w:rsidRPr="00746BC2" w:rsidRDefault="00165AAC" w:rsidP="00D86B13">
            <w:pPr>
              <w:spacing w:after="0" w:line="240" w:lineRule="auto"/>
              <w:rPr>
                <w:rFonts w:ascii="Times New Roman" w:hAnsi="Times New Roman" w:cs="Times New Roman"/>
              </w:rPr>
            </w:pPr>
            <w:r w:rsidRPr="00746BC2">
              <w:rPr>
                <w:rFonts w:ascii="Times New Roman" w:hAnsi="Times New Roman" w:cs="Times New Roman"/>
              </w:rPr>
              <w:t>KOSAP is an ongoing project though still in preliminary stages.</w:t>
            </w:r>
          </w:p>
        </w:tc>
      </w:tr>
    </w:tbl>
    <w:p w14:paraId="3EDC8E96" w14:textId="77777777" w:rsidR="00165AAC" w:rsidRPr="00746BC2" w:rsidRDefault="00165AAC" w:rsidP="00A2045B">
      <w:pPr>
        <w:spacing w:after="0" w:line="240" w:lineRule="auto"/>
        <w:jc w:val="both"/>
        <w:rPr>
          <w:rFonts w:ascii="Times New Roman" w:hAnsi="Times New Roman" w:cs="Times New Roman"/>
          <w:sz w:val="24"/>
          <w:szCs w:val="24"/>
        </w:rPr>
      </w:pPr>
    </w:p>
    <w:p w14:paraId="2E56F3D9" w14:textId="02FA9D57" w:rsidR="004717C9" w:rsidRPr="00746BC2" w:rsidRDefault="004715B4" w:rsidP="00A2045B">
      <w:pPr>
        <w:spacing w:after="0" w:line="240" w:lineRule="auto"/>
        <w:jc w:val="both"/>
        <w:rPr>
          <w:rFonts w:ascii="Times New Roman" w:eastAsiaTheme="minorHAnsi" w:hAnsi="Times New Roman" w:cs="Times New Roman"/>
          <w:sz w:val="24"/>
          <w:szCs w:val="24"/>
        </w:rPr>
      </w:pPr>
      <w:r w:rsidRPr="00746BC2">
        <w:rPr>
          <w:rFonts w:ascii="Times New Roman" w:eastAsiaTheme="minorHAnsi" w:hAnsi="Times New Roman" w:cs="Times New Roman"/>
          <w:sz w:val="24"/>
          <w:szCs w:val="24"/>
        </w:rPr>
        <w:t>3</w:t>
      </w:r>
      <w:r w:rsidR="00D87829" w:rsidRPr="00746BC2">
        <w:rPr>
          <w:rFonts w:ascii="Times New Roman" w:eastAsiaTheme="minorHAnsi" w:hAnsi="Times New Roman" w:cs="Times New Roman"/>
          <w:sz w:val="24"/>
          <w:szCs w:val="24"/>
        </w:rPr>
        <w:t>2</w:t>
      </w:r>
      <w:r w:rsidRPr="00746BC2">
        <w:rPr>
          <w:rFonts w:ascii="Times New Roman" w:eastAsiaTheme="minorHAnsi" w:hAnsi="Times New Roman" w:cs="Times New Roman"/>
          <w:sz w:val="24"/>
          <w:szCs w:val="24"/>
        </w:rPr>
        <w:t>.</w:t>
      </w:r>
      <w:r w:rsidR="00975193" w:rsidRPr="00746BC2">
        <w:rPr>
          <w:rFonts w:ascii="Times New Roman" w:eastAsiaTheme="minorHAnsi" w:hAnsi="Times New Roman" w:cs="Times New Roman"/>
          <w:sz w:val="24"/>
          <w:szCs w:val="24"/>
        </w:rPr>
        <w:tab/>
      </w:r>
      <w:r w:rsidR="008918E6" w:rsidRPr="00746BC2">
        <w:rPr>
          <w:rFonts w:ascii="Times New Roman" w:eastAsiaTheme="minorHAnsi" w:hAnsi="Times New Roman" w:cs="Times New Roman"/>
          <w:sz w:val="24"/>
          <w:szCs w:val="24"/>
        </w:rPr>
        <w:t xml:space="preserve">The </w:t>
      </w:r>
      <w:r w:rsidR="00823691" w:rsidRPr="00746BC2">
        <w:rPr>
          <w:rFonts w:ascii="Times New Roman" w:eastAsiaTheme="minorHAnsi" w:hAnsi="Times New Roman" w:cs="Times New Roman"/>
          <w:sz w:val="24"/>
          <w:szCs w:val="24"/>
        </w:rPr>
        <w:t>IP</w:t>
      </w:r>
      <w:r w:rsidR="00E52658" w:rsidRPr="00746BC2">
        <w:rPr>
          <w:rFonts w:ascii="Times New Roman" w:eastAsiaTheme="minorHAnsi" w:hAnsi="Times New Roman" w:cs="Times New Roman"/>
          <w:sz w:val="24"/>
          <w:szCs w:val="24"/>
        </w:rPr>
        <w:t>s</w:t>
      </w:r>
      <w:r w:rsidR="00823691" w:rsidRPr="00746BC2">
        <w:rPr>
          <w:rFonts w:ascii="Times New Roman" w:eastAsiaTheme="minorHAnsi" w:hAnsi="Times New Roman" w:cs="Times New Roman"/>
          <w:sz w:val="24"/>
          <w:szCs w:val="24"/>
        </w:rPr>
        <w:t>/VMG</w:t>
      </w:r>
      <w:r w:rsidR="00E52658" w:rsidRPr="00746BC2">
        <w:rPr>
          <w:rFonts w:ascii="Times New Roman" w:eastAsiaTheme="minorHAnsi" w:hAnsi="Times New Roman" w:cs="Times New Roman"/>
          <w:sz w:val="24"/>
          <w:szCs w:val="24"/>
        </w:rPr>
        <w:t>s</w:t>
      </w:r>
      <w:r w:rsidR="008918E6" w:rsidRPr="00746BC2">
        <w:rPr>
          <w:rFonts w:ascii="Times New Roman" w:eastAsiaTheme="minorHAnsi" w:hAnsi="Times New Roman" w:cs="Times New Roman"/>
          <w:sz w:val="24"/>
          <w:szCs w:val="24"/>
        </w:rPr>
        <w:t xml:space="preserve"> will be allowed to choose representatives</w:t>
      </w:r>
      <w:r w:rsidR="00D87829" w:rsidRPr="00746BC2">
        <w:rPr>
          <w:rFonts w:ascii="Times New Roman" w:eastAsiaTheme="minorHAnsi" w:hAnsi="Times New Roman" w:cs="Times New Roman"/>
          <w:sz w:val="24"/>
          <w:szCs w:val="24"/>
        </w:rPr>
        <w:t xml:space="preserve"> to participate in the community</w:t>
      </w:r>
      <w:r w:rsidR="00B71677" w:rsidRPr="00746BC2">
        <w:rPr>
          <w:rFonts w:ascii="Times New Roman" w:eastAsiaTheme="minorHAnsi" w:hAnsi="Times New Roman" w:cs="Times New Roman"/>
          <w:sz w:val="24"/>
          <w:szCs w:val="24"/>
        </w:rPr>
        <w:t>-</w:t>
      </w:r>
      <w:r w:rsidR="00D87829" w:rsidRPr="00746BC2">
        <w:rPr>
          <w:rFonts w:ascii="Times New Roman" w:eastAsiaTheme="minorHAnsi" w:hAnsi="Times New Roman" w:cs="Times New Roman"/>
          <w:sz w:val="24"/>
          <w:szCs w:val="24"/>
        </w:rPr>
        <w:t xml:space="preserve">based project </w:t>
      </w:r>
      <w:r w:rsidR="00931BF6" w:rsidRPr="00746BC2">
        <w:rPr>
          <w:rFonts w:ascii="Times New Roman" w:eastAsiaTheme="minorHAnsi" w:hAnsi="Times New Roman" w:cs="Times New Roman"/>
          <w:sz w:val="24"/>
          <w:szCs w:val="24"/>
        </w:rPr>
        <w:t>consultation forums</w:t>
      </w:r>
      <w:r w:rsidR="00D87829" w:rsidRPr="00746BC2">
        <w:rPr>
          <w:rFonts w:ascii="Times New Roman" w:eastAsiaTheme="minorHAnsi" w:hAnsi="Times New Roman" w:cs="Times New Roman"/>
          <w:sz w:val="24"/>
          <w:szCs w:val="24"/>
        </w:rPr>
        <w:t>. The membership shall include</w:t>
      </w:r>
      <w:r w:rsidR="000C35C6" w:rsidRPr="00746BC2">
        <w:rPr>
          <w:rFonts w:ascii="Times New Roman" w:eastAsiaTheme="minorHAnsi" w:hAnsi="Times New Roman" w:cs="Times New Roman"/>
          <w:sz w:val="24"/>
          <w:szCs w:val="24"/>
        </w:rPr>
        <w:t xml:space="preserve"> men and women, youth and a representative of persons with disabilities</w:t>
      </w:r>
      <w:r w:rsidR="008918E6" w:rsidRPr="00746BC2">
        <w:rPr>
          <w:rFonts w:ascii="Times New Roman" w:eastAsiaTheme="minorHAnsi" w:hAnsi="Times New Roman" w:cs="Times New Roman"/>
          <w:sz w:val="24"/>
          <w:szCs w:val="24"/>
        </w:rPr>
        <w:t xml:space="preserve">. Several consultative meetings will be held depending on the number and location of the </w:t>
      </w:r>
      <w:r w:rsidR="00823691" w:rsidRPr="00746BC2">
        <w:rPr>
          <w:rFonts w:ascii="Times New Roman" w:eastAsiaTheme="minorHAnsi" w:hAnsi="Times New Roman" w:cs="Times New Roman"/>
          <w:sz w:val="24"/>
          <w:szCs w:val="24"/>
        </w:rPr>
        <w:t>IP</w:t>
      </w:r>
      <w:r w:rsidR="00E52658" w:rsidRPr="00746BC2">
        <w:rPr>
          <w:rFonts w:ascii="Times New Roman" w:eastAsiaTheme="minorHAnsi" w:hAnsi="Times New Roman" w:cs="Times New Roman"/>
          <w:sz w:val="24"/>
          <w:szCs w:val="24"/>
        </w:rPr>
        <w:t>s</w:t>
      </w:r>
      <w:r w:rsidR="00823691" w:rsidRPr="00746BC2">
        <w:rPr>
          <w:rFonts w:ascii="Times New Roman" w:eastAsiaTheme="minorHAnsi" w:hAnsi="Times New Roman" w:cs="Times New Roman"/>
          <w:sz w:val="24"/>
          <w:szCs w:val="24"/>
        </w:rPr>
        <w:t>/VMG</w:t>
      </w:r>
      <w:r w:rsidR="00E52658" w:rsidRPr="00746BC2">
        <w:rPr>
          <w:rFonts w:ascii="Times New Roman" w:eastAsiaTheme="minorHAnsi" w:hAnsi="Times New Roman" w:cs="Times New Roman"/>
          <w:sz w:val="24"/>
          <w:szCs w:val="24"/>
        </w:rPr>
        <w:t>s</w:t>
      </w:r>
      <w:r w:rsidR="000C35C6" w:rsidRPr="00746BC2">
        <w:rPr>
          <w:rFonts w:ascii="Times New Roman" w:eastAsiaTheme="minorHAnsi" w:hAnsi="Times New Roman" w:cs="Times New Roman"/>
          <w:sz w:val="24"/>
          <w:szCs w:val="24"/>
        </w:rPr>
        <w:t xml:space="preserve"> during the preparation of the </w:t>
      </w:r>
      <w:r w:rsidR="00772472" w:rsidRPr="00746BC2">
        <w:rPr>
          <w:rFonts w:ascii="Times New Roman" w:eastAsiaTheme="minorHAnsi" w:hAnsi="Times New Roman" w:cs="Times New Roman"/>
          <w:sz w:val="24"/>
          <w:szCs w:val="24"/>
        </w:rPr>
        <w:t>VMG</w:t>
      </w:r>
      <w:r w:rsidR="000C35C6" w:rsidRPr="00746BC2">
        <w:rPr>
          <w:rFonts w:ascii="Times New Roman" w:eastAsiaTheme="minorHAnsi" w:hAnsi="Times New Roman" w:cs="Times New Roman"/>
          <w:sz w:val="24"/>
          <w:szCs w:val="24"/>
        </w:rPr>
        <w:t>Ps. Validation meetings will then follow to share the feedback from the consultations and to generate broad ownership of the measures proposed.</w:t>
      </w:r>
    </w:p>
    <w:p w14:paraId="58D5A020" w14:textId="77777777" w:rsidR="000C35C6" w:rsidRPr="00746BC2" w:rsidRDefault="000C35C6">
      <w:pPr>
        <w:spacing w:after="0" w:line="240" w:lineRule="auto"/>
        <w:jc w:val="both"/>
        <w:rPr>
          <w:rFonts w:ascii="Times New Roman" w:hAnsi="Times New Roman" w:cs="Times New Roman"/>
          <w:sz w:val="24"/>
          <w:szCs w:val="24"/>
        </w:rPr>
      </w:pPr>
    </w:p>
    <w:p w14:paraId="166CD2BB" w14:textId="05F9B26F" w:rsidR="00FF3BA3" w:rsidRPr="00746BC2" w:rsidRDefault="004715B4">
      <w:pPr>
        <w:spacing w:after="0" w:line="240" w:lineRule="auto"/>
        <w:contextualSpacing/>
        <w:jc w:val="both"/>
        <w:rPr>
          <w:rFonts w:ascii="Times New Roman" w:eastAsiaTheme="minorHAnsi" w:hAnsi="Times New Roman" w:cs="Times New Roman"/>
          <w:sz w:val="24"/>
          <w:szCs w:val="24"/>
        </w:rPr>
      </w:pPr>
      <w:r w:rsidRPr="00746BC2">
        <w:rPr>
          <w:rFonts w:ascii="Times New Roman" w:eastAsiaTheme="minorHAnsi" w:hAnsi="Times New Roman" w:cs="Times New Roman"/>
          <w:sz w:val="24"/>
          <w:szCs w:val="24"/>
        </w:rPr>
        <w:t>3</w:t>
      </w:r>
      <w:r w:rsidR="00931BF6" w:rsidRPr="00746BC2">
        <w:rPr>
          <w:rFonts w:ascii="Times New Roman" w:eastAsiaTheme="minorHAnsi" w:hAnsi="Times New Roman" w:cs="Times New Roman"/>
          <w:sz w:val="24"/>
          <w:szCs w:val="24"/>
        </w:rPr>
        <w:t>3</w:t>
      </w:r>
      <w:r w:rsidR="00975193" w:rsidRPr="00746BC2">
        <w:rPr>
          <w:rFonts w:ascii="Times New Roman" w:eastAsiaTheme="minorHAnsi" w:hAnsi="Times New Roman" w:cs="Times New Roman"/>
          <w:sz w:val="24"/>
          <w:szCs w:val="24"/>
        </w:rPr>
        <w:t>.</w:t>
      </w:r>
      <w:r w:rsidR="00975193" w:rsidRPr="00746BC2">
        <w:rPr>
          <w:rFonts w:ascii="Times New Roman" w:eastAsiaTheme="minorHAnsi" w:hAnsi="Times New Roman" w:cs="Times New Roman"/>
          <w:sz w:val="24"/>
          <w:szCs w:val="24"/>
        </w:rPr>
        <w:tab/>
      </w:r>
      <w:r w:rsidR="004717C9" w:rsidRPr="00746BC2">
        <w:rPr>
          <w:rFonts w:ascii="Times New Roman" w:eastAsiaTheme="minorHAnsi" w:hAnsi="Times New Roman" w:cs="Times New Roman"/>
          <w:sz w:val="24"/>
          <w:szCs w:val="24"/>
        </w:rPr>
        <w:t xml:space="preserve">The opinions and suggestions </w:t>
      </w:r>
      <w:r w:rsidR="00931BF6" w:rsidRPr="00746BC2">
        <w:rPr>
          <w:rFonts w:ascii="Times New Roman" w:eastAsiaTheme="minorHAnsi" w:hAnsi="Times New Roman" w:cs="Times New Roman"/>
          <w:sz w:val="24"/>
          <w:szCs w:val="24"/>
        </w:rPr>
        <w:t xml:space="preserve">provided </w:t>
      </w:r>
      <w:r w:rsidR="004717C9" w:rsidRPr="00746BC2">
        <w:rPr>
          <w:rFonts w:ascii="Times New Roman" w:eastAsiaTheme="minorHAnsi" w:hAnsi="Times New Roman" w:cs="Times New Roman"/>
          <w:sz w:val="24"/>
          <w:szCs w:val="24"/>
        </w:rPr>
        <w:t xml:space="preserve">by the </w:t>
      </w:r>
      <w:r w:rsidR="00823691" w:rsidRPr="00746BC2">
        <w:rPr>
          <w:rFonts w:ascii="Times New Roman" w:eastAsiaTheme="minorHAnsi" w:hAnsi="Times New Roman" w:cs="Times New Roman"/>
          <w:sz w:val="24"/>
          <w:szCs w:val="24"/>
        </w:rPr>
        <w:t>IP</w:t>
      </w:r>
      <w:r w:rsidR="00E52658" w:rsidRPr="00746BC2">
        <w:rPr>
          <w:rFonts w:ascii="Times New Roman" w:eastAsiaTheme="minorHAnsi" w:hAnsi="Times New Roman" w:cs="Times New Roman"/>
          <w:sz w:val="24"/>
          <w:szCs w:val="24"/>
        </w:rPr>
        <w:t>s</w:t>
      </w:r>
      <w:r w:rsidR="00823691" w:rsidRPr="00746BC2">
        <w:rPr>
          <w:rFonts w:ascii="Times New Roman" w:eastAsiaTheme="minorHAnsi" w:hAnsi="Times New Roman" w:cs="Times New Roman"/>
          <w:sz w:val="24"/>
          <w:szCs w:val="24"/>
        </w:rPr>
        <w:t>/VMG</w:t>
      </w:r>
      <w:r w:rsidR="00E52658" w:rsidRPr="00746BC2">
        <w:rPr>
          <w:rFonts w:ascii="Times New Roman" w:eastAsiaTheme="minorHAnsi" w:hAnsi="Times New Roman" w:cs="Times New Roman"/>
          <w:sz w:val="24"/>
          <w:szCs w:val="24"/>
        </w:rPr>
        <w:t>s</w:t>
      </w:r>
      <w:r w:rsidR="004717C9" w:rsidRPr="00746BC2">
        <w:rPr>
          <w:rFonts w:ascii="Times New Roman" w:eastAsiaTheme="minorHAnsi" w:hAnsi="Times New Roman" w:cs="Times New Roman"/>
          <w:sz w:val="24"/>
          <w:szCs w:val="24"/>
        </w:rPr>
        <w:t xml:space="preserve"> will assist in taking appropriate decisions for effective engagement of </w:t>
      </w:r>
      <w:r w:rsidR="00823691" w:rsidRPr="00746BC2">
        <w:rPr>
          <w:rFonts w:ascii="Times New Roman" w:eastAsiaTheme="minorHAnsi" w:hAnsi="Times New Roman" w:cs="Times New Roman"/>
          <w:sz w:val="24"/>
          <w:szCs w:val="24"/>
        </w:rPr>
        <w:t>IP</w:t>
      </w:r>
      <w:r w:rsidR="00E52658" w:rsidRPr="00746BC2">
        <w:rPr>
          <w:rFonts w:ascii="Times New Roman" w:eastAsiaTheme="minorHAnsi" w:hAnsi="Times New Roman" w:cs="Times New Roman"/>
          <w:sz w:val="24"/>
          <w:szCs w:val="24"/>
        </w:rPr>
        <w:t>s</w:t>
      </w:r>
      <w:r w:rsidR="00823691" w:rsidRPr="00746BC2">
        <w:rPr>
          <w:rFonts w:ascii="Times New Roman" w:eastAsiaTheme="minorHAnsi" w:hAnsi="Times New Roman" w:cs="Times New Roman"/>
          <w:sz w:val="24"/>
          <w:szCs w:val="24"/>
        </w:rPr>
        <w:t>/VMG</w:t>
      </w:r>
      <w:r w:rsidR="00E52658" w:rsidRPr="00746BC2">
        <w:rPr>
          <w:rFonts w:ascii="Times New Roman" w:eastAsiaTheme="minorHAnsi" w:hAnsi="Times New Roman" w:cs="Times New Roman"/>
          <w:sz w:val="24"/>
          <w:szCs w:val="24"/>
        </w:rPr>
        <w:t>s</w:t>
      </w:r>
      <w:r w:rsidR="000C35C6" w:rsidRPr="00746BC2">
        <w:rPr>
          <w:rFonts w:ascii="Times New Roman" w:eastAsiaTheme="minorHAnsi" w:hAnsi="Times New Roman" w:cs="Times New Roman"/>
          <w:sz w:val="24"/>
          <w:szCs w:val="24"/>
        </w:rPr>
        <w:t xml:space="preserve"> where the sub</w:t>
      </w:r>
      <w:r w:rsidR="004717C9" w:rsidRPr="00746BC2">
        <w:rPr>
          <w:rFonts w:ascii="Times New Roman" w:eastAsiaTheme="minorHAnsi" w:hAnsi="Times New Roman" w:cs="Times New Roman"/>
          <w:sz w:val="24"/>
          <w:szCs w:val="24"/>
        </w:rPr>
        <w:t xml:space="preserve">projects will be implemented. The consultations </w:t>
      </w:r>
      <w:r w:rsidR="000C35C6" w:rsidRPr="00746BC2">
        <w:rPr>
          <w:rFonts w:ascii="Times New Roman" w:eastAsiaTheme="minorHAnsi" w:hAnsi="Times New Roman" w:cs="Times New Roman"/>
          <w:sz w:val="24"/>
          <w:szCs w:val="24"/>
        </w:rPr>
        <w:t xml:space="preserve">will be </w:t>
      </w:r>
      <w:r w:rsidR="004717C9" w:rsidRPr="00746BC2">
        <w:rPr>
          <w:rFonts w:ascii="Times New Roman" w:eastAsiaTheme="minorHAnsi" w:hAnsi="Times New Roman" w:cs="Times New Roman"/>
          <w:sz w:val="24"/>
          <w:szCs w:val="24"/>
        </w:rPr>
        <w:t>aimed at fostering an atmosphere of understanding about the project among individuals, groups and organization</w:t>
      </w:r>
      <w:r w:rsidR="00931BF6" w:rsidRPr="00746BC2">
        <w:rPr>
          <w:rFonts w:ascii="Times New Roman" w:eastAsiaTheme="minorHAnsi" w:hAnsi="Times New Roman" w:cs="Times New Roman"/>
          <w:sz w:val="24"/>
          <w:szCs w:val="24"/>
        </w:rPr>
        <w:t>s that would potentially</w:t>
      </w:r>
      <w:r w:rsidR="004717C9" w:rsidRPr="00746BC2">
        <w:rPr>
          <w:rFonts w:ascii="Times New Roman" w:eastAsiaTheme="minorHAnsi" w:hAnsi="Times New Roman" w:cs="Times New Roman"/>
          <w:sz w:val="24"/>
          <w:szCs w:val="24"/>
        </w:rPr>
        <w:t xml:space="preserve"> a</w:t>
      </w:r>
      <w:r w:rsidR="000C35C6" w:rsidRPr="00746BC2">
        <w:rPr>
          <w:rFonts w:ascii="Times New Roman" w:eastAsiaTheme="minorHAnsi" w:hAnsi="Times New Roman" w:cs="Times New Roman"/>
          <w:sz w:val="24"/>
          <w:szCs w:val="24"/>
        </w:rPr>
        <w:t>ffect or be affected by the sub</w:t>
      </w:r>
      <w:r w:rsidR="002D4516" w:rsidRPr="00746BC2">
        <w:rPr>
          <w:rFonts w:ascii="Times New Roman" w:eastAsiaTheme="minorHAnsi" w:hAnsi="Times New Roman" w:cs="Times New Roman"/>
          <w:sz w:val="24"/>
          <w:szCs w:val="24"/>
        </w:rPr>
        <w:t>projects. As</w:t>
      </w:r>
      <w:r w:rsidR="004717C9" w:rsidRPr="00746BC2">
        <w:rPr>
          <w:rFonts w:ascii="Times New Roman" w:eastAsiaTheme="minorHAnsi" w:hAnsi="Times New Roman" w:cs="Times New Roman"/>
          <w:sz w:val="24"/>
          <w:szCs w:val="24"/>
        </w:rPr>
        <w:t xml:space="preserve"> part of project implementation, an effective public consultation and access to information plan w</w:t>
      </w:r>
      <w:r w:rsidR="002D4516" w:rsidRPr="00746BC2">
        <w:rPr>
          <w:rFonts w:ascii="Times New Roman" w:eastAsiaTheme="minorHAnsi" w:hAnsi="Times New Roman" w:cs="Times New Roman"/>
          <w:sz w:val="24"/>
          <w:szCs w:val="24"/>
        </w:rPr>
        <w:t>ill be developed once the</w:t>
      </w:r>
      <w:r w:rsidR="000C35C6" w:rsidRPr="00746BC2">
        <w:rPr>
          <w:rFonts w:ascii="Times New Roman" w:eastAsiaTheme="minorHAnsi" w:hAnsi="Times New Roman" w:cs="Times New Roman"/>
          <w:sz w:val="24"/>
          <w:szCs w:val="24"/>
        </w:rPr>
        <w:t xml:space="preserve"> exact sub</w:t>
      </w:r>
      <w:r w:rsidR="004717C9" w:rsidRPr="00746BC2">
        <w:rPr>
          <w:rFonts w:ascii="Times New Roman" w:eastAsiaTheme="minorHAnsi" w:hAnsi="Times New Roman" w:cs="Times New Roman"/>
          <w:sz w:val="24"/>
          <w:szCs w:val="24"/>
        </w:rPr>
        <w:t xml:space="preserve">project sites </w:t>
      </w:r>
      <w:r w:rsidR="002D4516" w:rsidRPr="00746BC2">
        <w:rPr>
          <w:rFonts w:ascii="Times New Roman" w:eastAsiaTheme="minorHAnsi" w:hAnsi="Times New Roman" w:cs="Times New Roman"/>
          <w:sz w:val="24"/>
          <w:szCs w:val="24"/>
        </w:rPr>
        <w:t>have been</w:t>
      </w:r>
      <w:r w:rsidR="004717C9" w:rsidRPr="00746BC2">
        <w:rPr>
          <w:rFonts w:ascii="Times New Roman" w:eastAsiaTheme="minorHAnsi" w:hAnsi="Times New Roman" w:cs="Times New Roman"/>
          <w:sz w:val="24"/>
          <w:szCs w:val="24"/>
        </w:rPr>
        <w:t xml:space="preserve"> identified. </w:t>
      </w:r>
      <w:r w:rsidR="002D4516" w:rsidRPr="00746BC2">
        <w:rPr>
          <w:rFonts w:ascii="Times New Roman" w:eastAsiaTheme="minorHAnsi" w:hAnsi="Times New Roman" w:cs="Times New Roman"/>
          <w:sz w:val="24"/>
          <w:szCs w:val="24"/>
        </w:rPr>
        <w:t>I</w:t>
      </w:r>
      <w:r w:rsidR="004717C9" w:rsidRPr="00746BC2">
        <w:rPr>
          <w:rFonts w:ascii="Times New Roman" w:eastAsiaTheme="minorHAnsi" w:hAnsi="Times New Roman" w:cs="Times New Roman"/>
          <w:sz w:val="24"/>
          <w:szCs w:val="24"/>
        </w:rPr>
        <w:t xml:space="preserve">ndividual </w:t>
      </w:r>
      <w:r w:rsidR="00772472" w:rsidRPr="00746BC2">
        <w:rPr>
          <w:rFonts w:ascii="Times New Roman" w:eastAsiaTheme="minorHAnsi" w:hAnsi="Times New Roman" w:cs="Times New Roman"/>
          <w:sz w:val="24"/>
          <w:szCs w:val="24"/>
        </w:rPr>
        <w:t>VMG</w:t>
      </w:r>
      <w:r w:rsidR="004717C9" w:rsidRPr="00746BC2">
        <w:rPr>
          <w:rFonts w:ascii="Times New Roman" w:eastAsiaTheme="minorHAnsi" w:hAnsi="Times New Roman" w:cs="Times New Roman"/>
          <w:sz w:val="24"/>
          <w:szCs w:val="24"/>
        </w:rPr>
        <w:t>Ps will be prepared</w:t>
      </w:r>
      <w:r w:rsidR="00931BF6" w:rsidRPr="00746BC2">
        <w:rPr>
          <w:rFonts w:ascii="Times New Roman" w:eastAsiaTheme="minorHAnsi" w:hAnsi="Times New Roman" w:cs="Times New Roman"/>
          <w:sz w:val="24"/>
          <w:szCs w:val="24"/>
        </w:rPr>
        <w:t xml:space="preserve"> per subproject</w:t>
      </w:r>
      <w:r w:rsidR="004717C9" w:rsidRPr="00746BC2">
        <w:rPr>
          <w:rFonts w:ascii="Times New Roman" w:eastAsiaTheme="minorHAnsi" w:hAnsi="Times New Roman" w:cs="Times New Roman"/>
          <w:sz w:val="24"/>
          <w:szCs w:val="24"/>
        </w:rPr>
        <w:t xml:space="preserve"> as required by </w:t>
      </w:r>
      <w:r w:rsidR="000C35C6" w:rsidRPr="00746BC2">
        <w:rPr>
          <w:rFonts w:ascii="Times New Roman" w:eastAsiaTheme="minorHAnsi" w:hAnsi="Times New Roman" w:cs="Times New Roman"/>
          <w:sz w:val="24"/>
          <w:szCs w:val="24"/>
        </w:rPr>
        <w:t>WB</w:t>
      </w:r>
      <w:r w:rsidR="004717C9" w:rsidRPr="00746BC2">
        <w:rPr>
          <w:rFonts w:ascii="Times New Roman" w:eastAsiaTheme="minorHAnsi" w:hAnsi="Times New Roman" w:cs="Times New Roman"/>
          <w:sz w:val="24"/>
          <w:szCs w:val="24"/>
        </w:rPr>
        <w:t xml:space="preserve"> and further public consultations and stakeholder engagements will be conducted at this stage. </w:t>
      </w:r>
    </w:p>
    <w:p w14:paraId="53AB47BA" w14:textId="77777777" w:rsidR="00931BF6" w:rsidRPr="00746BC2" w:rsidRDefault="00931BF6" w:rsidP="00D86B13">
      <w:pPr>
        <w:pStyle w:val="Heading2"/>
        <w:numPr>
          <w:ilvl w:val="0"/>
          <w:numId w:val="0"/>
        </w:numPr>
        <w:spacing w:before="0" w:line="240" w:lineRule="auto"/>
        <w:ind w:left="576" w:hanging="576"/>
        <w:rPr>
          <w:rFonts w:ascii="Times New Roman" w:hAnsi="Times New Roman" w:cs="Times New Roman"/>
          <w:sz w:val="24"/>
          <w:szCs w:val="24"/>
        </w:rPr>
      </w:pPr>
      <w:bookmarkStart w:id="83" w:name="_Toc501602734"/>
      <w:bookmarkStart w:id="84" w:name="_Toc1112217"/>
    </w:p>
    <w:p w14:paraId="67DD0102" w14:textId="573F0E8F" w:rsidR="00667813" w:rsidRPr="00746BC2" w:rsidRDefault="00874ACB" w:rsidP="00D86B13">
      <w:pPr>
        <w:pStyle w:val="Heading2"/>
        <w:numPr>
          <w:ilvl w:val="0"/>
          <w:numId w:val="0"/>
        </w:numPr>
        <w:spacing w:before="0" w:line="240" w:lineRule="auto"/>
        <w:ind w:left="576" w:hanging="576"/>
        <w:rPr>
          <w:rFonts w:ascii="Times New Roman" w:hAnsi="Times New Roman" w:cs="Times New Roman"/>
          <w:sz w:val="24"/>
          <w:szCs w:val="24"/>
        </w:rPr>
      </w:pPr>
      <w:bookmarkStart w:id="85" w:name="_Toc6913033"/>
      <w:r w:rsidRPr="00746BC2">
        <w:rPr>
          <w:rFonts w:ascii="Times New Roman" w:hAnsi="Times New Roman" w:cs="Times New Roman"/>
          <w:sz w:val="24"/>
          <w:szCs w:val="24"/>
        </w:rPr>
        <w:t xml:space="preserve">2.3 </w:t>
      </w:r>
      <w:r w:rsidR="00667813" w:rsidRPr="00746BC2">
        <w:rPr>
          <w:rFonts w:ascii="Times New Roman" w:hAnsi="Times New Roman" w:cs="Times New Roman"/>
          <w:sz w:val="24"/>
          <w:szCs w:val="24"/>
        </w:rPr>
        <w:t xml:space="preserve">Preparation of </w:t>
      </w:r>
      <w:bookmarkEnd w:id="83"/>
      <w:r w:rsidR="00772472" w:rsidRPr="00746BC2">
        <w:rPr>
          <w:rFonts w:ascii="Times New Roman" w:hAnsi="Times New Roman" w:cs="Times New Roman"/>
          <w:sz w:val="24"/>
          <w:szCs w:val="24"/>
        </w:rPr>
        <w:t>VMG</w:t>
      </w:r>
      <w:r w:rsidR="00C07872" w:rsidRPr="00746BC2">
        <w:rPr>
          <w:rFonts w:ascii="Times New Roman" w:hAnsi="Times New Roman" w:cs="Times New Roman"/>
          <w:sz w:val="24"/>
          <w:szCs w:val="24"/>
        </w:rPr>
        <w:t>P</w:t>
      </w:r>
      <w:bookmarkEnd w:id="84"/>
      <w:bookmarkEnd w:id="85"/>
      <w:r w:rsidR="00667813" w:rsidRPr="00746BC2">
        <w:rPr>
          <w:rFonts w:ascii="Times New Roman" w:hAnsi="Times New Roman" w:cs="Times New Roman"/>
          <w:sz w:val="24"/>
          <w:szCs w:val="24"/>
        </w:rPr>
        <w:t xml:space="preserve"> </w:t>
      </w:r>
    </w:p>
    <w:p w14:paraId="247CA8F5" w14:textId="77777777" w:rsidR="00A90E74" w:rsidRPr="00746BC2" w:rsidRDefault="00A90E74" w:rsidP="00A2045B">
      <w:pPr>
        <w:spacing w:after="0" w:line="240" w:lineRule="auto"/>
        <w:jc w:val="both"/>
        <w:rPr>
          <w:rFonts w:ascii="Times New Roman" w:hAnsi="Times New Roman" w:cs="Times New Roman"/>
          <w:sz w:val="24"/>
          <w:szCs w:val="24"/>
        </w:rPr>
      </w:pPr>
    </w:p>
    <w:p w14:paraId="5D6A82D0" w14:textId="59A2E65A" w:rsidR="009D0ED4" w:rsidRPr="00746BC2" w:rsidRDefault="006C4EDE" w:rsidP="00A2045B">
      <w:pPr>
        <w:tabs>
          <w:tab w:val="left" w:pos="728"/>
        </w:tabs>
        <w:spacing w:after="0" w:line="240" w:lineRule="auto"/>
        <w:jc w:val="both"/>
        <w:rPr>
          <w:rFonts w:ascii="Times New Roman" w:eastAsia="Times New Roman" w:hAnsi="Times New Roman" w:cs="Times New Roman"/>
          <w:sz w:val="24"/>
          <w:szCs w:val="24"/>
        </w:rPr>
      </w:pPr>
      <w:r w:rsidRPr="00746BC2">
        <w:rPr>
          <w:rFonts w:ascii="Times New Roman" w:hAnsi="Times New Roman" w:cs="Times New Roman"/>
          <w:sz w:val="24"/>
          <w:szCs w:val="24"/>
        </w:rPr>
        <w:t>3</w:t>
      </w:r>
      <w:r w:rsidR="00931BF6" w:rsidRPr="00746BC2">
        <w:rPr>
          <w:rFonts w:ascii="Times New Roman" w:hAnsi="Times New Roman" w:cs="Times New Roman"/>
          <w:sz w:val="24"/>
          <w:szCs w:val="24"/>
        </w:rPr>
        <w:t>4</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9D0ED4" w:rsidRPr="00746BC2">
        <w:rPr>
          <w:rFonts w:ascii="Times New Roman" w:eastAsia="Times New Roman" w:hAnsi="Times New Roman" w:cs="Times New Roman"/>
          <w:sz w:val="24"/>
          <w:szCs w:val="24"/>
        </w:rPr>
        <w:t xml:space="preserve">The preparation of site specific </w:t>
      </w:r>
      <w:r w:rsidR="00772472" w:rsidRPr="00746BC2">
        <w:rPr>
          <w:rFonts w:ascii="Times New Roman" w:eastAsia="Times New Roman" w:hAnsi="Times New Roman" w:cs="Times New Roman"/>
          <w:sz w:val="24"/>
          <w:szCs w:val="24"/>
        </w:rPr>
        <w:t>VMG</w:t>
      </w:r>
      <w:r w:rsidR="009D0ED4" w:rsidRPr="00746BC2">
        <w:rPr>
          <w:rFonts w:ascii="Times New Roman" w:eastAsia="Times New Roman" w:hAnsi="Times New Roman" w:cs="Times New Roman"/>
          <w:sz w:val="24"/>
          <w:szCs w:val="24"/>
        </w:rPr>
        <w:t>P</w:t>
      </w:r>
      <w:r w:rsidR="0028566C" w:rsidRPr="00746BC2">
        <w:rPr>
          <w:rFonts w:ascii="Times New Roman" w:eastAsia="Times New Roman" w:hAnsi="Times New Roman" w:cs="Times New Roman"/>
          <w:sz w:val="24"/>
          <w:szCs w:val="24"/>
        </w:rPr>
        <w:t>s</w:t>
      </w:r>
      <w:r w:rsidR="009D0ED4" w:rsidRPr="00746BC2">
        <w:rPr>
          <w:rFonts w:ascii="Times New Roman" w:eastAsia="Times New Roman" w:hAnsi="Times New Roman" w:cs="Times New Roman"/>
          <w:sz w:val="24"/>
          <w:szCs w:val="24"/>
        </w:rPr>
        <w:t xml:space="preserve"> will be guided by the sample </w:t>
      </w:r>
      <w:bookmarkStart w:id="86" w:name="_Hlk3885941"/>
      <w:r w:rsidR="00931BF6" w:rsidRPr="00746BC2">
        <w:rPr>
          <w:rFonts w:ascii="Times New Roman" w:eastAsia="Times New Roman" w:hAnsi="Times New Roman" w:cs="Times New Roman"/>
          <w:sz w:val="24"/>
          <w:szCs w:val="24"/>
        </w:rPr>
        <w:t>terms of reference (</w:t>
      </w:r>
      <w:r w:rsidR="009D0ED4" w:rsidRPr="00746BC2">
        <w:rPr>
          <w:rFonts w:ascii="Times New Roman" w:eastAsia="Times New Roman" w:hAnsi="Times New Roman" w:cs="Times New Roman"/>
          <w:sz w:val="24"/>
          <w:szCs w:val="24"/>
        </w:rPr>
        <w:t>ToRs</w:t>
      </w:r>
      <w:r w:rsidR="00931BF6" w:rsidRPr="00746BC2">
        <w:rPr>
          <w:rFonts w:ascii="Times New Roman" w:eastAsia="Times New Roman" w:hAnsi="Times New Roman" w:cs="Times New Roman"/>
          <w:sz w:val="24"/>
          <w:szCs w:val="24"/>
        </w:rPr>
        <w:t>)</w:t>
      </w:r>
      <w:bookmarkEnd w:id="86"/>
      <w:r w:rsidR="009D0ED4" w:rsidRPr="00746BC2">
        <w:rPr>
          <w:rFonts w:ascii="Times New Roman" w:eastAsia="Times New Roman" w:hAnsi="Times New Roman" w:cs="Times New Roman"/>
          <w:sz w:val="24"/>
          <w:szCs w:val="24"/>
        </w:rPr>
        <w:t xml:space="preserve"> provided in Annex 5 and the final </w:t>
      </w:r>
      <w:r w:rsidR="00772472" w:rsidRPr="00746BC2">
        <w:rPr>
          <w:rFonts w:ascii="Times New Roman" w:eastAsia="Times New Roman" w:hAnsi="Times New Roman" w:cs="Times New Roman"/>
          <w:sz w:val="24"/>
          <w:szCs w:val="24"/>
        </w:rPr>
        <w:t>VMG</w:t>
      </w:r>
      <w:r w:rsidR="009D0ED4" w:rsidRPr="00746BC2">
        <w:rPr>
          <w:rFonts w:ascii="Times New Roman" w:eastAsia="Times New Roman" w:hAnsi="Times New Roman" w:cs="Times New Roman"/>
          <w:sz w:val="24"/>
          <w:szCs w:val="24"/>
        </w:rPr>
        <w:t xml:space="preserve">P will have the contents as stipulated in Annex </w:t>
      </w:r>
      <w:r w:rsidR="004704AD" w:rsidRPr="00746BC2">
        <w:rPr>
          <w:rFonts w:ascii="Times New Roman" w:eastAsia="Times New Roman" w:hAnsi="Times New Roman" w:cs="Times New Roman"/>
          <w:sz w:val="24"/>
          <w:szCs w:val="24"/>
        </w:rPr>
        <w:t>5</w:t>
      </w:r>
      <w:r w:rsidR="009D0ED4" w:rsidRPr="00746BC2">
        <w:rPr>
          <w:rFonts w:ascii="Times New Roman" w:eastAsia="Times New Roman" w:hAnsi="Times New Roman" w:cs="Times New Roman"/>
          <w:sz w:val="24"/>
          <w:szCs w:val="24"/>
        </w:rPr>
        <w:t>. This will involve the</w:t>
      </w:r>
      <w:r w:rsidR="00E52658" w:rsidRPr="00746BC2">
        <w:rPr>
          <w:rFonts w:ascii="Times New Roman" w:eastAsia="Times New Roman" w:hAnsi="Times New Roman" w:cs="Times New Roman"/>
          <w:sz w:val="24"/>
          <w:szCs w:val="24"/>
        </w:rPr>
        <w:t xml:space="preserve"> following</w:t>
      </w:r>
      <w:r w:rsidR="009D0ED4" w:rsidRPr="00746BC2">
        <w:rPr>
          <w:rFonts w:ascii="Times New Roman" w:eastAsia="Times New Roman" w:hAnsi="Times New Roman" w:cs="Times New Roman"/>
          <w:sz w:val="24"/>
          <w:szCs w:val="24"/>
        </w:rPr>
        <w:t xml:space="preserve"> activities</w:t>
      </w:r>
      <w:r w:rsidR="00E52658" w:rsidRPr="00746BC2">
        <w:rPr>
          <w:rFonts w:ascii="Times New Roman" w:eastAsia="Times New Roman" w:hAnsi="Times New Roman" w:cs="Times New Roman"/>
          <w:sz w:val="24"/>
          <w:szCs w:val="24"/>
        </w:rPr>
        <w:t>, which are also</w:t>
      </w:r>
      <w:r w:rsidR="009D0ED4" w:rsidRPr="00746BC2">
        <w:rPr>
          <w:rFonts w:ascii="Times New Roman" w:eastAsia="Times New Roman" w:hAnsi="Times New Roman" w:cs="Times New Roman"/>
          <w:sz w:val="24"/>
          <w:szCs w:val="24"/>
        </w:rPr>
        <w:t xml:space="preserve"> </w:t>
      </w:r>
      <w:r w:rsidR="00EB55B6" w:rsidRPr="00746BC2">
        <w:rPr>
          <w:rFonts w:ascii="Times New Roman" w:eastAsia="Times New Roman" w:hAnsi="Times New Roman" w:cs="Times New Roman"/>
          <w:sz w:val="24"/>
          <w:szCs w:val="24"/>
        </w:rPr>
        <w:t xml:space="preserve">summarized in Table </w:t>
      </w:r>
      <w:r w:rsidR="00E52658" w:rsidRPr="00746BC2">
        <w:rPr>
          <w:rFonts w:ascii="Times New Roman" w:eastAsia="Times New Roman" w:hAnsi="Times New Roman" w:cs="Times New Roman"/>
          <w:sz w:val="24"/>
          <w:szCs w:val="24"/>
        </w:rPr>
        <w:t>3</w:t>
      </w:r>
      <w:r w:rsidR="009D0ED4" w:rsidRPr="00746BC2">
        <w:rPr>
          <w:rFonts w:ascii="Times New Roman" w:eastAsia="Times New Roman" w:hAnsi="Times New Roman" w:cs="Times New Roman"/>
          <w:sz w:val="24"/>
          <w:szCs w:val="24"/>
        </w:rPr>
        <w:t>:</w:t>
      </w:r>
    </w:p>
    <w:p w14:paraId="5A294E29" w14:textId="77777777" w:rsidR="00667813" w:rsidRPr="00746BC2" w:rsidRDefault="0066781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 </w:t>
      </w:r>
    </w:p>
    <w:p w14:paraId="7DA86A9C" w14:textId="596BEA14" w:rsidR="00667813" w:rsidRPr="00746BC2" w:rsidRDefault="00667813">
      <w:pPr>
        <w:pStyle w:val="ListParagraph"/>
        <w:numPr>
          <w:ilvl w:val="0"/>
          <w:numId w:val="41"/>
        </w:numPr>
        <w:spacing w:before="0" w:after="0" w:line="240" w:lineRule="auto"/>
        <w:rPr>
          <w:rFonts w:ascii="Times New Roman" w:hAnsi="Times New Roman" w:cs="Times New Roman"/>
          <w:szCs w:val="24"/>
        </w:rPr>
      </w:pPr>
      <w:r w:rsidRPr="00746BC2">
        <w:rPr>
          <w:rFonts w:ascii="Times New Roman" w:hAnsi="Times New Roman" w:cs="Times New Roman"/>
          <w:szCs w:val="24"/>
        </w:rPr>
        <w:lastRenderedPageBreak/>
        <w:t xml:space="preserve">Collation of baseline data on the </w:t>
      </w:r>
      <w:r w:rsidR="000C35C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0C35C6" w:rsidRPr="00746BC2">
        <w:rPr>
          <w:rFonts w:ascii="Times New Roman" w:eastAsiaTheme="minorHAnsi" w:hAnsi="Times New Roman" w:cs="Times New Roman"/>
          <w:szCs w:val="24"/>
        </w:rPr>
        <w:t xml:space="preserve">s </w:t>
      </w:r>
      <w:r w:rsidRPr="00746BC2">
        <w:rPr>
          <w:rFonts w:ascii="Times New Roman" w:hAnsi="Times New Roman" w:cs="Times New Roman"/>
          <w:szCs w:val="24"/>
        </w:rPr>
        <w:t xml:space="preserve">in </w:t>
      </w:r>
      <w:r w:rsidR="00C07872" w:rsidRPr="00746BC2">
        <w:rPr>
          <w:rFonts w:ascii="Times New Roman" w:hAnsi="Times New Roman" w:cs="Times New Roman"/>
          <w:szCs w:val="24"/>
        </w:rPr>
        <w:t>specific areas</w:t>
      </w:r>
      <w:r w:rsidRPr="00746BC2">
        <w:rPr>
          <w:rFonts w:ascii="Times New Roman" w:hAnsi="Times New Roman" w:cs="Times New Roman"/>
          <w:szCs w:val="24"/>
        </w:rPr>
        <w:t xml:space="preserve"> including demographic, lifestyle, livelihood, history and education;</w:t>
      </w:r>
    </w:p>
    <w:p w14:paraId="410EDC35" w14:textId="1CCDE948" w:rsidR="00667813" w:rsidRPr="00746BC2" w:rsidRDefault="00667813">
      <w:pPr>
        <w:pStyle w:val="ListParagraph"/>
        <w:numPr>
          <w:ilvl w:val="0"/>
          <w:numId w:val="41"/>
        </w:numPr>
        <w:spacing w:before="0" w:after="0" w:line="240" w:lineRule="auto"/>
        <w:rPr>
          <w:rFonts w:ascii="Times New Roman" w:hAnsi="Times New Roman" w:cs="Times New Roman"/>
          <w:szCs w:val="24"/>
        </w:rPr>
      </w:pPr>
      <w:r w:rsidRPr="00746BC2">
        <w:rPr>
          <w:rFonts w:ascii="Times New Roman" w:hAnsi="Times New Roman" w:cs="Times New Roman"/>
          <w:szCs w:val="24"/>
        </w:rPr>
        <w:t>Identification of positive and negat</w:t>
      </w:r>
      <w:r w:rsidR="002D4516" w:rsidRPr="00746BC2">
        <w:rPr>
          <w:rFonts w:ascii="Times New Roman" w:hAnsi="Times New Roman" w:cs="Times New Roman"/>
          <w:szCs w:val="24"/>
        </w:rPr>
        <w:t>ive impacts of the proposed su</w:t>
      </w:r>
      <w:r w:rsidR="00931BF6" w:rsidRPr="00746BC2">
        <w:rPr>
          <w:rFonts w:ascii="Times New Roman" w:hAnsi="Times New Roman" w:cs="Times New Roman"/>
          <w:szCs w:val="24"/>
        </w:rPr>
        <w:t>bprojects</w:t>
      </w:r>
      <w:r w:rsidRPr="00746BC2">
        <w:rPr>
          <w:rFonts w:ascii="Times New Roman" w:hAnsi="Times New Roman" w:cs="Times New Roman"/>
          <w:szCs w:val="24"/>
        </w:rPr>
        <w:t xml:space="preserve"> on the </w:t>
      </w:r>
      <w:r w:rsidR="00AA6031" w:rsidRPr="00746BC2">
        <w:rPr>
          <w:rFonts w:ascii="Times New Roman" w:hAnsi="Times New Roman" w:cs="Times New Roman"/>
          <w:szCs w:val="24"/>
        </w:rPr>
        <w:t xml:space="preserve"> IPs/VMGs</w:t>
      </w:r>
      <w:r w:rsidRPr="00746BC2">
        <w:rPr>
          <w:rFonts w:ascii="Times New Roman" w:hAnsi="Times New Roman" w:cs="Times New Roman"/>
          <w:szCs w:val="24"/>
        </w:rPr>
        <w:t>;</w:t>
      </w:r>
    </w:p>
    <w:p w14:paraId="7222A8B4" w14:textId="77777777" w:rsidR="00667813" w:rsidRPr="00746BC2" w:rsidRDefault="000C35C6">
      <w:pPr>
        <w:pStyle w:val="ListParagraph"/>
        <w:numPr>
          <w:ilvl w:val="0"/>
          <w:numId w:val="41"/>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Documentation of proposed </w:t>
      </w:r>
      <w:bookmarkStart w:id="87" w:name="_Hlk3885996"/>
      <w:r w:rsidRPr="00746BC2">
        <w:rPr>
          <w:rFonts w:ascii="Times New Roman" w:hAnsi="Times New Roman" w:cs="Times New Roman"/>
          <w:szCs w:val="24"/>
        </w:rPr>
        <w:t>grievance redress m</w:t>
      </w:r>
      <w:r w:rsidR="00667813" w:rsidRPr="00746BC2">
        <w:rPr>
          <w:rFonts w:ascii="Times New Roman" w:hAnsi="Times New Roman" w:cs="Times New Roman"/>
          <w:szCs w:val="24"/>
        </w:rPr>
        <w:t>echanism</w:t>
      </w:r>
      <w:r w:rsidRPr="00746BC2">
        <w:rPr>
          <w:rFonts w:ascii="Times New Roman" w:hAnsi="Times New Roman" w:cs="Times New Roman"/>
          <w:szCs w:val="24"/>
        </w:rPr>
        <w:t xml:space="preserve"> (GRM)</w:t>
      </w:r>
      <w:r w:rsidR="00667813" w:rsidRPr="00746BC2">
        <w:rPr>
          <w:rFonts w:ascii="Times New Roman" w:hAnsi="Times New Roman" w:cs="Times New Roman"/>
          <w:szCs w:val="24"/>
        </w:rPr>
        <w:t xml:space="preserve"> </w:t>
      </w:r>
      <w:bookmarkEnd w:id="87"/>
      <w:r w:rsidR="00667813" w:rsidRPr="00746BC2">
        <w:rPr>
          <w:rFonts w:ascii="Times New Roman" w:hAnsi="Times New Roman" w:cs="Times New Roman"/>
          <w:szCs w:val="24"/>
        </w:rPr>
        <w:t>in projec</w:t>
      </w:r>
      <w:r w:rsidRPr="00746BC2">
        <w:rPr>
          <w:rFonts w:ascii="Times New Roman" w:hAnsi="Times New Roman" w:cs="Times New Roman"/>
          <w:szCs w:val="24"/>
        </w:rPr>
        <w:t>t implementation and management;</w:t>
      </w:r>
      <w:r w:rsidR="0028566C" w:rsidRPr="00746BC2">
        <w:rPr>
          <w:rFonts w:ascii="Times New Roman" w:hAnsi="Times New Roman" w:cs="Times New Roman"/>
          <w:szCs w:val="24"/>
        </w:rPr>
        <w:t xml:space="preserve"> and</w:t>
      </w:r>
    </w:p>
    <w:p w14:paraId="36AEFE39" w14:textId="77777777" w:rsidR="00667813" w:rsidRPr="00746BC2" w:rsidRDefault="00667813">
      <w:pPr>
        <w:pStyle w:val="ListParagraph"/>
        <w:numPr>
          <w:ilvl w:val="0"/>
          <w:numId w:val="41"/>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Formulation of </w:t>
      </w:r>
      <w:r w:rsidR="002D4516" w:rsidRPr="00746BC2">
        <w:rPr>
          <w:rFonts w:ascii="Times New Roman" w:hAnsi="Times New Roman" w:cs="Times New Roman"/>
          <w:szCs w:val="24"/>
        </w:rPr>
        <w:t xml:space="preserve">a </w:t>
      </w:r>
      <w:r w:rsidR="000C35C6" w:rsidRPr="00746BC2">
        <w:rPr>
          <w:rFonts w:ascii="Times New Roman" w:hAnsi="Times New Roman" w:cs="Times New Roman"/>
          <w:szCs w:val="24"/>
        </w:rPr>
        <w:t>M&amp;E plan</w:t>
      </w:r>
      <w:r w:rsidR="0028566C" w:rsidRPr="00746BC2">
        <w:rPr>
          <w:rFonts w:ascii="Times New Roman" w:hAnsi="Times New Roman" w:cs="Times New Roman"/>
          <w:szCs w:val="24"/>
        </w:rPr>
        <w:t>.</w:t>
      </w:r>
      <w:r w:rsidR="000C35C6" w:rsidRPr="00746BC2">
        <w:rPr>
          <w:rFonts w:ascii="Times New Roman" w:hAnsi="Times New Roman" w:cs="Times New Roman"/>
          <w:szCs w:val="24"/>
        </w:rPr>
        <w:t xml:space="preserve"> </w:t>
      </w:r>
    </w:p>
    <w:p w14:paraId="725B9BDB" w14:textId="77777777" w:rsidR="00667813" w:rsidRPr="00746BC2" w:rsidRDefault="00667813">
      <w:pPr>
        <w:spacing w:after="0" w:line="240" w:lineRule="auto"/>
        <w:jc w:val="both"/>
        <w:rPr>
          <w:rFonts w:ascii="Times New Roman" w:hAnsi="Times New Roman" w:cs="Times New Roman"/>
          <w:sz w:val="24"/>
          <w:szCs w:val="24"/>
        </w:rPr>
      </w:pPr>
    </w:p>
    <w:p w14:paraId="3F7727E1" w14:textId="09DA7638" w:rsidR="000E0B32" w:rsidRPr="00746BC2" w:rsidRDefault="000E0B32">
      <w:pPr>
        <w:pStyle w:val="Caption"/>
        <w:keepNext/>
        <w:rPr>
          <w:color w:val="auto"/>
          <w:sz w:val="22"/>
          <w:szCs w:val="22"/>
          <w:lang w:val="en-US"/>
        </w:rPr>
      </w:pPr>
      <w:bookmarkStart w:id="88" w:name="_Toc3884551"/>
      <w:r w:rsidRPr="00746BC2">
        <w:rPr>
          <w:color w:val="auto"/>
          <w:sz w:val="22"/>
          <w:szCs w:val="22"/>
          <w:lang w:val="en-US"/>
        </w:rPr>
        <w:t xml:space="preserve">Table </w:t>
      </w:r>
      <w:r w:rsidRPr="00746BC2">
        <w:rPr>
          <w:color w:val="auto"/>
          <w:sz w:val="22"/>
          <w:szCs w:val="22"/>
          <w:lang w:val="en-US"/>
        </w:rPr>
        <w:fldChar w:fldCharType="begin"/>
      </w:r>
      <w:r w:rsidRPr="00746BC2">
        <w:rPr>
          <w:color w:val="auto"/>
          <w:sz w:val="22"/>
          <w:szCs w:val="22"/>
          <w:lang w:val="en-US"/>
        </w:rPr>
        <w:instrText xml:space="preserve"> SEQ Table \* ARABIC </w:instrText>
      </w:r>
      <w:r w:rsidRPr="00746BC2">
        <w:rPr>
          <w:color w:val="auto"/>
          <w:sz w:val="22"/>
          <w:szCs w:val="22"/>
          <w:lang w:val="en-US"/>
        </w:rPr>
        <w:fldChar w:fldCharType="separate"/>
      </w:r>
      <w:r w:rsidR="00530B12" w:rsidRPr="00746BC2">
        <w:rPr>
          <w:noProof/>
          <w:color w:val="auto"/>
          <w:sz w:val="22"/>
          <w:szCs w:val="22"/>
          <w:lang w:val="en-US"/>
        </w:rPr>
        <w:t>3</w:t>
      </w:r>
      <w:r w:rsidRPr="00746BC2">
        <w:rPr>
          <w:color w:val="auto"/>
          <w:sz w:val="22"/>
          <w:szCs w:val="22"/>
          <w:lang w:val="en-US"/>
        </w:rPr>
        <w:fldChar w:fldCharType="end"/>
      </w:r>
      <w:r w:rsidRPr="00746BC2">
        <w:rPr>
          <w:color w:val="auto"/>
          <w:sz w:val="22"/>
          <w:szCs w:val="22"/>
          <w:lang w:val="en-US"/>
        </w:rPr>
        <w:t>: Vulnerable and Marginalized Groups Framework</w:t>
      </w:r>
      <w:bookmarkEnd w:id="88"/>
    </w:p>
    <w:tbl>
      <w:tblPr>
        <w:tblStyle w:val="TableGrid"/>
        <w:tblW w:w="10056" w:type="dxa"/>
        <w:tblInd w:w="-181" w:type="dxa"/>
        <w:tblLayout w:type="fixed"/>
        <w:tblLook w:val="04A0" w:firstRow="1" w:lastRow="0" w:firstColumn="1" w:lastColumn="0" w:noHBand="0" w:noVBand="1"/>
      </w:tblPr>
      <w:tblGrid>
        <w:gridCol w:w="2543"/>
        <w:gridCol w:w="2268"/>
        <w:gridCol w:w="1701"/>
        <w:gridCol w:w="3544"/>
      </w:tblGrid>
      <w:tr w:rsidR="00746BC2" w:rsidRPr="00746BC2" w14:paraId="4D730062" w14:textId="77777777" w:rsidTr="00D86B13">
        <w:tc>
          <w:tcPr>
            <w:tcW w:w="2543" w:type="dxa"/>
          </w:tcPr>
          <w:p w14:paraId="5941BE60" w14:textId="77777777" w:rsidR="00BD0B31" w:rsidRPr="00746BC2" w:rsidRDefault="00BD0B31">
            <w:pPr>
              <w:spacing w:after="0" w:line="240" w:lineRule="auto"/>
              <w:jc w:val="both"/>
              <w:rPr>
                <w:rFonts w:ascii="Times New Roman" w:eastAsia="Times New Roman" w:hAnsi="Times New Roman" w:cs="Times New Roman"/>
                <w:b/>
              </w:rPr>
            </w:pPr>
            <w:r w:rsidRPr="00746BC2">
              <w:rPr>
                <w:rFonts w:ascii="Times New Roman" w:eastAsia="Times New Roman" w:hAnsi="Times New Roman" w:cs="Times New Roman"/>
                <w:b/>
              </w:rPr>
              <w:t xml:space="preserve">Issues </w:t>
            </w:r>
          </w:p>
        </w:tc>
        <w:tc>
          <w:tcPr>
            <w:tcW w:w="2268" w:type="dxa"/>
          </w:tcPr>
          <w:p w14:paraId="4A314855" w14:textId="77777777" w:rsidR="00BD0B31" w:rsidRPr="00746BC2" w:rsidRDefault="00BD0B31">
            <w:pPr>
              <w:spacing w:after="0" w:line="240" w:lineRule="auto"/>
              <w:jc w:val="both"/>
              <w:rPr>
                <w:rFonts w:ascii="Times New Roman" w:eastAsia="Times New Roman" w:hAnsi="Times New Roman" w:cs="Times New Roman"/>
                <w:b/>
              </w:rPr>
            </w:pPr>
            <w:r w:rsidRPr="00746BC2">
              <w:rPr>
                <w:rFonts w:ascii="Times New Roman" w:eastAsia="Times New Roman" w:hAnsi="Times New Roman" w:cs="Times New Roman"/>
                <w:b/>
              </w:rPr>
              <w:t xml:space="preserve">Activity </w:t>
            </w:r>
          </w:p>
        </w:tc>
        <w:tc>
          <w:tcPr>
            <w:tcW w:w="1701" w:type="dxa"/>
          </w:tcPr>
          <w:p w14:paraId="5FB0CE74" w14:textId="77777777" w:rsidR="00BD0B31" w:rsidRPr="00746BC2" w:rsidRDefault="00BD0B31">
            <w:pPr>
              <w:spacing w:after="0" w:line="240" w:lineRule="auto"/>
              <w:jc w:val="both"/>
              <w:rPr>
                <w:rFonts w:ascii="Times New Roman" w:eastAsia="Times New Roman" w:hAnsi="Times New Roman" w:cs="Times New Roman"/>
                <w:b/>
              </w:rPr>
            </w:pPr>
            <w:r w:rsidRPr="00746BC2">
              <w:rPr>
                <w:rFonts w:ascii="Times New Roman" w:eastAsia="Times New Roman" w:hAnsi="Times New Roman" w:cs="Times New Roman"/>
                <w:b/>
              </w:rPr>
              <w:t>Responsibility</w:t>
            </w:r>
          </w:p>
        </w:tc>
        <w:tc>
          <w:tcPr>
            <w:tcW w:w="3544" w:type="dxa"/>
          </w:tcPr>
          <w:p w14:paraId="1CED0F5C" w14:textId="77777777" w:rsidR="00BD0B31" w:rsidRPr="00746BC2" w:rsidRDefault="000C35C6">
            <w:pPr>
              <w:spacing w:after="0" w:line="240" w:lineRule="auto"/>
              <w:jc w:val="both"/>
              <w:rPr>
                <w:rFonts w:ascii="Times New Roman" w:eastAsia="Times New Roman" w:hAnsi="Times New Roman" w:cs="Times New Roman"/>
                <w:b/>
              </w:rPr>
            </w:pPr>
            <w:r w:rsidRPr="00746BC2">
              <w:rPr>
                <w:rFonts w:ascii="Times New Roman" w:eastAsia="Times New Roman" w:hAnsi="Times New Roman" w:cs="Times New Roman"/>
                <w:b/>
              </w:rPr>
              <w:t>I</w:t>
            </w:r>
            <w:r w:rsidR="00BD0B31" w:rsidRPr="00746BC2">
              <w:rPr>
                <w:rFonts w:ascii="Times New Roman" w:eastAsia="Times New Roman" w:hAnsi="Times New Roman" w:cs="Times New Roman"/>
                <w:b/>
              </w:rPr>
              <w:t>ndicators</w:t>
            </w:r>
          </w:p>
        </w:tc>
      </w:tr>
      <w:tr w:rsidR="00746BC2" w:rsidRPr="00746BC2" w14:paraId="6524DA3F" w14:textId="77777777" w:rsidTr="00D86B13">
        <w:tc>
          <w:tcPr>
            <w:tcW w:w="2543" w:type="dxa"/>
          </w:tcPr>
          <w:p w14:paraId="4FE27FC6" w14:textId="77777777" w:rsidR="00BD0B31" w:rsidRPr="00746BC2" w:rsidRDefault="00BD0B31" w:rsidP="003C1A2A">
            <w:pPr>
              <w:spacing w:after="0" w:line="240" w:lineRule="auto"/>
              <w:jc w:val="both"/>
              <w:rPr>
                <w:rFonts w:ascii="Times New Roman" w:eastAsia="Times New Roman" w:hAnsi="Times New Roman" w:cs="Times New Roman"/>
              </w:rPr>
            </w:pPr>
            <w:r w:rsidRPr="00746BC2">
              <w:rPr>
                <w:rFonts w:ascii="Times New Roman" w:hAnsi="Times New Roman" w:cs="Times New Roman"/>
              </w:rPr>
              <w:t>Screening</w:t>
            </w:r>
          </w:p>
        </w:tc>
        <w:tc>
          <w:tcPr>
            <w:tcW w:w="2268" w:type="dxa"/>
          </w:tcPr>
          <w:p w14:paraId="3F4CB668" w14:textId="0C38350F" w:rsidR="00BD0B31" w:rsidRPr="00746BC2" w:rsidRDefault="00C66A20"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Carry out an inventory of </w:t>
            </w:r>
            <w:r w:rsidR="00823691" w:rsidRPr="00746BC2">
              <w:rPr>
                <w:rFonts w:ascii="Times New Roman" w:hAnsi="Times New Roman" w:cs="Times New Roman"/>
              </w:rPr>
              <w:t>IP</w:t>
            </w:r>
            <w:r w:rsidR="00E52658" w:rsidRPr="00746BC2">
              <w:rPr>
                <w:rFonts w:ascii="Times New Roman" w:hAnsi="Times New Roman" w:cs="Times New Roman"/>
              </w:rPr>
              <w:t>s</w:t>
            </w:r>
            <w:r w:rsidR="00823691" w:rsidRPr="00746BC2">
              <w:rPr>
                <w:rFonts w:ascii="Times New Roman" w:hAnsi="Times New Roman" w:cs="Times New Roman"/>
              </w:rPr>
              <w:t>/VMG</w:t>
            </w:r>
            <w:r w:rsidR="00E52658" w:rsidRPr="00746BC2">
              <w:rPr>
                <w:rFonts w:ascii="Times New Roman" w:hAnsi="Times New Roman" w:cs="Times New Roman"/>
              </w:rPr>
              <w:t>s</w:t>
            </w:r>
            <w:r w:rsidRPr="00746BC2">
              <w:rPr>
                <w:rFonts w:ascii="Times New Roman" w:hAnsi="Times New Roman" w:cs="Times New Roman"/>
              </w:rPr>
              <w:t xml:space="preserve"> in </w:t>
            </w:r>
            <w:r w:rsidR="00A9418A" w:rsidRPr="00746BC2">
              <w:rPr>
                <w:rFonts w:ascii="Times New Roman" w:hAnsi="Times New Roman" w:cs="Times New Roman"/>
              </w:rPr>
              <w:t>project areas</w:t>
            </w:r>
          </w:p>
        </w:tc>
        <w:tc>
          <w:tcPr>
            <w:tcW w:w="1701" w:type="dxa"/>
          </w:tcPr>
          <w:p w14:paraId="7CFE87B3" w14:textId="734B924C" w:rsidR="004212D3" w:rsidRPr="00746BC2" w:rsidRDefault="006E07B0" w:rsidP="003C1A2A">
            <w:pPr>
              <w:spacing w:after="0" w:line="240" w:lineRule="auto"/>
              <w:jc w:val="both"/>
              <w:rPr>
                <w:rFonts w:ascii="Times New Roman" w:hAnsi="Times New Roman" w:cs="Times New Roman"/>
              </w:rPr>
            </w:pPr>
            <w:r w:rsidRPr="00746BC2">
              <w:rPr>
                <w:rFonts w:ascii="Times New Roman" w:hAnsi="Times New Roman" w:cs="Times New Roman"/>
              </w:rPr>
              <w:t xml:space="preserve">-Environmental and </w:t>
            </w:r>
            <w:r w:rsidR="00931BF6" w:rsidRPr="00746BC2">
              <w:rPr>
                <w:rFonts w:ascii="Times New Roman" w:hAnsi="Times New Roman" w:cs="Times New Roman"/>
              </w:rPr>
              <w:t>s</w:t>
            </w:r>
            <w:r w:rsidR="004212D3" w:rsidRPr="00746BC2">
              <w:rPr>
                <w:rFonts w:ascii="Times New Roman" w:hAnsi="Times New Roman" w:cs="Times New Roman"/>
              </w:rPr>
              <w:t xml:space="preserve">ocial </w:t>
            </w:r>
            <w:r w:rsidR="00931BF6" w:rsidRPr="00746BC2">
              <w:rPr>
                <w:rFonts w:ascii="Times New Roman" w:hAnsi="Times New Roman" w:cs="Times New Roman"/>
              </w:rPr>
              <w:t>s</w:t>
            </w:r>
            <w:r w:rsidR="000C35C6" w:rsidRPr="00746BC2">
              <w:rPr>
                <w:rFonts w:ascii="Times New Roman" w:hAnsi="Times New Roman" w:cs="Times New Roman"/>
              </w:rPr>
              <w:t>pecialists</w:t>
            </w:r>
            <w:r w:rsidR="00E52658" w:rsidRPr="00746BC2">
              <w:rPr>
                <w:rFonts w:ascii="Times New Roman" w:hAnsi="Times New Roman" w:cs="Times New Roman"/>
              </w:rPr>
              <w:t xml:space="preserve"> (ESS) </w:t>
            </w:r>
          </w:p>
          <w:p w14:paraId="4BA8C8A6" w14:textId="6CF0C8A4" w:rsidR="00BD0B31" w:rsidRPr="00746BC2" w:rsidRDefault="006E07B0" w:rsidP="003C1A2A">
            <w:pPr>
              <w:spacing w:after="0" w:line="240" w:lineRule="auto"/>
              <w:jc w:val="both"/>
              <w:rPr>
                <w:rFonts w:ascii="Times New Roman" w:hAnsi="Times New Roman" w:cs="Times New Roman"/>
              </w:rPr>
            </w:pPr>
            <w:r w:rsidRPr="00746BC2">
              <w:rPr>
                <w:rFonts w:ascii="Times New Roman" w:hAnsi="Times New Roman" w:cs="Times New Roman"/>
              </w:rPr>
              <w:t>-</w:t>
            </w:r>
            <w:r w:rsidR="000C35C6" w:rsidRPr="00746BC2">
              <w:rPr>
                <w:rFonts w:ascii="Times New Roman" w:hAnsi="Times New Roman" w:cs="Times New Roman"/>
              </w:rPr>
              <w:t xml:space="preserve"> </w:t>
            </w:r>
            <w:r w:rsidR="00823691" w:rsidRPr="00746BC2">
              <w:rPr>
                <w:rFonts w:ascii="Times New Roman" w:hAnsi="Times New Roman" w:cs="Times New Roman"/>
              </w:rPr>
              <w:t>IP</w:t>
            </w:r>
            <w:r w:rsidR="00E52658" w:rsidRPr="00746BC2">
              <w:rPr>
                <w:rFonts w:ascii="Times New Roman" w:hAnsi="Times New Roman" w:cs="Times New Roman"/>
              </w:rPr>
              <w:t>s</w:t>
            </w:r>
            <w:r w:rsidR="00823691" w:rsidRPr="00746BC2">
              <w:rPr>
                <w:rFonts w:ascii="Times New Roman" w:hAnsi="Times New Roman" w:cs="Times New Roman"/>
              </w:rPr>
              <w:t>/VMG</w:t>
            </w:r>
            <w:r w:rsidR="00E52658" w:rsidRPr="00746BC2">
              <w:rPr>
                <w:rFonts w:ascii="Times New Roman" w:hAnsi="Times New Roman" w:cs="Times New Roman"/>
              </w:rPr>
              <w:t>s</w:t>
            </w:r>
          </w:p>
          <w:p w14:paraId="2526746E" w14:textId="77777777" w:rsidR="006E07B0" w:rsidRPr="00746BC2" w:rsidRDefault="006E07B0"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-PIU</w:t>
            </w:r>
          </w:p>
        </w:tc>
        <w:tc>
          <w:tcPr>
            <w:tcW w:w="3544" w:type="dxa"/>
          </w:tcPr>
          <w:p w14:paraId="4F4D578F" w14:textId="6C4E1CAF" w:rsidR="00BD0B31" w:rsidRPr="00746BC2" w:rsidRDefault="00C66A20"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Identification guided and verified by </w:t>
            </w:r>
            <w:r w:rsidR="00931BF6" w:rsidRPr="00746BC2">
              <w:rPr>
                <w:rFonts w:ascii="Times New Roman" w:hAnsi="Times New Roman" w:cs="Times New Roman"/>
              </w:rPr>
              <w:t>C</w:t>
            </w:r>
            <w:r w:rsidRPr="00746BC2">
              <w:rPr>
                <w:rFonts w:ascii="Times New Roman" w:hAnsi="Times New Roman" w:cs="Times New Roman"/>
              </w:rPr>
              <w:t xml:space="preserve">onstitution of Kenya 2010 and OP 4.10 on classification of </w:t>
            </w:r>
            <w:r w:rsidR="00772472" w:rsidRPr="00746BC2">
              <w:rPr>
                <w:rFonts w:ascii="Times New Roman" w:hAnsi="Times New Roman" w:cs="Times New Roman"/>
              </w:rPr>
              <w:t>IP</w:t>
            </w:r>
            <w:r w:rsidR="00E52658" w:rsidRPr="00746BC2">
              <w:rPr>
                <w:rFonts w:ascii="Times New Roman" w:hAnsi="Times New Roman" w:cs="Times New Roman"/>
              </w:rPr>
              <w:t>s</w:t>
            </w:r>
            <w:r w:rsidR="00772472" w:rsidRPr="00746BC2">
              <w:rPr>
                <w:rFonts w:ascii="Times New Roman" w:hAnsi="Times New Roman" w:cs="Times New Roman"/>
              </w:rPr>
              <w:t>/VMG</w:t>
            </w:r>
            <w:r w:rsidR="00931BF6" w:rsidRPr="00746BC2">
              <w:rPr>
                <w:rFonts w:ascii="Times New Roman" w:hAnsi="Times New Roman" w:cs="Times New Roman"/>
              </w:rPr>
              <w:t>s</w:t>
            </w:r>
          </w:p>
        </w:tc>
      </w:tr>
      <w:tr w:rsidR="00746BC2" w:rsidRPr="00746BC2" w14:paraId="1E738084" w14:textId="77777777" w:rsidTr="00D86B13">
        <w:tc>
          <w:tcPr>
            <w:tcW w:w="2543" w:type="dxa"/>
          </w:tcPr>
          <w:p w14:paraId="51D57FCC" w14:textId="25260731" w:rsidR="00BD0B31" w:rsidRPr="00746BC2" w:rsidRDefault="00823691"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IP</w:t>
            </w:r>
            <w:r w:rsidR="00E52658" w:rsidRPr="00746BC2">
              <w:rPr>
                <w:rFonts w:ascii="Times New Roman" w:hAnsi="Times New Roman" w:cs="Times New Roman"/>
              </w:rPr>
              <w:t>s</w:t>
            </w:r>
            <w:r w:rsidRPr="00746BC2">
              <w:rPr>
                <w:rFonts w:ascii="Times New Roman" w:hAnsi="Times New Roman" w:cs="Times New Roman"/>
              </w:rPr>
              <w:t>/VMG</w:t>
            </w:r>
            <w:r w:rsidR="00E52658" w:rsidRPr="00746BC2">
              <w:rPr>
                <w:rFonts w:ascii="Times New Roman" w:hAnsi="Times New Roman" w:cs="Times New Roman"/>
              </w:rPr>
              <w:t>s</w:t>
            </w:r>
            <w:r w:rsidR="000C35C6" w:rsidRPr="00746BC2">
              <w:rPr>
                <w:rFonts w:ascii="Times New Roman" w:hAnsi="Times New Roman" w:cs="Times New Roman"/>
              </w:rPr>
              <w:t xml:space="preserve"> </w:t>
            </w:r>
            <w:r w:rsidR="00E52658" w:rsidRPr="00746BC2">
              <w:rPr>
                <w:rFonts w:ascii="Times New Roman" w:hAnsi="Times New Roman" w:cs="Times New Roman"/>
              </w:rPr>
              <w:t>o</w:t>
            </w:r>
            <w:r w:rsidR="00BD0B31" w:rsidRPr="00746BC2">
              <w:rPr>
                <w:rFonts w:ascii="Times New Roman" w:hAnsi="Times New Roman" w:cs="Times New Roman"/>
              </w:rPr>
              <w:t xml:space="preserve">rientation and </w:t>
            </w:r>
            <w:r w:rsidR="00E52658" w:rsidRPr="00746BC2">
              <w:rPr>
                <w:rFonts w:ascii="Times New Roman" w:hAnsi="Times New Roman" w:cs="Times New Roman"/>
              </w:rPr>
              <w:t>m</w:t>
            </w:r>
            <w:r w:rsidR="00BD0B31" w:rsidRPr="00746BC2">
              <w:rPr>
                <w:rFonts w:ascii="Times New Roman" w:hAnsi="Times New Roman" w:cs="Times New Roman"/>
              </w:rPr>
              <w:t>obilization</w:t>
            </w:r>
          </w:p>
        </w:tc>
        <w:tc>
          <w:tcPr>
            <w:tcW w:w="2268" w:type="dxa"/>
          </w:tcPr>
          <w:p w14:paraId="069497F2" w14:textId="77777777" w:rsidR="00BD0B31" w:rsidRPr="00746BC2" w:rsidRDefault="000C35C6"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Community meetings/</w:t>
            </w:r>
            <w:r w:rsidR="00C66A20" w:rsidRPr="00746BC2">
              <w:rPr>
                <w:rFonts w:ascii="Times New Roman" w:hAnsi="Times New Roman" w:cs="Times New Roman"/>
              </w:rPr>
              <w:t>outreach and sensitization on project components</w:t>
            </w:r>
          </w:p>
        </w:tc>
        <w:tc>
          <w:tcPr>
            <w:tcW w:w="1701" w:type="dxa"/>
          </w:tcPr>
          <w:p w14:paraId="0D95C26F" w14:textId="77777777" w:rsidR="006E07B0" w:rsidRPr="00746BC2" w:rsidRDefault="006E07B0" w:rsidP="003C1A2A">
            <w:pPr>
              <w:spacing w:after="0" w:line="240" w:lineRule="auto"/>
              <w:jc w:val="both"/>
              <w:rPr>
                <w:rFonts w:ascii="Times New Roman" w:hAnsi="Times New Roman" w:cs="Times New Roman"/>
              </w:rPr>
            </w:pPr>
            <w:r w:rsidRPr="00746BC2">
              <w:rPr>
                <w:rFonts w:ascii="Times New Roman" w:hAnsi="Times New Roman" w:cs="Times New Roman"/>
              </w:rPr>
              <w:t>-ESS team</w:t>
            </w:r>
          </w:p>
          <w:p w14:paraId="4550D38C" w14:textId="0AB35744" w:rsidR="006E07B0" w:rsidRPr="00746BC2" w:rsidRDefault="006E07B0" w:rsidP="003C1A2A">
            <w:pPr>
              <w:spacing w:after="0" w:line="240" w:lineRule="auto"/>
              <w:jc w:val="both"/>
              <w:rPr>
                <w:rFonts w:ascii="Times New Roman" w:hAnsi="Times New Roman" w:cs="Times New Roman"/>
              </w:rPr>
            </w:pPr>
            <w:r w:rsidRPr="00746BC2">
              <w:rPr>
                <w:rFonts w:ascii="Times New Roman" w:hAnsi="Times New Roman" w:cs="Times New Roman"/>
              </w:rPr>
              <w:t>-</w:t>
            </w:r>
            <w:r w:rsidR="00823691" w:rsidRPr="00746BC2">
              <w:rPr>
                <w:rFonts w:ascii="Times New Roman" w:hAnsi="Times New Roman" w:cs="Times New Roman"/>
              </w:rPr>
              <w:t>IP/VMG</w:t>
            </w:r>
            <w:r w:rsidR="000C35C6" w:rsidRPr="00746BC2">
              <w:rPr>
                <w:rFonts w:ascii="Times New Roman" w:hAnsi="Times New Roman" w:cs="Times New Roman"/>
              </w:rPr>
              <w:t xml:space="preserve"> </w:t>
            </w:r>
            <w:r w:rsidR="00C66A20" w:rsidRPr="00746BC2">
              <w:rPr>
                <w:rFonts w:ascii="Times New Roman" w:hAnsi="Times New Roman" w:cs="Times New Roman"/>
              </w:rPr>
              <w:t>Organizations</w:t>
            </w:r>
          </w:p>
          <w:p w14:paraId="48D076AE" w14:textId="281333A8" w:rsidR="00BD0B31" w:rsidRPr="00746BC2" w:rsidRDefault="006E07B0"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w:t>
            </w:r>
            <w:r w:rsidR="00C66A20" w:rsidRPr="00746BC2">
              <w:rPr>
                <w:rFonts w:ascii="Times New Roman" w:hAnsi="Times New Roman" w:cs="Times New Roman"/>
              </w:rPr>
              <w:t>Elders</w:t>
            </w:r>
            <w:r w:rsidR="000E2361" w:rsidRPr="00746BC2">
              <w:rPr>
                <w:rFonts w:ascii="Times New Roman" w:hAnsi="Times New Roman" w:cs="Times New Roman"/>
              </w:rPr>
              <w:t>/local leaders</w:t>
            </w:r>
          </w:p>
        </w:tc>
        <w:tc>
          <w:tcPr>
            <w:tcW w:w="3544" w:type="dxa"/>
          </w:tcPr>
          <w:p w14:paraId="0065BC5E" w14:textId="6B3A0910" w:rsidR="00D0755A" w:rsidRPr="00746BC2" w:rsidRDefault="00D0755A" w:rsidP="003C1A2A">
            <w:pPr>
              <w:spacing w:after="0" w:line="240" w:lineRule="auto"/>
              <w:jc w:val="both"/>
              <w:rPr>
                <w:rFonts w:ascii="Times New Roman" w:hAnsi="Times New Roman" w:cs="Times New Roman"/>
              </w:rPr>
            </w:pPr>
            <w:r w:rsidRPr="00746BC2">
              <w:rPr>
                <w:rFonts w:ascii="Times New Roman" w:hAnsi="Times New Roman" w:cs="Times New Roman"/>
              </w:rPr>
              <w:t>-</w:t>
            </w:r>
            <w:r w:rsidR="003473AF" w:rsidRPr="00746BC2">
              <w:rPr>
                <w:rFonts w:ascii="Times New Roman" w:hAnsi="Times New Roman" w:cs="Times New Roman"/>
              </w:rPr>
              <w:t xml:space="preserve">Population and dynamics of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003473AF" w:rsidRPr="00746BC2">
              <w:rPr>
                <w:rFonts w:ascii="Times New Roman" w:hAnsi="Times New Roman" w:cs="Times New Roman"/>
              </w:rPr>
              <w:t xml:space="preserve"> in screened areas well u</w:t>
            </w:r>
            <w:r w:rsidRPr="00746BC2">
              <w:rPr>
                <w:rFonts w:ascii="Times New Roman" w:hAnsi="Times New Roman" w:cs="Times New Roman"/>
              </w:rPr>
              <w:t xml:space="preserve">nderstood by key </w:t>
            </w:r>
            <w:r w:rsidR="00931BF6" w:rsidRPr="00746BC2">
              <w:rPr>
                <w:rFonts w:ascii="Times New Roman" w:hAnsi="Times New Roman" w:cs="Times New Roman"/>
              </w:rPr>
              <w:t xml:space="preserve">stakeholders </w:t>
            </w:r>
            <w:r w:rsidRPr="00746BC2">
              <w:rPr>
                <w:rFonts w:ascii="Times New Roman" w:hAnsi="Times New Roman" w:cs="Times New Roman"/>
              </w:rPr>
              <w:t xml:space="preserve">and </w:t>
            </w:r>
            <w:r w:rsidR="006E07B0" w:rsidRPr="00746BC2">
              <w:rPr>
                <w:rFonts w:ascii="Times New Roman" w:hAnsi="Times New Roman" w:cs="Times New Roman"/>
              </w:rPr>
              <w:t>ESS</w:t>
            </w:r>
            <w:r w:rsidR="003473AF" w:rsidRPr="00746BC2">
              <w:rPr>
                <w:rFonts w:ascii="Times New Roman" w:hAnsi="Times New Roman" w:cs="Times New Roman"/>
              </w:rPr>
              <w:t xml:space="preserve"> Team</w:t>
            </w:r>
          </w:p>
          <w:p w14:paraId="59F81CBE" w14:textId="0271A93B" w:rsidR="00BD0B31" w:rsidRPr="00746BC2" w:rsidRDefault="003473AF"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 </w:t>
            </w:r>
            <w:r w:rsidR="00D0755A" w:rsidRPr="00746BC2">
              <w:rPr>
                <w:rFonts w:ascii="Times New Roman" w:hAnsi="Times New Roman" w:cs="Times New Roman"/>
              </w:rPr>
              <w:t>-</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Pr="00746BC2">
              <w:rPr>
                <w:rFonts w:ascii="Times New Roman" w:hAnsi="Times New Roman" w:cs="Times New Roman"/>
              </w:rPr>
              <w:t xml:space="preserve"> in all areas identified give broad support for the project</w:t>
            </w:r>
          </w:p>
        </w:tc>
      </w:tr>
      <w:tr w:rsidR="00746BC2" w:rsidRPr="00746BC2" w14:paraId="59FE9D3C" w14:textId="77777777" w:rsidTr="00D86B13">
        <w:tc>
          <w:tcPr>
            <w:tcW w:w="2543" w:type="dxa"/>
          </w:tcPr>
          <w:p w14:paraId="5016017F" w14:textId="00B0FD83" w:rsidR="00BD0B31" w:rsidRPr="00746BC2" w:rsidRDefault="00BD0B31" w:rsidP="003C1A2A">
            <w:pPr>
              <w:spacing w:after="0" w:line="240" w:lineRule="auto"/>
              <w:jc w:val="both"/>
              <w:rPr>
                <w:rFonts w:ascii="Times New Roman" w:eastAsia="Times New Roman" w:hAnsi="Times New Roman" w:cs="Times New Roman"/>
              </w:rPr>
            </w:pPr>
            <w:r w:rsidRPr="00746BC2">
              <w:rPr>
                <w:rFonts w:ascii="Times New Roman" w:hAnsi="Times New Roman" w:cs="Times New Roman"/>
              </w:rPr>
              <w:t xml:space="preserve">Consultations with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p>
        </w:tc>
        <w:tc>
          <w:tcPr>
            <w:tcW w:w="2268" w:type="dxa"/>
          </w:tcPr>
          <w:p w14:paraId="77445228" w14:textId="429F14B5" w:rsidR="00BD0B31" w:rsidRPr="00746BC2" w:rsidRDefault="006E07B0" w:rsidP="003C1A2A">
            <w:pPr>
              <w:spacing w:after="0" w:line="240" w:lineRule="auto"/>
              <w:jc w:val="both"/>
              <w:rPr>
                <w:rFonts w:ascii="Times New Roman" w:hAnsi="Times New Roman" w:cs="Times New Roman"/>
              </w:rPr>
            </w:pPr>
            <w:r w:rsidRPr="00746BC2">
              <w:rPr>
                <w:rFonts w:ascii="Times New Roman" w:hAnsi="Times New Roman" w:cs="Times New Roman"/>
              </w:rPr>
              <w:t>-</w:t>
            </w:r>
            <w:bookmarkStart w:id="89" w:name="_Hlk3886048"/>
            <w:r w:rsidRPr="00746BC2">
              <w:rPr>
                <w:rFonts w:ascii="Times New Roman" w:hAnsi="Times New Roman" w:cs="Times New Roman"/>
              </w:rPr>
              <w:t>F</w:t>
            </w:r>
            <w:r w:rsidR="002D4516" w:rsidRPr="00746BC2">
              <w:rPr>
                <w:rFonts w:ascii="Times New Roman" w:hAnsi="Times New Roman" w:cs="Times New Roman"/>
              </w:rPr>
              <w:t>ocus</w:t>
            </w:r>
            <w:r w:rsidR="00690FF4">
              <w:rPr>
                <w:rFonts w:ascii="Times New Roman" w:hAnsi="Times New Roman" w:cs="Times New Roman"/>
              </w:rPr>
              <w:t xml:space="preserve"> </w:t>
            </w:r>
            <w:r w:rsidR="002D4516" w:rsidRPr="00746BC2">
              <w:rPr>
                <w:rFonts w:ascii="Times New Roman" w:hAnsi="Times New Roman" w:cs="Times New Roman"/>
              </w:rPr>
              <w:t>group discussions (F</w:t>
            </w:r>
            <w:r w:rsidRPr="00746BC2">
              <w:rPr>
                <w:rFonts w:ascii="Times New Roman" w:hAnsi="Times New Roman" w:cs="Times New Roman"/>
              </w:rPr>
              <w:t>GDs</w:t>
            </w:r>
            <w:r w:rsidR="002D4516" w:rsidRPr="00746BC2">
              <w:rPr>
                <w:rFonts w:ascii="Times New Roman" w:hAnsi="Times New Roman" w:cs="Times New Roman"/>
              </w:rPr>
              <w:t>)</w:t>
            </w:r>
            <w:bookmarkEnd w:id="89"/>
          </w:p>
          <w:p w14:paraId="1310AD63" w14:textId="77777777" w:rsidR="006E07B0" w:rsidRPr="00746BC2" w:rsidRDefault="00827AAC" w:rsidP="003C1A2A">
            <w:pPr>
              <w:spacing w:after="0" w:line="240" w:lineRule="auto"/>
              <w:jc w:val="both"/>
              <w:rPr>
                <w:rFonts w:ascii="Times New Roman" w:hAnsi="Times New Roman" w:cs="Times New Roman"/>
              </w:rPr>
            </w:pPr>
            <w:r w:rsidRPr="00746BC2">
              <w:rPr>
                <w:rFonts w:ascii="Times New Roman" w:hAnsi="Times New Roman" w:cs="Times New Roman"/>
              </w:rPr>
              <w:t>-Public barazas</w:t>
            </w:r>
          </w:p>
          <w:p w14:paraId="01D87554" w14:textId="77777777" w:rsidR="006E07B0" w:rsidRPr="00746BC2" w:rsidRDefault="006E07B0" w:rsidP="003C1A2A">
            <w:pPr>
              <w:spacing w:after="0" w:line="240" w:lineRule="auto"/>
              <w:jc w:val="both"/>
              <w:rPr>
                <w:rFonts w:ascii="Times New Roman" w:eastAsia="Times New Roman" w:hAnsi="Times New Roman" w:cs="Times New Roman"/>
                <w:i/>
              </w:rPr>
            </w:pPr>
          </w:p>
        </w:tc>
        <w:tc>
          <w:tcPr>
            <w:tcW w:w="1701" w:type="dxa"/>
          </w:tcPr>
          <w:p w14:paraId="6819BA21" w14:textId="77777777" w:rsidR="00BD0B31" w:rsidRPr="00746BC2" w:rsidRDefault="00827AAC" w:rsidP="003C1A2A">
            <w:pPr>
              <w:spacing w:after="0" w:line="240" w:lineRule="auto"/>
              <w:jc w:val="both"/>
              <w:rPr>
                <w:rFonts w:ascii="Times New Roman" w:hAnsi="Times New Roman" w:cs="Times New Roman"/>
              </w:rPr>
            </w:pPr>
            <w:r w:rsidRPr="00746BC2">
              <w:rPr>
                <w:rFonts w:ascii="Times New Roman" w:hAnsi="Times New Roman" w:cs="Times New Roman"/>
              </w:rPr>
              <w:t>-ESS team</w:t>
            </w:r>
          </w:p>
          <w:p w14:paraId="3E06810C" w14:textId="77777777" w:rsidR="00827AAC" w:rsidRPr="00746BC2" w:rsidRDefault="00827AAC" w:rsidP="003C1A2A">
            <w:pPr>
              <w:spacing w:after="0" w:line="240" w:lineRule="auto"/>
              <w:jc w:val="both"/>
              <w:rPr>
                <w:rFonts w:ascii="Times New Roman" w:eastAsia="Times New Roman" w:hAnsi="Times New Roman" w:cs="Times New Roman"/>
                <w:i/>
              </w:rPr>
            </w:pPr>
          </w:p>
        </w:tc>
        <w:tc>
          <w:tcPr>
            <w:tcW w:w="3544" w:type="dxa"/>
          </w:tcPr>
          <w:p w14:paraId="1A9179E9" w14:textId="28E64A53" w:rsidR="00BD0B31" w:rsidRPr="00746BC2" w:rsidRDefault="003473AF" w:rsidP="00AA6031">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Information from consultations verified by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Pr="00746BC2">
              <w:rPr>
                <w:rFonts w:ascii="Times New Roman" w:hAnsi="Times New Roman" w:cs="Times New Roman"/>
              </w:rPr>
              <w:t xml:space="preserve"> and </w:t>
            </w:r>
            <w:r w:rsidR="00772472" w:rsidRPr="00746BC2">
              <w:rPr>
                <w:rFonts w:ascii="Times New Roman" w:hAnsi="Times New Roman" w:cs="Times New Roman"/>
              </w:rPr>
              <w:t>VMG</w:t>
            </w:r>
            <w:r w:rsidRPr="00746BC2">
              <w:rPr>
                <w:rFonts w:ascii="Times New Roman" w:hAnsi="Times New Roman" w:cs="Times New Roman"/>
              </w:rPr>
              <w:t>Os as correct</w:t>
            </w:r>
          </w:p>
        </w:tc>
      </w:tr>
      <w:tr w:rsidR="00746BC2" w:rsidRPr="00746BC2" w14:paraId="468E34E3" w14:textId="77777777" w:rsidTr="00D86B13">
        <w:tc>
          <w:tcPr>
            <w:tcW w:w="2543" w:type="dxa"/>
          </w:tcPr>
          <w:p w14:paraId="17E2EC7A" w14:textId="631B11C9" w:rsidR="00BD0B31" w:rsidRPr="00746BC2" w:rsidRDefault="00BD0B31"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Mapping of community resources critical to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000C35C6" w:rsidRPr="00746BC2">
              <w:rPr>
                <w:rFonts w:ascii="Times New Roman" w:hAnsi="Times New Roman" w:cs="Times New Roman"/>
              </w:rPr>
              <w:t xml:space="preserve"> </w:t>
            </w:r>
            <w:r w:rsidRPr="00746BC2">
              <w:rPr>
                <w:rFonts w:ascii="Times New Roman" w:hAnsi="Times New Roman" w:cs="Times New Roman"/>
              </w:rPr>
              <w:t>which could benefit from the project e.g. labor, materials</w:t>
            </w:r>
          </w:p>
        </w:tc>
        <w:tc>
          <w:tcPr>
            <w:tcW w:w="2268" w:type="dxa"/>
          </w:tcPr>
          <w:p w14:paraId="7796CA73" w14:textId="77777777" w:rsidR="00BD0B31" w:rsidRPr="00746BC2" w:rsidRDefault="000C35C6"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Baseline s</w:t>
            </w:r>
            <w:r w:rsidR="00C66A20" w:rsidRPr="00746BC2">
              <w:rPr>
                <w:rFonts w:ascii="Times New Roman" w:hAnsi="Times New Roman" w:cs="Times New Roman"/>
              </w:rPr>
              <w:t>urveys</w:t>
            </w:r>
          </w:p>
        </w:tc>
        <w:tc>
          <w:tcPr>
            <w:tcW w:w="1701" w:type="dxa"/>
          </w:tcPr>
          <w:p w14:paraId="6EE19E94" w14:textId="77777777" w:rsidR="00BD0B31" w:rsidRPr="00746BC2" w:rsidRDefault="00827AAC" w:rsidP="003C1A2A">
            <w:pPr>
              <w:spacing w:after="0" w:line="240" w:lineRule="auto"/>
              <w:jc w:val="both"/>
              <w:rPr>
                <w:rFonts w:ascii="Times New Roman" w:hAnsi="Times New Roman" w:cs="Times New Roman"/>
              </w:rPr>
            </w:pPr>
            <w:r w:rsidRPr="00746BC2">
              <w:rPr>
                <w:rFonts w:ascii="Times New Roman" w:hAnsi="Times New Roman" w:cs="Times New Roman"/>
              </w:rPr>
              <w:t>-ESS team</w:t>
            </w:r>
          </w:p>
          <w:p w14:paraId="608D76E5" w14:textId="77777777" w:rsidR="00827AAC" w:rsidRPr="00746BC2" w:rsidRDefault="00827AAC" w:rsidP="003C1A2A">
            <w:pPr>
              <w:spacing w:after="0" w:line="240" w:lineRule="auto"/>
              <w:jc w:val="both"/>
              <w:rPr>
                <w:rFonts w:ascii="Times New Roman" w:eastAsia="Times New Roman" w:hAnsi="Times New Roman" w:cs="Times New Roman"/>
                <w:i/>
              </w:rPr>
            </w:pPr>
          </w:p>
        </w:tc>
        <w:tc>
          <w:tcPr>
            <w:tcW w:w="3544" w:type="dxa"/>
          </w:tcPr>
          <w:p w14:paraId="2E171505" w14:textId="5B3169E9" w:rsidR="00BD0B31" w:rsidRPr="00746BC2" w:rsidRDefault="003473AF" w:rsidP="00AA6031">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Community transect reports Information from consultations verified by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Pr="00746BC2">
              <w:rPr>
                <w:rFonts w:ascii="Times New Roman" w:hAnsi="Times New Roman" w:cs="Times New Roman"/>
              </w:rPr>
              <w:t xml:space="preserve"> and </w:t>
            </w:r>
            <w:r w:rsidR="00772472" w:rsidRPr="00746BC2">
              <w:rPr>
                <w:rFonts w:ascii="Times New Roman" w:hAnsi="Times New Roman" w:cs="Times New Roman"/>
              </w:rPr>
              <w:t>VMG</w:t>
            </w:r>
            <w:r w:rsidRPr="00746BC2">
              <w:rPr>
                <w:rFonts w:ascii="Times New Roman" w:hAnsi="Times New Roman" w:cs="Times New Roman"/>
              </w:rPr>
              <w:t>Os as correct and appropriate</w:t>
            </w:r>
          </w:p>
        </w:tc>
      </w:tr>
      <w:tr w:rsidR="00746BC2" w:rsidRPr="00746BC2" w14:paraId="377249B9" w14:textId="77777777" w:rsidTr="00D86B13">
        <w:tc>
          <w:tcPr>
            <w:tcW w:w="2543" w:type="dxa"/>
          </w:tcPr>
          <w:p w14:paraId="588FBAA9" w14:textId="3A633B81" w:rsidR="00BD0B31" w:rsidRPr="00746BC2" w:rsidRDefault="00BD0B31"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Development of strategies for participation of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Pr="00746BC2">
              <w:rPr>
                <w:rFonts w:ascii="Times New Roman" w:hAnsi="Times New Roman" w:cs="Times New Roman"/>
              </w:rPr>
              <w:t xml:space="preserve"> and mitigation measures</w:t>
            </w:r>
          </w:p>
        </w:tc>
        <w:tc>
          <w:tcPr>
            <w:tcW w:w="2268" w:type="dxa"/>
          </w:tcPr>
          <w:p w14:paraId="1CF8C934" w14:textId="77777777" w:rsidR="00BD0B31" w:rsidRPr="00746BC2" w:rsidRDefault="00C66A20"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Social Screening</w:t>
            </w:r>
          </w:p>
        </w:tc>
        <w:tc>
          <w:tcPr>
            <w:tcW w:w="1701" w:type="dxa"/>
          </w:tcPr>
          <w:p w14:paraId="0F4B8146" w14:textId="77777777" w:rsidR="009B712C" w:rsidRPr="00746BC2" w:rsidRDefault="00FD4A65" w:rsidP="003C1A2A">
            <w:pPr>
              <w:spacing w:after="0" w:line="240" w:lineRule="auto"/>
              <w:jc w:val="both"/>
              <w:rPr>
                <w:rFonts w:ascii="Times New Roman" w:hAnsi="Times New Roman" w:cs="Times New Roman"/>
              </w:rPr>
            </w:pPr>
            <w:r w:rsidRPr="00746BC2">
              <w:rPr>
                <w:rFonts w:ascii="Times New Roman" w:hAnsi="Times New Roman" w:cs="Times New Roman"/>
              </w:rPr>
              <w:t>-</w:t>
            </w:r>
            <w:r w:rsidR="009B712C" w:rsidRPr="00746BC2">
              <w:rPr>
                <w:rFonts w:ascii="Times New Roman" w:hAnsi="Times New Roman" w:cs="Times New Roman"/>
              </w:rPr>
              <w:t>ESS team</w:t>
            </w:r>
          </w:p>
          <w:p w14:paraId="5EAB0271" w14:textId="0BEE8D39" w:rsidR="00BD0B31" w:rsidRPr="00746BC2" w:rsidRDefault="00FD4A65" w:rsidP="00AA6031">
            <w:pPr>
              <w:spacing w:after="0" w:line="240" w:lineRule="auto"/>
              <w:jc w:val="both"/>
              <w:rPr>
                <w:rFonts w:ascii="Times New Roman" w:eastAsia="Times New Roman" w:hAnsi="Times New Roman" w:cs="Times New Roman"/>
                <w:i/>
              </w:rPr>
            </w:pPr>
            <w:r w:rsidRPr="00746BC2">
              <w:rPr>
                <w:rFonts w:ascii="Times New Roman" w:hAnsi="Times New Roman" w:cs="Times New Roman"/>
              </w:rPr>
              <w:t>-</w:t>
            </w:r>
            <w:r w:rsidR="00772472" w:rsidRPr="00746BC2">
              <w:rPr>
                <w:rFonts w:ascii="Times New Roman" w:hAnsi="Times New Roman" w:cs="Times New Roman"/>
              </w:rPr>
              <w:t>VMG</w:t>
            </w:r>
            <w:r w:rsidR="00C66A20" w:rsidRPr="00746BC2">
              <w:rPr>
                <w:rFonts w:ascii="Times New Roman" w:hAnsi="Times New Roman" w:cs="Times New Roman"/>
              </w:rPr>
              <w:t>O</w:t>
            </w:r>
            <w:r w:rsidRPr="00746BC2">
              <w:rPr>
                <w:rFonts w:ascii="Times New Roman" w:hAnsi="Times New Roman" w:cs="Times New Roman"/>
              </w:rPr>
              <w:t>s</w:t>
            </w:r>
          </w:p>
        </w:tc>
        <w:tc>
          <w:tcPr>
            <w:tcW w:w="3544" w:type="dxa"/>
          </w:tcPr>
          <w:p w14:paraId="618982BD" w14:textId="12D20383" w:rsidR="00BD0B31" w:rsidRPr="00746BC2" w:rsidRDefault="003E2D6E" w:rsidP="003C1A2A">
            <w:pPr>
              <w:spacing w:after="0" w:line="240" w:lineRule="auto"/>
              <w:jc w:val="both"/>
              <w:rPr>
                <w:rFonts w:ascii="Times New Roman" w:hAnsi="Times New Roman" w:cs="Times New Roman"/>
              </w:rPr>
            </w:pPr>
            <w:r w:rsidRPr="00746BC2">
              <w:rPr>
                <w:rFonts w:ascii="Times New Roman" w:hAnsi="Times New Roman" w:cs="Times New Roman"/>
              </w:rPr>
              <w:t>KESIP</w:t>
            </w:r>
            <w:r w:rsidR="00FD4A65" w:rsidRPr="00746BC2">
              <w:rPr>
                <w:rFonts w:ascii="Times New Roman" w:hAnsi="Times New Roman" w:cs="Times New Roman"/>
              </w:rPr>
              <w:t xml:space="preserve"> a</w:t>
            </w:r>
            <w:r w:rsidR="003473AF" w:rsidRPr="00746BC2">
              <w:rPr>
                <w:rFonts w:ascii="Times New Roman" w:hAnsi="Times New Roman" w:cs="Times New Roman"/>
              </w:rPr>
              <w:t xml:space="preserve">ctivities respect the rights, culture and dignity of the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00931BF6" w:rsidRPr="00746BC2">
              <w:rPr>
                <w:rFonts w:ascii="Times New Roman" w:hAnsi="Times New Roman" w:cs="Times New Roman"/>
              </w:rPr>
              <w:t>.</w:t>
            </w:r>
          </w:p>
          <w:p w14:paraId="2FFDD21C" w14:textId="001C7CFB" w:rsidR="00FE2544" w:rsidRPr="00746BC2" w:rsidRDefault="009D0ED4" w:rsidP="003C1A2A">
            <w:pPr>
              <w:spacing w:after="0" w:line="240" w:lineRule="auto"/>
              <w:jc w:val="both"/>
              <w:rPr>
                <w:rFonts w:ascii="Times New Roman" w:eastAsia="Times New Roman" w:hAnsi="Times New Roman" w:cs="Times New Roman"/>
                <w:i/>
              </w:rPr>
            </w:pPr>
            <w:r w:rsidRPr="00746BC2">
              <w:rPr>
                <w:rFonts w:ascii="Times New Roman" w:eastAsia="Times New Roman" w:hAnsi="Times New Roman" w:cs="Times New Roman"/>
              </w:rPr>
              <w:t xml:space="preserve">This will be achieved through non-discrimination of the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Pr="00746BC2">
              <w:rPr>
                <w:rFonts w:ascii="Times New Roman" w:eastAsia="Times New Roman" w:hAnsi="Times New Roman" w:cs="Times New Roman"/>
              </w:rPr>
              <w:t xml:space="preserve"> especially during consultation and allocation of project benefits. Further positive discrimination will be adopted especially where there is conflict between the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Pr="00746BC2">
              <w:rPr>
                <w:rFonts w:ascii="Times New Roman" w:eastAsia="Times New Roman" w:hAnsi="Times New Roman" w:cs="Times New Roman"/>
              </w:rPr>
              <w:t xml:space="preserve"> and right of project implementation.</w:t>
            </w:r>
          </w:p>
        </w:tc>
      </w:tr>
      <w:tr w:rsidR="00746BC2" w:rsidRPr="00746BC2" w14:paraId="3623C535" w14:textId="77777777" w:rsidTr="00D86B13">
        <w:trPr>
          <w:trHeight w:val="1358"/>
        </w:trPr>
        <w:tc>
          <w:tcPr>
            <w:tcW w:w="2543" w:type="dxa"/>
          </w:tcPr>
          <w:p w14:paraId="368317F9" w14:textId="77017EBC" w:rsidR="00BD0B31" w:rsidRPr="00746BC2" w:rsidRDefault="00BD0B31"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Capacity </w:t>
            </w:r>
            <w:r w:rsidR="00931BF6" w:rsidRPr="00746BC2">
              <w:rPr>
                <w:rFonts w:ascii="Times New Roman" w:hAnsi="Times New Roman" w:cs="Times New Roman"/>
              </w:rPr>
              <w:t>b</w:t>
            </w:r>
            <w:r w:rsidRPr="00746BC2">
              <w:rPr>
                <w:rFonts w:ascii="Times New Roman" w:hAnsi="Times New Roman" w:cs="Times New Roman"/>
              </w:rPr>
              <w:t>uilding</w:t>
            </w:r>
          </w:p>
        </w:tc>
        <w:tc>
          <w:tcPr>
            <w:tcW w:w="2268" w:type="dxa"/>
          </w:tcPr>
          <w:p w14:paraId="5E3B7629" w14:textId="6B136EB7" w:rsidR="00BD0B31" w:rsidRPr="00746BC2" w:rsidRDefault="00C66A20" w:rsidP="00AA6031">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Trainings/Information dissemination on policy requirements for </w:t>
            </w:r>
            <w:r w:rsidR="00823691" w:rsidRPr="00746BC2">
              <w:rPr>
                <w:rFonts w:ascii="Times New Roman" w:hAnsi="Times New Roman" w:cs="Times New Roman"/>
              </w:rPr>
              <w:t>IP/VMG</w:t>
            </w:r>
            <w:r w:rsidRPr="00746BC2">
              <w:rPr>
                <w:rFonts w:ascii="Times New Roman" w:hAnsi="Times New Roman" w:cs="Times New Roman"/>
              </w:rPr>
              <w:t xml:space="preserve"> and </w:t>
            </w:r>
            <w:r w:rsidR="00772472" w:rsidRPr="00746BC2">
              <w:rPr>
                <w:rFonts w:ascii="Times New Roman" w:hAnsi="Times New Roman" w:cs="Times New Roman"/>
              </w:rPr>
              <w:t>VMG</w:t>
            </w:r>
            <w:r w:rsidRPr="00746BC2">
              <w:rPr>
                <w:rFonts w:ascii="Times New Roman" w:hAnsi="Times New Roman" w:cs="Times New Roman"/>
              </w:rPr>
              <w:t>Os</w:t>
            </w:r>
          </w:p>
        </w:tc>
        <w:tc>
          <w:tcPr>
            <w:tcW w:w="1701" w:type="dxa"/>
          </w:tcPr>
          <w:p w14:paraId="2A30E068" w14:textId="77777777" w:rsidR="009F502D" w:rsidRPr="00746BC2" w:rsidRDefault="009F502D" w:rsidP="003C1A2A">
            <w:pPr>
              <w:spacing w:after="0" w:line="240" w:lineRule="auto"/>
              <w:jc w:val="both"/>
              <w:rPr>
                <w:rFonts w:ascii="Times New Roman" w:hAnsi="Times New Roman" w:cs="Times New Roman"/>
              </w:rPr>
            </w:pPr>
            <w:r w:rsidRPr="00746BC2">
              <w:rPr>
                <w:rFonts w:ascii="Times New Roman" w:hAnsi="Times New Roman" w:cs="Times New Roman"/>
              </w:rPr>
              <w:t xml:space="preserve">-ESS team </w:t>
            </w:r>
          </w:p>
          <w:p w14:paraId="301DC3A2" w14:textId="77777777" w:rsidR="00BD0B31" w:rsidRPr="00746BC2" w:rsidRDefault="00BD0B31" w:rsidP="003C1A2A">
            <w:pPr>
              <w:spacing w:after="0" w:line="240" w:lineRule="auto"/>
              <w:jc w:val="both"/>
              <w:rPr>
                <w:rFonts w:ascii="Times New Roman" w:eastAsia="Times New Roman" w:hAnsi="Times New Roman" w:cs="Times New Roman"/>
                <w:i/>
              </w:rPr>
            </w:pPr>
          </w:p>
        </w:tc>
        <w:tc>
          <w:tcPr>
            <w:tcW w:w="3544" w:type="dxa"/>
          </w:tcPr>
          <w:p w14:paraId="00E6ED21" w14:textId="0789B2A8" w:rsidR="00BD0B31" w:rsidRPr="00746BC2" w:rsidRDefault="00823691" w:rsidP="00AA6031">
            <w:pPr>
              <w:spacing w:after="0" w:line="240" w:lineRule="auto"/>
              <w:jc w:val="both"/>
              <w:rPr>
                <w:rFonts w:ascii="Times New Roman" w:eastAsia="Times New Roman" w:hAnsi="Times New Roman" w:cs="Times New Roman"/>
                <w:i/>
              </w:rPr>
            </w:pPr>
            <w:r w:rsidRPr="00746BC2">
              <w:rPr>
                <w:rFonts w:ascii="Times New Roman" w:hAnsi="Times New Roman" w:cs="Times New Roman"/>
              </w:rPr>
              <w:t>IP/VMG</w:t>
            </w:r>
            <w:r w:rsidR="003473AF" w:rsidRPr="00746BC2">
              <w:rPr>
                <w:rFonts w:ascii="Times New Roman" w:hAnsi="Times New Roman" w:cs="Times New Roman"/>
              </w:rPr>
              <w:t xml:space="preserve"> and </w:t>
            </w:r>
            <w:r w:rsidR="00772472" w:rsidRPr="00746BC2">
              <w:rPr>
                <w:rFonts w:ascii="Times New Roman" w:hAnsi="Times New Roman" w:cs="Times New Roman"/>
              </w:rPr>
              <w:t>VMG</w:t>
            </w:r>
            <w:r w:rsidR="003473AF" w:rsidRPr="00746BC2">
              <w:rPr>
                <w:rFonts w:ascii="Times New Roman" w:hAnsi="Times New Roman" w:cs="Times New Roman"/>
              </w:rPr>
              <w:t>Os aware of policy and project requirements.</w:t>
            </w:r>
          </w:p>
        </w:tc>
      </w:tr>
      <w:tr w:rsidR="00746BC2" w:rsidRPr="00746BC2" w14:paraId="7197011D" w14:textId="77777777" w:rsidTr="00D86B13">
        <w:tc>
          <w:tcPr>
            <w:tcW w:w="2543" w:type="dxa"/>
          </w:tcPr>
          <w:p w14:paraId="15516144" w14:textId="0D307B4F" w:rsidR="00BD0B31" w:rsidRPr="00746BC2" w:rsidRDefault="00BD0B31"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Representation of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Pr="00746BC2">
              <w:rPr>
                <w:rFonts w:ascii="Times New Roman" w:hAnsi="Times New Roman" w:cs="Times New Roman"/>
              </w:rPr>
              <w:t xml:space="preserve"> in decision making organs</w:t>
            </w:r>
          </w:p>
        </w:tc>
        <w:tc>
          <w:tcPr>
            <w:tcW w:w="2268" w:type="dxa"/>
          </w:tcPr>
          <w:p w14:paraId="6E0D38EE" w14:textId="3FB892F4" w:rsidR="00BD0B31" w:rsidRPr="00746BC2" w:rsidRDefault="00C66A20" w:rsidP="003C1A2A">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Ensure Representation of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0E2361" w:rsidRPr="00746BC2">
              <w:rPr>
                <w:rFonts w:ascii="Times New Roman" w:hAnsi="Times New Roman" w:cs="Times New Roman"/>
              </w:rPr>
              <w:t>s</w:t>
            </w:r>
            <w:r w:rsidRPr="00746BC2">
              <w:rPr>
                <w:rFonts w:ascii="Times New Roman" w:hAnsi="Times New Roman" w:cs="Times New Roman"/>
              </w:rPr>
              <w:t xml:space="preserve"> in all stages of the project</w:t>
            </w:r>
          </w:p>
        </w:tc>
        <w:tc>
          <w:tcPr>
            <w:tcW w:w="1701" w:type="dxa"/>
          </w:tcPr>
          <w:p w14:paraId="0C4DEA64" w14:textId="77777777" w:rsidR="009F502D" w:rsidRPr="00746BC2" w:rsidRDefault="009F502D" w:rsidP="003C1A2A">
            <w:pPr>
              <w:spacing w:after="0" w:line="240" w:lineRule="auto"/>
              <w:jc w:val="both"/>
              <w:rPr>
                <w:rFonts w:ascii="Times New Roman" w:hAnsi="Times New Roman" w:cs="Times New Roman"/>
              </w:rPr>
            </w:pPr>
            <w:r w:rsidRPr="00746BC2">
              <w:rPr>
                <w:rFonts w:ascii="Times New Roman" w:hAnsi="Times New Roman" w:cs="Times New Roman"/>
              </w:rPr>
              <w:t>-ESS t</w:t>
            </w:r>
            <w:r w:rsidR="00C66A20" w:rsidRPr="00746BC2">
              <w:rPr>
                <w:rFonts w:ascii="Times New Roman" w:hAnsi="Times New Roman" w:cs="Times New Roman"/>
              </w:rPr>
              <w:t xml:space="preserve">eam </w:t>
            </w:r>
          </w:p>
          <w:p w14:paraId="2425AF68" w14:textId="26EA7143" w:rsidR="00FE2544" w:rsidRPr="00746BC2" w:rsidRDefault="009F502D" w:rsidP="00AA6031">
            <w:pPr>
              <w:spacing w:after="0" w:line="240" w:lineRule="auto"/>
              <w:jc w:val="both"/>
              <w:rPr>
                <w:rFonts w:ascii="Times New Roman" w:eastAsia="Times New Roman" w:hAnsi="Times New Roman" w:cs="Times New Roman"/>
                <w:i/>
              </w:rPr>
            </w:pPr>
            <w:r w:rsidRPr="00746BC2">
              <w:rPr>
                <w:rFonts w:ascii="Times New Roman" w:hAnsi="Times New Roman" w:cs="Times New Roman"/>
              </w:rPr>
              <w:t>-</w:t>
            </w:r>
            <w:r w:rsidR="00772472" w:rsidRPr="00746BC2">
              <w:rPr>
                <w:rFonts w:ascii="Times New Roman" w:hAnsi="Times New Roman" w:cs="Times New Roman"/>
              </w:rPr>
              <w:t>VMG</w:t>
            </w:r>
            <w:r w:rsidR="00C66A20" w:rsidRPr="00746BC2">
              <w:rPr>
                <w:rFonts w:ascii="Times New Roman" w:hAnsi="Times New Roman" w:cs="Times New Roman"/>
              </w:rPr>
              <w:t>Os</w:t>
            </w:r>
          </w:p>
        </w:tc>
        <w:tc>
          <w:tcPr>
            <w:tcW w:w="3544" w:type="dxa"/>
          </w:tcPr>
          <w:p w14:paraId="54C701A5" w14:textId="63666A8E" w:rsidR="00BD0B31" w:rsidRPr="00746BC2" w:rsidRDefault="003473AF" w:rsidP="00A61E75">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Active participation of </w:t>
            </w:r>
            <w:r w:rsidR="000C35C6" w:rsidRPr="00746BC2">
              <w:rPr>
                <w:rFonts w:ascii="Times New Roman" w:hAnsi="Times New Roman" w:cs="Times New Roman"/>
              </w:rPr>
              <w:t>IPs/</w:t>
            </w:r>
            <w:r w:rsidR="00772472" w:rsidRPr="00746BC2">
              <w:rPr>
                <w:rFonts w:ascii="Times New Roman" w:hAnsi="Times New Roman" w:cs="Times New Roman"/>
              </w:rPr>
              <w:t>VMG</w:t>
            </w:r>
            <w:r w:rsidR="000C35C6" w:rsidRPr="00746BC2">
              <w:rPr>
                <w:rFonts w:ascii="Times New Roman" w:hAnsi="Times New Roman" w:cs="Times New Roman"/>
              </w:rPr>
              <w:t>s</w:t>
            </w:r>
            <w:r w:rsidRPr="00746BC2">
              <w:rPr>
                <w:rFonts w:ascii="Times New Roman" w:hAnsi="Times New Roman" w:cs="Times New Roman"/>
              </w:rPr>
              <w:t xml:space="preserve"> in forums</w:t>
            </w:r>
            <w:r w:rsidR="009D0ED4" w:rsidRPr="00746BC2">
              <w:rPr>
                <w:rFonts w:ascii="Times New Roman" w:hAnsi="Times New Roman" w:cs="Times New Roman"/>
              </w:rPr>
              <w:t xml:space="preserve">. These forums </w:t>
            </w:r>
            <w:r w:rsidR="009967AD" w:rsidRPr="00746BC2">
              <w:rPr>
                <w:rFonts w:ascii="Times New Roman" w:hAnsi="Times New Roman" w:cs="Times New Roman"/>
              </w:rPr>
              <w:t xml:space="preserve">are purely for the </w:t>
            </w:r>
            <w:r w:rsidR="00772472" w:rsidRPr="00746BC2">
              <w:rPr>
                <w:rFonts w:ascii="Times New Roman" w:hAnsi="Times New Roman" w:cs="Times New Roman"/>
              </w:rPr>
              <w:t>IP</w:t>
            </w:r>
            <w:r w:rsidR="000E2361" w:rsidRPr="00746BC2">
              <w:rPr>
                <w:rFonts w:ascii="Times New Roman" w:hAnsi="Times New Roman" w:cs="Times New Roman"/>
              </w:rPr>
              <w:t>s</w:t>
            </w:r>
            <w:r w:rsidR="00772472" w:rsidRPr="00746BC2">
              <w:rPr>
                <w:rFonts w:ascii="Times New Roman" w:hAnsi="Times New Roman" w:cs="Times New Roman"/>
              </w:rPr>
              <w:t>/VMG</w:t>
            </w:r>
            <w:r w:rsidR="009967AD" w:rsidRPr="00746BC2">
              <w:rPr>
                <w:rFonts w:ascii="Times New Roman" w:hAnsi="Times New Roman" w:cs="Times New Roman"/>
              </w:rPr>
              <w:t xml:space="preserve">s location specific consultations that </w:t>
            </w:r>
            <w:r w:rsidR="009D0ED4" w:rsidRPr="00746BC2">
              <w:rPr>
                <w:rFonts w:ascii="Times New Roman" w:hAnsi="Times New Roman" w:cs="Times New Roman"/>
              </w:rPr>
              <w:t xml:space="preserve">will be organized by KPLC on how the project shall be implemented </w:t>
            </w:r>
            <w:r w:rsidR="009967AD" w:rsidRPr="00746BC2">
              <w:rPr>
                <w:rFonts w:ascii="Times New Roman" w:hAnsi="Times New Roman" w:cs="Times New Roman"/>
              </w:rPr>
              <w:t xml:space="preserve">and how it will benefit the locals within the </w:t>
            </w:r>
            <w:r w:rsidR="00931BF6" w:rsidRPr="00746BC2">
              <w:rPr>
                <w:rFonts w:ascii="Times New Roman" w:hAnsi="Times New Roman" w:cs="Times New Roman"/>
              </w:rPr>
              <w:t>IPs/</w:t>
            </w:r>
            <w:r w:rsidR="00772472" w:rsidRPr="00746BC2">
              <w:rPr>
                <w:rFonts w:ascii="Times New Roman" w:hAnsi="Times New Roman" w:cs="Times New Roman"/>
              </w:rPr>
              <w:t>VMG</w:t>
            </w:r>
            <w:r w:rsidR="00931BF6" w:rsidRPr="00746BC2">
              <w:rPr>
                <w:rFonts w:ascii="Times New Roman" w:hAnsi="Times New Roman" w:cs="Times New Roman"/>
              </w:rPr>
              <w:t>s</w:t>
            </w:r>
            <w:r w:rsidR="009967AD" w:rsidRPr="00746BC2">
              <w:rPr>
                <w:rFonts w:ascii="Times New Roman" w:hAnsi="Times New Roman" w:cs="Times New Roman"/>
              </w:rPr>
              <w:t xml:space="preserve"> locations where subproject</w:t>
            </w:r>
            <w:r w:rsidR="00C12F44" w:rsidRPr="00746BC2">
              <w:rPr>
                <w:rFonts w:ascii="Times New Roman" w:hAnsi="Times New Roman" w:cs="Times New Roman"/>
              </w:rPr>
              <w:t>s</w:t>
            </w:r>
            <w:r w:rsidR="009967AD" w:rsidRPr="00746BC2">
              <w:rPr>
                <w:rFonts w:ascii="Times New Roman" w:hAnsi="Times New Roman" w:cs="Times New Roman"/>
              </w:rPr>
              <w:t xml:space="preserve"> will be implemented. </w:t>
            </w:r>
          </w:p>
        </w:tc>
      </w:tr>
      <w:tr w:rsidR="00746BC2" w:rsidRPr="00746BC2" w14:paraId="31D32FDD" w14:textId="77777777" w:rsidTr="00D86B13">
        <w:tc>
          <w:tcPr>
            <w:tcW w:w="2543" w:type="dxa"/>
          </w:tcPr>
          <w:p w14:paraId="49129E23" w14:textId="6B12A645" w:rsidR="00BD0B31" w:rsidRPr="00746BC2" w:rsidRDefault="00BD0B31" w:rsidP="003C1A2A">
            <w:pPr>
              <w:spacing w:after="0" w:line="240" w:lineRule="auto"/>
              <w:jc w:val="both"/>
              <w:rPr>
                <w:rFonts w:ascii="Times New Roman" w:eastAsia="Times New Roman" w:hAnsi="Times New Roman" w:cs="Times New Roman"/>
              </w:rPr>
            </w:pPr>
            <w:r w:rsidRPr="00746BC2">
              <w:rPr>
                <w:rFonts w:ascii="Times New Roman" w:hAnsi="Times New Roman" w:cs="Times New Roman"/>
              </w:rPr>
              <w:lastRenderedPageBreak/>
              <w:t xml:space="preserve">Participatory M&amp;E with </w:t>
            </w:r>
            <w:r w:rsidR="00772472" w:rsidRPr="00746BC2">
              <w:rPr>
                <w:rFonts w:ascii="Times New Roman" w:hAnsi="Times New Roman" w:cs="Times New Roman"/>
              </w:rPr>
              <w:t>IP</w:t>
            </w:r>
            <w:r w:rsidR="000E2361" w:rsidRPr="00746BC2">
              <w:rPr>
                <w:rFonts w:ascii="Times New Roman" w:hAnsi="Times New Roman" w:cs="Times New Roman"/>
              </w:rPr>
              <w:t>s</w:t>
            </w:r>
            <w:r w:rsidR="00772472" w:rsidRPr="00746BC2">
              <w:rPr>
                <w:rFonts w:ascii="Times New Roman" w:hAnsi="Times New Roman" w:cs="Times New Roman"/>
              </w:rPr>
              <w:t>/VMG</w:t>
            </w:r>
            <w:r w:rsidRPr="00746BC2">
              <w:rPr>
                <w:rFonts w:ascii="Times New Roman" w:hAnsi="Times New Roman" w:cs="Times New Roman"/>
              </w:rPr>
              <w:t>s</w:t>
            </w:r>
          </w:p>
        </w:tc>
        <w:tc>
          <w:tcPr>
            <w:tcW w:w="2268" w:type="dxa"/>
          </w:tcPr>
          <w:p w14:paraId="6A496E11" w14:textId="77777777" w:rsidR="009F502D" w:rsidRPr="00746BC2" w:rsidRDefault="009F502D" w:rsidP="003C1A2A">
            <w:pPr>
              <w:spacing w:after="0" w:line="240" w:lineRule="auto"/>
              <w:jc w:val="both"/>
              <w:rPr>
                <w:rFonts w:ascii="Times New Roman" w:hAnsi="Times New Roman" w:cs="Times New Roman"/>
                <w:lang w:val="pt-PT"/>
              </w:rPr>
            </w:pPr>
            <w:r w:rsidRPr="00746BC2">
              <w:rPr>
                <w:rFonts w:ascii="Times New Roman" w:hAnsi="Times New Roman" w:cs="Times New Roman"/>
                <w:lang w:val="pt-PT"/>
              </w:rPr>
              <w:t>-</w:t>
            </w:r>
            <w:r w:rsidR="00C66A20" w:rsidRPr="00746BC2">
              <w:rPr>
                <w:rFonts w:ascii="Times New Roman" w:hAnsi="Times New Roman" w:cs="Times New Roman"/>
                <w:lang w:val="pt-PT"/>
              </w:rPr>
              <w:t xml:space="preserve">Internal M&amp;E </w:t>
            </w:r>
          </w:p>
          <w:p w14:paraId="1E107BB6" w14:textId="77777777" w:rsidR="00BD0B31" w:rsidRPr="00746BC2" w:rsidRDefault="00F02520" w:rsidP="003C1A2A">
            <w:pPr>
              <w:spacing w:after="0" w:line="240" w:lineRule="auto"/>
              <w:jc w:val="both"/>
              <w:rPr>
                <w:rFonts w:ascii="Times New Roman" w:eastAsia="Times New Roman" w:hAnsi="Times New Roman" w:cs="Times New Roman"/>
                <w:i/>
                <w:lang w:val="pt-PT"/>
              </w:rPr>
            </w:pPr>
            <w:r w:rsidRPr="00746BC2">
              <w:rPr>
                <w:rFonts w:ascii="Times New Roman" w:hAnsi="Times New Roman" w:cs="Times New Roman"/>
                <w:lang w:val="pt-PT"/>
              </w:rPr>
              <w:t>-</w:t>
            </w:r>
            <w:r w:rsidR="00C66A20" w:rsidRPr="00746BC2">
              <w:rPr>
                <w:rFonts w:ascii="Times New Roman" w:hAnsi="Times New Roman" w:cs="Times New Roman"/>
                <w:lang w:val="pt-PT"/>
              </w:rPr>
              <w:t>External M&amp;E</w:t>
            </w:r>
          </w:p>
        </w:tc>
        <w:tc>
          <w:tcPr>
            <w:tcW w:w="1701" w:type="dxa"/>
          </w:tcPr>
          <w:p w14:paraId="7966C06B" w14:textId="77777777" w:rsidR="009F502D" w:rsidRPr="00746BC2" w:rsidRDefault="009F502D" w:rsidP="003C1A2A">
            <w:pPr>
              <w:spacing w:after="0" w:line="240" w:lineRule="auto"/>
              <w:jc w:val="both"/>
              <w:rPr>
                <w:rFonts w:ascii="Times New Roman" w:hAnsi="Times New Roman" w:cs="Times New Roman"/>
              </w:rPr>
            </w:pPr>
            <w:r w:rsidRPr="00746BC2">
              <w:rPr>
                <w:rFonts w:ascii="Times New Roman" w:hAnsi="Times New Roman" w:cs="Times New Roman"/>
              </w:rPr>
              <w:t>-ESS t</w:t>
            </w:r>
            <w:r w:rsidR="00C66A20" w:rsidRPr="00746BC2">
              <w:rPr>
                <w:rFonts w:ascii="Times New Roman" w:hAnsi="Times New Roman" w:cs="Times New Roman"/>
              </w:rPr>
              <w:t>eam</w:t>
            </w:r>
          </w:p>
          <w:p w14:paraId="75F0B7C3" w14:textId="4581995B" w:rsidR="00BD0B31" w:rsidRPr="00746BC2" w:rsidRDefault="009F502D" w:rsidP="00AA6031">
            <w:pPr>
              <w:spacing w:after="0" w:line="240" w:lineRule="auto"/>
              <w:jc w:val="both"/>
              <w:rPr>
                <w:rFonts w:ascii="Times New Roman" w:eastAsia="Times New Roman" w:hAnsi="Times New Roman" w:cs="Times New Roman"/>
                <w:i/>
              </w:rPr>
            </w:pPr>
            <w:r w:rsidRPr="00746BC2">
              <w:rPr>
                <w:rFonts w:ascii="Times New Roman" w:hAnsi="Times New Roman" w:cs="Times New Roman"/>
              </w:rPr>
              <w:t>-</w:t>
            </w:r>
            <w:r w:rsidR="00772472" w:rsidRPr="00746BC2">
              <w:rPr>
                <w:rFonts w:ascii="Times New Roman" w:hAnsi="Times New Roman" w:cs="Times New Roman"/>
              </w:rPr>
              <w:t>VMG</w:t>
            </w:r>
            <w:r w:rsidR="00C66A20" w:rsidRPr="00746BC2">
              <w:rPr>
                <w:rFonts w:ascii="Times New Roman" w:hAnsi="Times New Roman" w:cs="Times New Roman"/>
              </w:rPr>
              <w:t>Os</w:t>
            </w:r>
          </w:p>
        </w:tc>
        <w:tc>
          <w:tcPr>
            <w:tcW w:w="3544" w:type="dxa"/>
          </w:tcPr>
          <w:p w14:paraId="2EC6AD73" w14:textId="17E50E4E" w:rsidR="008F552E" w:rsidRPr="00746BC2" w:rsidRDefault="008F552E" w:rsidP="003C1A2A">
            <w:pPr>
              <w:spacing w:after="0" w:line="240" w:lineRule="auto"/>
              <w:jc w:val="both"/>
              <w:rPr>
                <w:rFonts w:ascii="Times New Roman" w:hAnsi="Times New Roman" w:cs="Times New Roman"/>
              </w:rPr>
            </w:pPr>
            <w:r w:rsidRPr="00746BC2">
              <w:rPr>
                <w:rFonts w:ascii="Times New Roman" w:hAnsi="Times New Roman" w:cs="Times New Roman"/>
              </w:rPr>
              <w:t>-</w:t>
            </w:r>
            <w:r w:rsidR="003473AF" w:rsidRPr="00746BC2">
              <w:rPr>
                <w:rFonts w:ascii="Times New Roman" w:hAnsi="Times New Roman" w:cs="Times New Roman"/>
              </w:rPr>
              <w:t xml:space="preserve">M&amp;E reports accessible to </w:t>
            </w:r>
            <w:r w:rsidR="000C35C6" w:rsidRPr="00746BC2">
              <w:rPr>
                <w:rFonts w:ascii="Times New Roman" w:hAnsi="Times New Roman" w:cs="Times New Roman"/>
              </w:rPr>
              <w:t>IPs/</w:t>
            </w:r>
            <w:r w:rsidR="00772472" w:rsidRPr="00746BC2">
              <w:rPr>
                <w:rFonts w:ascii="Times New Roman" w:hAnsi="Times New Roman" w:cs="Times New Roman"/>
              </w:rPr>
              <w:t>VMG</w:t>
            </w:r>
            <w:r w:rsidR="000C35C6" w:rsidRPr="00746BC2">
              <w:rPr>
                <w:rFonts w:ascii="Times New Roman" w:hAnsi="Times New Roman" w:cs="Times New Roman"/>
              </w:rPr>
              <w:t>s</w:t>
            </w:r>
            <w:r w:rsidR="003473AF" w:rsidRPr="00746BC2">
              <w:rPr>
                <w:rFonts w:ascii="Times New Roman" w:hAnsi="Times New Roman" w:cs="Times New Roman"/>
              </w:rPr>
              <w:t xml:space="preserve"> and implementing agencies</w:t>
            </w:r>
          </w:p>
          <w:p w14:paraId="16F8E720" w14:textId="77777777" w:rsidR="008F552E" w:rsidRPr="00746BC2" w:rsidRDefault="00F02520" w:rsidP="003C1A2A">
            <w:pPr>
              <w:spacing w:after="0" w:line="240" w:lineRule="auto"/>
              <w:jc w:val="both"/>
              <w:rPr>
                <w:rFonts w:ascii="Times New Roman" w:hAnsi="Times New Roman" w:cs="Times New Roman"/>
              </w:rPr>
            </w:pPr>
            <w:r w:rsidRPr="00746BC2">
              <w:rPr>
                <w:rFonts w:ascii="Times New Roman" w:hAnsi="Times New Roman" w:cs="Times New Roman"/>
              </w:rPr>
              <w:t>-</w:t>
            </w:r>
            <w:r w:rsidR="003473AF" w:rsidRPr="00746BC2">
              <w:rPr>
                <w:rFonts w:ascii="Times New Roman" w:hAnsi="Times New Roman" w:cs="Times New Roman"/>
              </w:rPr>
              <w:t xml:space="preserve">Mechanism for feedback </w:t>
            </w:r>
          </w:p>
          <w:p w14:paraId="65C78200" w14:textId="49627C6F" w:rsidR="00BD0B31" w:rsidRPr="00746BC2" w:rsidRDefault="00F02520" w:rsidP="00772472">
            <w:pPr>
              <w:spacing w:after="0" w:line="240" w:lineRule="auto"/>
              <w:jc w:val="both"/>
              <w:rPr>
                <w:rFonts w:ascii="Times New Roman" w:eastAsia="Times New Roman" w:hAnsi="Times New Roman" w:cs="Times New Roman"/>
                <w:i/>
              </w:rPr>
            </w:pPr>
            <w:r w:rsidRPr="00746BC2">
              <w:rPr>
                <w:rFonts w:ascii="Times New Roman" w:hAnsi="Times New Roman" w:cs="Times New Roman"/>
              </w:rPr>
              <w:t>-</w:t>
            </w:r>
            <w:r w:rsidR="00772472" w:rsidRPr="00746BC2">
              <w:rPr>
                <w:rFonts w:ascii="Times New Roman" w:hAnsi="Times New Roman" w:cs="Times New Roman"/>
              </w:rPr>
              <w:t>VMG</w:t>
            </w:r>
            <w:r w:rsidR="003473AF" w:rsidRPr="00746BC2">
              <w:rPr>
                <w:rFonts w:ascii="Times New Roman" w:hAnsi="Times New Roman" w:cs="Times New Roman"/>
              </w:rPr>
              <w:t>F in place and implemented</w:t>
            </w:r>
          </w:p>
        </w:tc>
      </w:tr>
      <w:tr w:rsidR="00746BC2" w:rsidRPr="00746BC2" w14:paraId="7C9541F3" w14:textId="77777777" w:rsidTr="00D86B13">
        <w:tc>
          <w:tcPr>
            <w:tcW w:w="2543" w:type="dxa"/>
          </w:tcPr>
          <w:p w14:paraId="0DE0006A" w14:textId="624C8DB5" w:rsidR="00BD0B31" w:rsidRPr="00746BC2" w:rsidRDefault="00BD0B31" w:rsidP="00772472">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Training and </w:t>
            </w:r>
            <w:r w:rsidR="00931BF6" w:rsidRPr="00746BC2">
              <w:rPr>
                <w:rFonts w:ascii="Times New Roman" w:hAnsi="Times New Roman" w:cs="Times New Roman"/>
              </w:rPr>
              <w:t>c</w:t>
            </w:r>
            <w:r w:rsidRPr="00746BC2">
              <w:rPr>
                <w:rFonts w:ascii="Times New Roman" w:hAnsi="Times New Roman" w:cs="Times New Roman"/>
              </w:rPr>
              <w:t xml:space="preserve">apacity </w:t>
            </w:r>
            <w:r w:rsidR="00931BF6" w:rsidRPr="00746BC2">
              <w:rPr>
                <w:rFonts w:ascii="Times New Roman" w:hAnsi="Times New Roman" w:cs="Times New Roman"/>
              </w:rPr>
              <w:t>b</w:t>
            </w:r>
            <w:r w:rsidRPr="00746BC2">
              <w:rPr>
                <w:rFonts w:ascii="Times New Roman" w:hAnsi="Times New Roman" w:cs="Times New Roman"/>
              </w:rPr>
              <w:t xml:space="preserve">uilding for implementation of </w:t>
            </w:r>
            <w:r w:rsidR="00772472" w:rsidRPr="00746BC2">
              <w:rPr>
                <w:rFonts w:ascii="Times New Roman" w:hAnsi="Times New Roman" w:cs="Times New Roman"/>
              </w:rPr>
              <w:t>VMG</w:t>
            </w:r>
            <w:r w:rsidRPr="00746BC2">
              <w:rPr>
                <w:rFonts w:ascii="Times New Roman" w:hAnsi="Times New Roman" w:cs="Times New Roman"/>
              </w:rPr>
              <w:t>F</w:t>
            </w:r>
          </w:p>
        </w:tc>
        <w:tc>
          <w:tcPr>
            <w:tcW w:w="2268" w:type="dxa"/>
          </w:tcPr>
          <w:p w14:paraId="657C8ECA" w14:textId="2DE53B5C" w:rsidR="00BD0B31" w:rsidRPr="00746BC2" w:rsidRDefault="00C66A20" w:rsidP="00A61E75">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Training of staff from partner executing agencies and </w:t>
            </w:r>
            <w:r w:rsidR="00772472" w:rsidRPr="00746BC2">
              <w:rPr>
                <w:rFonts w:ascii="Times New Roman" w:hAnsi="Times New Roman" w:cs="Times New Roman"/>
              </w:rPr>
              <w:t>VMG</w:t>
            </w:r>
            <w:r w:rsidR="002A3B34" w:rsidRPr="00746BC2">
              <w:rPr>
                <w:rFonts w:ascii="Times New Roman" w:hAnsi="Times New Roman" w:cs="Times New Roman"/>
              </w:rPr>
              <w:t>Os</w:t>
            </w:r>
          </w:p>
        </w:tc>
        <w:tc>
          <w:tcPr>
            <w:tcW w:w="1701" w:type="dxa"/>
          </w:tcPr>
          <w:p w14:paraId="767EC2A2" w14:textId="77777777" w:rsidR="00BD0B31" w:rsidRPr="00746BC2" w:rsidRDefault="003E2D6E" w:rsidP="003C1A2A">
            <w:pPr>
              <w:spacing w:after="0" w:line="240" w:lineRule="auto"/>
              <w:jc w:val="both"/>
              <w:rPr>
                <w:rFonts w:ascii="Times New Roman" w:hAnsi="Times New Roman" w:cs="Times New Roman"/>
              </w:rPr>
            </w:pPr>
            <w:r w:rsidRPr="00746BC2">
              <w:rPr>
                <w:rFonts w:ascii="Times New Roman" w:hAnsi="Times New Roman" w:cs="Times New Roman"/>
              </w:rPr>
              <w:t>KESIP</w:t>
            </w:r>
            <w:r w:rsidR="009667FD" w:rsidRPr="00746BC2">
              <w:rPr>
                <w:rFonts w:ascii="Times New Roman" w:hAnsi="Times New Roman" w:cs="Times New Roman"/>
              </w:rPr>
              <w:t xml:space="preserve"> </w:t>
            </w:r>
            <w:r w:rsidR="00C66A20" w:rsidRPr="00746BC2">
              <w:rPr>
                <w:rFonts w:ascii="Times New Roman" w:hAnsi="Times New Roman" w:cs="Times New Roman"/>
              </w:rPr>
              <w:t xml:space="preserve">Team </w:t>
            </w:r>
          </w:p>
          <w:p w14:paraId="77FDA63A" w14:textId="77777777" w:rsidR="009667FD" w:rsidRPr="00746BC2" w:rsidRDefault="009667FD" w:rsidP="003C1A2A">
            <w:pPr>
              <w:spacing w:after="0" w:line="240" w:lineRule="auto"/>
              <w:jc w:val="both"/>
              <w:rPr>
                <w:rFonts w:ascii="Times New Roman" w:eastAsia="Times New Roman" w:hAnsi="Times New Roman" w:cs="Times New Roman"/>
                <w:i/>
              </w:rPr>
            </w:pPr>
          </w:p>
        </w:tc>
        <w:tc>
          <w:tcPr>
            <w:tcW w:w="3544" w:type="dxa"/>
          </w:tcPr>
          <w:p w14:paraId="58DEF621" w14:textId="4E2313C2" w:rsidR="00BD0B31" w:rsidRPr="00746BC2" w:rsidRDefault="003473AF" w:rsidP="00A61E75">
            <w:pPr>
              <w:spacing w:after="0" w:line="240" w:lineRule="auto"/>
              <w:jc w:val="both"/>
              <w:rPr>
                <w:rFonts w:ascii="Times New Roman" w:eastAsia="Times New Roman" w:hAnsi="Times New Roman" w:cs="Times New Roman"/>
                <w:i/>
              </w:rPr>
            </w:pPr>
            <w:r w:rsidRPr="00746BC2">
              <w:rPr>
                <w:rFonts w:ascii="Times New Roman" w:hAnsi="Times New Roman" w:cs="Times New Roman"/>
              </w:rPr>
              <w:t xml:space="preserve">Participants are able to implement </w:t>
            </w:r>
            <w:r w:rsidR="00772472" w:rsidRPr="00746BC2">
              <w:rPr>
                <w:rFonts w:ascii="Times New Roman" w:hAnsi="Times New Roman" w:cs="Times New Roman"/>
              </w:rPr>
              <w:t>VMG</w:t>
            </w:r>
            <w:r w:rsidR="000C35C6" w:rsidRPr="00746BC2">
              <w:rPr>
                <w:rFonts w:ascii="Times New Roman" w:hAnsi="Times New Roman" w:cs="Times New Roman"/>
              </w:rPr>
              <w:t>Ps</w:t>
            </w:r>
          </w:p>
        </w:tc>
      </w:tr>
    </w:tbl>
    <w:p w14:paraId="0510120C" w14:textId="77777777" w:rsidR="00C07872" w:rsidRPr="00746BC2" w:rsidRDefault="00C07872" w:rsidP="003C1A2A">
      <w:pPr>
        <w:spacing w:after="0" w:line="240" w:lineRule="auto"/>
        <w:jc w:val="both"/>
        <w:rPr>
          <w:rFonts w:ascii="Times New Roman" w:hAnsi="Times New Roman" w:cs="Times New Roman"/>
          <w:b/>
          <w:bCs/>
          <w:caps/>
          <w:kern w:val="32"/>
          <w:sz w:val="24"/>
          <w:szCs w:val="24"/>
        </w:rPr>
      </w:pPr>
    </w:p>
    <w:p w14:paraId="2BC36C6A" w14:textId="77777777" w:rsidR="003C1A2A" w:rsidRPr="00746BC2" w:rsidRDefault="003C1A2A" w:rsidP="003C1A2A">
      <w:pPr>
        <w:spacing w:after="0" w:line="240" w:lineRule="auto"/>
        <w:rPr>
          <w:rFonts w:ascii="Times New Roman" w:hAnsi="Times New Roman" w:cs="Times New Roman"/>
        </w:rPr>
      </w:pPr>
      <w:bookmarkStart w:id="90" w:name="_Toc501602735"/>
      <w:bookmarkStart w:id="91" w:name="_Toc1112218"/>
    </w:p>
    <w:p w14:paraId="482930B5" w14:textId="365032F7" w:rsidR="00C4158F" w:rsidRPr="00746BC2" w:rsidRDefault="004D52D9" w:rsidP="003C1A2A">
      <w:pPr>
        <w:pStyle w:val="Heading1"/>
        <w:numPr>
          <w:ilvl w:val="0"/>
          <w:numId w:val="0"/>
        </w:numPr>
        <w:spacing w:before="0" w:after="0"/>
        <w:ind w:left="432" w:hanging="432"/>
        <w:rPr>
          <w:rFonts w:ascii="Times New Roman" w:eastAsiaTheme="minorEastAsia" w:hAnsi="Times New Roman"/>
          <w:sz w:val="24"/>
          <w:lang w:val="en-US"/>
        </w:rPr>
      </w:pPr>
      <w:r w:rsidRPr="00746BC2">
        <w:rPr>
          <w:rFonts w:ascii="Times New Roman" w:eastAsiaTheme="minorEastAsia" w:hAnsi="Times New Roman"/>
          <w:sz w:val="24"/>
          <w:lang w:val="en-US"/>
        </w:rPr>
        <w:br w:type="column"/>
      </w:r>
      <w:bookmarkStart w:id="92" w:name="_Toc6913034"/>
      <w:r w:rsidR="00C4158F" w:rsidRPr="00746BC2">
        <w:rPr>
          <w:rFonts w:ascii="Times New Roman" w:eastAsiaTheme="minorEastAsia" w:hAnsi="Times New Roman"/>
          <w:sz w:val="24"/>
          <w:lang w:val="en-US"/>
        </w:rPr>
        <w:lastRenderedPageBreak/>
        <w:t xml:space="preserve">Chapter </w:t>
      </w:r>
      <w:r w:rsidR="000143A6" w:rsidRPr="00746BC2">
        <w:rPr>
          <w:rFonts w:ascii="Times New Roman" w:eastAsiaTheme="minorEastAsia" w:hAnsi="Times New Roman"/>
          <w:sz w:val="24"/>
          <w:lang w:val="en-US"/>
        </w:rPr>
        <w:t>THREE</w:t>
      </w:r>
      <w:r w:rsidR="00C4158F" w:rsidRPr="00746BC2">
        <w:rPr>
          <w:rFonts w:ascii="Times New Roman" w:eastAsiaTheme="minorEastAsia" w:hAnsi="Times New Roman"/>
          <w:sz w:val="24"/>
          <w:lang w:val="en-US"/>
        </w:rPr>
        <w:t xml:space="preserve">: Overview of the </w:t>
      </w:r>
      <w:r w:rsidR="00823691" w:rsidRPr="00746BC2">
        <w:rPr>
          <w:rFonts w:ascii="Times New Roman" w:eastAsiaTheme="minorEastAsia" w:hAnsi="Times New Roman"/>
          <w:sz w:val="24"/>
          <w:lang w:val="en-US"/>
        </w:rPr>
        <w:t>IP</w:t>
      </w:r>
      <w:r w:rsidR="000E2361" w:rsidRPr="00746BC2">
        <w:rPr>
          <w:rFonts w:ascii="Times New Roman" w:eastAsiaTheme="minorEastAsia" w:hAnsi="Times New Roman"/>
          <w:sz w:val="24"/>
          <w:lang w:val="en-US"/>
        </w:rPr>
        <w:t>s</w:t>
      </w:r>
      <w:r w:rsidR="00823691" w:rsidRPr="00746BC2">
        <w:rPr>
          <w:rFonts w:ascii="Times New Roman" w:eastAsiaTheme="minorEastAsia" w:hAnsi="Times New Roman"/>
          <w:sz w:val="24"/>
          <w:lang w:val="en-US"/>
        </w:rPr>
        <w:t>/VMG</w:t>
      </w:r>
      <w:r w:rsidR="000E2361" w:rsidRPr="00746BC2">
        <w:rPr>
          <w:rFonts w:ascii="Times New Roman" w:eastAsiaTheme="minorEastAsia" w:hAnsi="Times New Roman"/>
          <w:sz w:val="24"/>
          <w:lang w:val="en-US"/>
        </w:rPr>
        <w:t>s</w:t>
      </w:r>
      <w:r w:rsidR="00C4158F" w:rsidRPr="00746BC2">
        <w:rPr>
          <w:rFonts w:ascii="Times New Roman" w:eastAsiaTheme="minorEastAsia" w:hAnsi="Times New Roman"/>
          <w:sz w:val="24"/>
          <w:lang w:val="en-US"/>
        </w:rPr>
        <w:t xml:space="preserve"> in Kenya</w:t>
      </w:r>
      <w:bookmarkEnd w:id="90"/>
      <w:bookmarkEnd w:id="91"/>
      <w:bookmarkEnd w:id="92"/>
    </w:p>
    <w:p w14:paraId="75EBC43B" w14:textId="77777777" w:rsidR="00931BF6" w:rsidRPr="00746BC2" w:rsidRDefault="00931BF6" w:rsidP="00FA3166">
      <w:pPr>
        <w:pStyle w:val="Heading2"/>
        <w:numPr>
          <w:ilvl w:val="0"/>
          <w:numId w:val="0"/>
        </w:numPr>
        <w:spacing w:before="0" w:line="240" w:lineRule="auto"/>
        <w:ind w:left="576" w:hanging="576"/>
        <w:rPr>
          <w:rFonts w:ascii="Times New Roman" w:hAnsi="Times New Roman" w:cs="Times New Roman"/>
          <w:sz w:val="24"/>
          <w:szCs w:val="24"/>
        </w:rPr>
      </w:pPr>
      <w:bookmarkStart w:id="93" w:name="_Toc501602736"/>
      <w:bookmarkStart w:id="94" w:name="_Toc1112219"/>
    </w:p>
    <w:p w14:paraId="6F3E6505" w14:textId="59A89A61" w:rsidR="007610F3" w:rsidRPr="00746BC2" w:rsidRDefault="00874ACB" w:rsidP="00FA3166">
      <w:pPr>
        <w:pStyle w:val="Heading2"/>
        <w:numPr>
          <w:ilvl w:val="0"/>
          <w:numId w:val="0"/>
        </w:numPr>
        <w:spacing w:before="0" w:line="240" w:lineRule="auto"/>
        <w:ind w:left="576" w:hanging="576"/>
        <w:rPr>
          <w:rFonts w:ascii="Times New Roman" w:hAnsi="Times New Roman" w:cs="Times New Roman"/>
          <w:sz w:val="24"/>
          <w:szCs w:val="24"/>
        </w:rPr>
      </w:pPr>
      <w:bookmarkStart w:id="95" w:name="_Toc6913035"/>
      <w:r w:rsidRPr="00746BC2">
        <w:rPr>
          <w:rFonts w:ascii="Times New Roman" w:hAnsi="Times New Roman" w:cs="Times New Roman"/>
          <w:sz w:val="24"/>
          <w:szCs w:val="24"/>
        </w:rPr>
        <w:t xml:space="preserve">3.1 </w:t>
      </w:r>
      <w:r w:rsidR="00823691" w:rsidRPr="00746BC2">
        <w:rPr>
          <w:rFonts w:ascii="Times New Roman" w:hAnsi="Times New Roman" w:cs="Times New Roman"/>
          <w:sz w:val="24"/>
          <w:szCs w:val="24"/>
        </w:rPr>
        <w:t>IP</w:t>
      </w:r>
      <w:r w:rsidR="000E2361"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0E2361" w:rsidRPr="00746BC2">
        <w:rPr>
          <w:rFonts w:ascii="Times New Roman" w:hAnsi="Times New Roman" w:cs="Times New Roman"/>
          <w:sz w:val="24"/>
          <w:szCs w:val="24"/>
        </w:rPr>
        <w:t>s</w:t>
      </w:r>
      <w:r w:rsidR="00C4158F" w:rsidRPr="00746BC2">
        <w:rPr>
          <w:rFonts w:ascii="Times New Roman" w:hAnsi="Times New Roman" w:cs="Times New Roman"/>
          <w:sz w:val="24"/>
          <w:szCs w:val="24"/>
        </w:rPr>
        <w:t xml:space="preserve"> in Kenya</w:t>
      </w:r>
      <w:bookmarkEnd w:id="93"/>
      <w:bookmarkEnd w:id="94"/>
      <w:bookmarkEnd w:id="95"/>
    </w:p>
    <w:p w14:paraId="47B665C8" w14:textId="77777777" w:rsidR="00A90E74" w:rsidRPr="00746BC2" w:rsidRDefault="00A90E74" w:rsidP="00A2045B">
      <w:pPr>
        <w:spacing w:after="0" w:line="240" w:lineRule="auto"/>
        <w:jc w:val="both"/>
        <w:rPr>
          <w:rFonts w:ascii="Times New Roman" w:hAnsi="Times New Roman" w:cs="Times New Roman"/>
          <w:sz w:val="24"/>
          <w:szCs w:val="24"/>
        </w:rPr>
      </w:pPr>
    </w:p>
    <w:p w14:paraId="3B6B71F6" w14:textId="22511C89" w:rsidR="003473AF" w:rsidRPr="00746BC2" w:rsidRDefault="00343951"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3</w:t>
      </w:r>
      <w:r w:rsidR="00931BF6" w:rsidRPr="00746BC2">
        <w:rPr>
          <w:rFonts w:ascii="Times New Roman" w:hAnsi="Times New Roman" w:cs="Times New Roman"/>
          <w:sz w:val="24"/>
          <w:szCs w:val="24"/>
        </w:rPr>
        <w:t>5</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3473AF" w:rsidRPr="00746BC2">
        <w:rPr>
          <w:rFonts w:ascii="Times New Roman" w:hAnsi="Times New Roman" w:cs="Times New Roman"/>
          <w:sz w:val="24"/>
          <w:szCs w:val="24"/>
        </w:rPr>
        <w:t>Pastoralists</w:t>
      </w:r>
      <w:r w:rsidR="00C4158F" w:rsidRPr="00746BC2">
        <w:rPr>
          <w:rFonts w:ascii="Times New Roman" w:hAnsi="Times New Roman" w:cs="Times New Roman"/>
          <w:sz w:val="24"/>
          <w:szCs w:val="24"/>
        </w:rPr>
        <w:t xml:space="preserve">, </w:t>
      </w:r>
      <w:r w:rsidR="003473AF" w:rsidRPr="00746BC2">
        <w:rPr>
          <w:rFonts w:ascii="Times New Roman" w:hAnsi="Times New Roman" w:cs="Times New Roman"/>
          <w:sz w:val="24"/>
          <w:szCs w:val="24"/>
        </w:rPr>
        <w:t xml:space="preserve">hunter-gatherers, some fishermen and </w:t>
      </w:r>
      <w:r w:rsidR="00497082" w:rsidRPr="00746BC2">
        <w:rPr>
          <w:rFonts w:ascii="Times New Roman" w:hAnsi="Times New Roman" w:cs="Times New Roman"/>
          <w:sz w:val="24"/>
          <w:szCs w:val="24"/>
        </w:rPr>
        <w:t>some minority farming communities</w:t>
      </w:r>
      <w:r w:rsidR="003473AF" w:rsidRPr="00746BC2">
        <w:rPr>
          <w:rFonts w:ascii="Times New Roman" w:hAnsi="Times New Roman" w:cs="Times New Roman"/>
          <w:sz w:val="24"/>
          <w:szCs w:val="24"/>
        </w:rPr>
        <w:t xml:space="preserve"> in Kenya can be considered to be </w:t>
      </w:r>
      <w:r w:rsidR="00823691" w:rsidRPr="00746BC2">
        <w:rPr>
          <w:rFonts w:ascii="Times New Roman" w:hAnsi="Times New Roman" w:cs="Times New Roman"/>
          <w:sz w:val="24"/>
          <w:szCs w:val="24"/>
        </w:rPr>
        <w:t>IP</w:t>
      </w:r>
      <w:r w:rsidR="000E2361"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0E2361" w:rsidRPr="00746BC2">
        <w:rPr>
          <w:rFonts w:ascii="Times New Roman" w:hAnsi="Times New Roman" w:cs="Times New Roman"/>
          <w:sz w:val="24"/>
          <w:szCs w:val="24"/>
        </w:rPr>
        <w:t>s</w:t>
      </w:r>
      <w:r w:rsidR="003473AF" w:rsidRPr="00746BC2">
        <w:rPr>
          <w:rFonts w:ascii="Times New Roman" w:hAnsi="Times New Roman" w:cs="Times New Roman"/>
          <w:sz w:val="24"/>
          <w:szCs w:val="24"/>
        </w:rPr>
        <w:t>. The pastoralists of Kenya are mainly found in the Northern part of the country</w:t>
      </w:r>
      <w:r w:rsidR="00931BF6" w:rsidRPr="00746BC2">
        <w:rPr>
          <w:rFonts w:ascii="Times New Roman" w:hAnsi="Times New Roman" w:cs="Times New Roman"/>
          <w:sz w:val="24"/>
          <w:szCs w:val="24"/>
        </w:rPr>
        <w:t>,</w:t>
      </w:r>
      <w:r w:rsidR="003473AF" w:rsidRPr="00746BC2">
        <w:rPr>
          <w:rFonts w:ascii="Times New Roman" w:hAnsi="Times New Roman" w:cs="Times New Roman"/>
          <w:sz w:val="24"/>
          <w:szCs w:val="24"/>
        </w:rPr>
        <w:t xml:space="preserve"> which is majorly arid </w:t>
      </w:r>
      <w:r w:rsidR="000E2361" w:rsidRPr="00746BC2">
        <w:rPr>
          <w:rFonts w:ascii="Times New Roman" w:hAnsi="Times New Roman" w:cs="Times New Roman"/>
          <w:sz w:val="24"/>
          <w:szCs w:val="24"/>
        </w:rPr>
        <w:t xml:space="preserve">within </w:t>
      </w:r>
      <w:r w:rsidR="003473AF" w:rsidRPr="00746BC2">
        <w:rPr>
          <w:rFonts w:ascii="Times New Roman" w:hAnsi="Times New Roman" w:cs="Times New Roman"/>
          <w:sz w:val="24"/>
          <w:szCs w:val="24"/>
        </w:rPr>
        <w:t xml:space="preserve">some </w:t>
      </w:r>
      <w:r w:rsidR="008F552E" w:rsidRPr="00746BC2">
        <w:rPr>
          <w:rFonts w:ascii="Times New Roman" w:hAnsi="Times New Roman" w:cs="Times New Roman"/>
          <w:sz w:val="24"/>
          <w:szCs w:val="24"/>
        </w:rPr>
        <w:t>sections bordering the United Pe</w:t>
      </w:r>
      <w:r w:rsidR="003473AF" w:rsidRPr="00746BC2">
        <w:rPr>
          <w:rFonts w:ascii="Times New Roman" w:hAnsi="Times New Roman" w:cs="Times New Roman"/>
          <w:sz w:val="24"/>
          <w:szCs w:val="24"/>
        </w:rPr>
        <w:t>oples Republic of Tanzania. They include the Turkana, Borana, Rendille, Maasai, Ilchamus, Samburu, Som</w:t>
      </w:r>
      <w:r w:rsidR="002D4516" w:rsidRPr="00746BC2">
        <w:rPr>
          <w:rFonts w:ascii="Times New Roman" w:hAnsi="Times New Roman" w:cs="Times New Roman"/>
          <w:sz w:val="24"/>
          <w:szCs w:val="24"/>
        </w:rPr>
        <w:t>ali, Pokot, Gabra, Endorois, among</w:t>
      </w:r>
      <w:r w:rsidR="003473AF" w:rsidRPr="00746BC2">
        <w:rPr>
          <w:rFonts w:ascii="Times New Roman" w:hAnsi="Times New Roman" w:cs="Times New Roman"/>
          <w:sz w:val="24"/>
          <w:szCs w:val="24"/>
        </w:rPr>
        <w:t xml:space="preserve"> others</w:t>
      </w:r>
      <w:r w:rsidR="002D4516" w:rsidRPr="00746BC2">
        <w:rPr>
          <w:rFonts w:ascii="Times New Roman" w:hAnsi="Times New Roman" w:cs="Times New Roman"/>
          <w:sz w:val="24"/>
          <w:szCs w:val="24"/>
        </w:rPr>
        <w:t>. The h</w:t>
      </w:r>
      <w:r w:rsidR="000C35C6" w:rsidRPr="00746BC2">
        <w:rPr>
          <w:rFonts w:ascii="Times New Roman" w:hAnsi="Times New Roman" w:cs="Times New Roman"/>
          <w:sz w:val="24"/>
          <w:szCs w:val="24"/>
        </w:rPr>
        <w:t>unter-gatherers comprise</w:t>
      </w:r>
      <w:r w:rsidR="003473AF" w:rsidRPr="00746BC2">
        <w:rPr>
          <w:rFonts w:ascii="Times New Roman" w:hAnsi="Times New Roman" w:cs="Times New Roman"/>
          <w:sz w:val="24"/>
          <w:szCs w:val="24"/>
        </w:rPr>
        <w:t xml:space="preserve"> of the Sengwer, Waata</w:t>
      </w:r>
      <w:r w:rsidR="002D4516" w:rsidRPr="00746BC2">
        <w:rPr>
          <w:rFonts w:ascii="Times New Roman" w:hAnsi="Times New Roman" w:cs="Times New Roman"/>
          <w:sz w:val="24"/>
          <w:szCs w:val="24"/>
        </w:rPr>
        <w:t>/Watha</w:t>
      </w:r>
      <w:r w:rsidR="003473AF" w:rsidRPr="00746BC2">
        <w:rPr>
          <w:rFonts w:ascii="Times New Roman" w:hAnsi="Times New Roman" w:cs="Times New Roman"/>
          <w:sz w:val="24"/>
          <w:szCs w:val="24"/>
        </w:rPr>
        <w:t>, El Molo, Yaaku, Malakote, Ogiek,</w:t>
      </w:r>
      <w:r w:rsidR="002D4516" w:rsidRPr="00746BC2">
        <w:rPr>
          <w:rFonts w:ascii="Times New Roman" w:hAnsi="Times New Roman" w:cs="Times New Roman"/>
          <w:sz w:val="24"/>
          <w:szCs w:val="24"/>
        </w:rPr>
        <w:t xml:space="preserve"> Wagoshi</w:t>
      </w:r>
      <w:r w:rsidR="003473AF" w:rsidRPr="00746BC2">
        <w:rPr>
          <w:rFonts w:ascii="Times New Roman" w:hAnsi="Times New Roman" w:cs="Times New Roman"/>
          <w:sz w:val="24"/>
          <w:szCs w:val="24"/>
        </w:rPr>
        <w:t xml:space="preserve"> and Sanya. These </w:t>
      </w:r>
      <w:r w:rsidR="00823691" w:rsidRPr="00746BC2">
        <w:rPr>
          <w:rFonts w:ascii="Times New Roman" w:hAnsi="Times New Roman" w:cs="Times New Roman"/>
          <w:sz w:val="24"/>
          <w:szCs w:val="24"/>
        </w:rPr>
        <w:t>IP</w:t>
      </w:r>
      <w:r w:rsidR="000E2361"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0E2361" w:rsidRPr="00746BC2">
        <w:rPr>
          <w:rFonts w:ascii="Times New Roman" w:hAnsi="Times New Roman" w:cs="Times New Roman"/>
          <w:sz w:val="24"/>
          <w:szCs w:val="24"/>
        </w:rPr>
        <w:t>s</w:t>
      </w:r>
      <w:r w:rsidR="000C35C6" w:rsidRPr="00746BC2">
        <w:rPr>
          <w:rFonts w:ascii="Times New Roman" w:hAnsi="Times New Roman" w:cs="Times New Roman"/>
          <w:sz w:val="24"/>
          <w:szCs w:val="24"/>
        </w:rPr>
        <w:t xml:space="preserve"> </w:t>
      </w:r>
      <w:r w:rsidR="003473AF" w:rsidRPr="00746BC2">
        <w:rPr>
          <w:rFonts w:ascii="Times New Roman" w:hAnsi="Times New Roman" w:cs="Times New Roman"/>
          <w:sz w:val="24"/>
          <w:szCs w:val="24"/>
        </w:rPr>
        <w:t xml:space="preserve">suffer </w:t>
      </w:r>
      <w:r w:rsidR="002D4516" w:rsidRPr="00746BC2">
        <w:rPr>
          <w:rFonts w:ascii="Times New Roman" w:hAnsi="Times New Roman" w:cs="Times New Roman"/>
          <w:sz w:val="24"/>
          <w:szCs w:val="24"/>
        </w:rPr>
        <w:t>perennial</w:t>
      </w:r>
      <w:r w:rsidR="003473AF" w:rsidRPr="00746BC2">
        <w:rPr>
          <w:rFonts w:ascii="Times New Roman" w:hAnsi="Times New Roman" w:cs="Times New Roman"/>
          <w:sz w:val="24"/>
          <w:szCs w:val="24"/>
        </w:rPr>
        <w:t xml:space="preserve"> droughts, insecurity, scarcity of water, pasture, cattle rustling</w:t>
      </w:r>
      <w:r w:rsidR="000C35C6" w:rsidRPr="00746BC2">
        <w:rPr>
          <w:rFonts w:ascii="Times New Roman" w:hAnsi="Times New Roman" w:cs="Times New Roman"/>
          <w:sz w:val="24"/>
          <w:szCs w:val="24"/>
        </w:rPr>
        <w:t>, among other challenges</w:t>
      </w:r>
      <w:r w:rsidR="003473AF" w:rsidRPr="00746BC2">
        <w:rPr>
          <w:rFonts w:ascii="Times New Roman" w:hAnsi="Times New Roman" w:cs="Times New Roman"/>
          <w:sz w:val="24"/>
          <w:szCs w:val="24"/>
        </w:rPr>
        <w:t xml:space="preserve">. </w:t>
      </w:r>
      <w:r w:rsidR="00931BF6" w:rsidRPr="00746BC2">
        <w:rPr>
          <w:rFonts w:ascii="Times New Roman" w:hAnsi="Times New Roman" w:cs="Times New Roman"/>
          <w:sz w:val="24"/>
          <w:szCs w:val="24"/>
        </w:rPr>
        <w:t xml:space="preserve">Access to infrastructure and facilities such as roads, hospitals, schools and markets remains a major challenge in the areas occupied by </w:t>
      </w:r>
      <w:r w:rsidR="00823691" w:rsidRPr="00746BC2">
        <w:rPr>
          <w:rFonts w:ascii="Times New Roman" w:hAnsi="Times New Roman" w:cs="Times New Roman"/>
        </w:rPr>
        <w:t>IP</w:t>
      </w:r>
      <w:r w:rsidR="000E2361" w:rsidRPr="00746BC2">
        <w:rPr>
          <w:rFonts w:ascii="Times New Roman" w:hAnsi="Times New Roman" w:cs="Times New Roman"/>
        </w:rPr>
        <w:t>s</w:t>
      </w:r>
      <w:r w:rsidR="00823691" w:rsidRPr="00746BC2">
        <w:rPr>
          <w:rFonts w:ascii="Times New Roman" w:hAnsi="Times New Roman" w:cs="Times New Roman"/>
        </w:rPr>
        <w:t>/VMG</w:t>
      </w:r>
      <w:r w:rsidR="00931BF6" w:rsidRPr="00746BC2">
        <w:rPr>
          <w:rFonts w:ascii="Times New Roman" w:hAnsi="Times New Roman" w:cs="Times New Roman"/>
        </w:rPr>
        <w:t>.</w:t>
      </w:r>
    </w:p>
    <w:p w14:paraId="2667F3F5" w14:textId="77777777" w:rsidR="00931BF6" w:rsidRPr="00746BC2" w:rsidRDefault="00931BF6" w:rsidP="00FA3166">
      <w:pPr>
        <w:pStyle w:val="Heading2"/>
        <w:numPr>
          <w:ilvl w:val="0"/>
          <w:numId w:val="0"/>
        </w:numPr>
        <w:spacing w:before="0" w:line="240" w:lineRule="auto"/>
        <w:ind w:left="576" w:hanging="576"/>
        <w:rPr>
          <w:rFonts w:ascii="Times New Roman" w:hAnsi="Times New Roman" w:cs="Times New Roman"/>
          <w:sz w:val="24"/>
          <w:szCs w:val="24"/>
        </w:rPr>
      </w:pPr>
      <w:bookmarkStart w:id="96" w:name="_Toc501602737"/>
      <w:bookmarkStart w:id="97" w:name="_Toc1112220"/>
    </w:p>
    <w:p w14:paraId="23FFCF13" w14:textId="3AB5BE60" w:rsidR="003473AF" w:rsidRPr="00746BC2" w:rsidRDefault="00874ACB" w:rsidP="00FA3166">
      <w:pPr>
        <w:pStyle w:val="Heading2"/>
        <w:numPr>
          <w:ilvl w:val="0"/>
          <w:numId w:val="0"/>
        </w:numPr>
        <w:spacing w:before="0" w:line="240" w:lineRule="auto"/>
        <w:ind w:left="576" w:hanging="576"/>
        <w:rPr>
          <w:rFonts w:ascii="Times New Roman" w:hAnsi="Times New Roman" w:cs="Times New Roman"/>
          <w:sz w:val="24"/>
          <w:szCs w:val="24"/>
        </w:rPr>
      </w:pPr>
      <w:bookmarkStart w:id="98" w:name="_Toc6913036"/>
      <w:r w:rsidRPr="00746BC2">
        <w:rPr>
          <w:rFonts w:ascii="Times New Roman" w:hAnsi="Times New Roman" w:cs="Times New Roman"/>
          <w:sz w:val="24"/>
          <w:szCs w:val="24"/>
        </w:rPr>
        <w:t xml:space="preserve">3.2 </w:t>
      </w:r>
      <w:r w:rsidR="0012641E" w:rsidRPr="00746BC2">
        <w:rPr>
          <w:rFonts w:ascii="Times New Roman" w:hAnsi="Times New Roman" w:cs="Times New Roman"/>
          <w:sz w:val="24"/>
          <w:szCs w:val="24"/>
        </w:rPr>
        <w:t>Brief h</w:t>
      </w:r>
      <w:r w:rsidR="003473AF" w:rsidRPr="00746BC2">
        <w:rPr>
          <w:rFonts w:ascii="Times New Roman" w:hAnsi="Times New Roman" w:cs="Times New Roman"/>
          <w:sz w:val="24"/>
          <w:szCs w:val="24"/>
        </w:rPr>
        <w:t xml:space="preserve">ighlight of </w:t>
      </w:r>
      <w:r w:rsidR="00823691" w:rsidRPr="00746BC2">
        <w:rPr>
          <w:rFonts w:ascii="Times New Roman" w:hAnsi="Times New Roman" w:cs="Times New Roman"/>
          <w:sz w:val="24"/>
          <w:szCs w:val="24"/>
        </w:rPr>
        <w:t>IP</w:t>
      </w:r>
      <w:r w:rsidR="000E2361"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0E2361" w:rsidRPr="00746BC2">
        <w:rPr>
          <w:rFonts w:ascii="Times New Roman" w:hAnsi="Times New Roman" w:cs="Times New Roman"/>
          <w:sz w:val="24"/>
          <w:szCs w:val="24"/>
        </w:rPr>
        <w:t xml:space="preserve">s </w:t>
      </w:r>
      <w:r w:rsidR="003473AF" w:rsidRPr="00746BC2">
        <w:rPr>
          <w:rFonts w:ascii="Times New Roman" w:hAnsi="Times New Roman" w:cs="Times New Roman"/>
          <w:sz w:val="24"/>
          <w:szCs w:val="24"/>
        </w:rPr>
        <w:t>in Kenya</w:t>
      </w:r>
      <w:bookmarkEnd w:id="96"/>
      <w:bookmarkEnd w:id="97"/>
      <w:bookmarkEnd w:id="98"/>
      <w:r w:rsidR="003473AF" w:rsidRPr="00746BC2">
        <w:rPr>
          <w:rFonts w:ascii="Times New Roman" w:hAnsi="Times New Roman" w:cs="Times New Roman"/>
          <w:sz w:val="24"/>
          <w:szCs w:val="24"/>
        </w:rPr>
        <w:t xml:space="preserve"> </w:t>
      </w:r>
    </w:p>
    <w:p w14:paraId="27B7C42D" w14:textId="77777777" w:rsidR="00A90E74" w:rsidRPr="00746BC2" w:rsidRDefault="00A90E74" w:rsidP="00A2045B">
      <w:pPr>
        <w:spacing w:after="0" w:line="240" w:lineRule="auto"/>
        <w:jc w:val="both"/>
        <w:rPr>
          <w:rFonts w:ascii="Times New Roman" w:hAnsi="Times New Roman" w:cs="Times New Roman"/>
          <w:sz w:val="24"/>
          <w:szCs w:val="24"/>
        </w:rPr>
      </w:pPr>
    </w:p>
    <w:p w14:paraId="4FEDB5A2" w14:textId="0AF42527" w:rsidR="00C4158F" w:rsidRPr="00746BC2" w:rsidRDefault="00343951"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3</w:t>
      </w:r>
      <w:r w:rsidR="00C80818" w:rsidRPr="00746BC2">
        <w:rPr>
          <w:rFonts w:ascii="Times New Roman" w:hAnsi="Times New Roman" w:cs="Times New Roman"/>
          <w:sz w:val="24"/>
          <w:szCs w:val="24"/>
        </w:rPr>
        <w:t>6</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3473AF" w:rsidRPr="00746BC2">
        <w:rPr>
          <w:rFonts w:ascii="Times New Roman" w:hAnsi="Times New Roman" w:cs="Times New Roman"/>
          <w:sz w:val="24"/>
          <w:szCs w:val="24"/>
        </w:rPr>
        <w:t xml:space="preserve">The </w:t>
      </w:r>
      <w:r w:rsidR="00823691" w:rsidRPr="00746BC2">
        <w:rPr>
          <w:rFonts w:ascii="Times New Roman" w:hAnsi="Times New Roman" w:cs="Times New Roman"/>
          <w:sz w:val="24"/>
          <w:szCs w:val="24"/>
        </w:rPr>
        <w:t>IP</w:t>
      </w:r>
      <w:r w:rsidR="000E2361"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0E2361" w:rsidRPr="00746BC2">
        <w:rPr>
          <w:rFonts w:ascii="Times New Roman" w:hAnsi="Times New Roman" w:cs="Times New Roman"/>
          <w:sz w:val="24"/>
          <w:szCs w:val="24"/>
        </w:rPr>
        <w:t>s</w:t>
      </w:r>
      <w:r w:rsidR="003473AF" w:rsidRPr="00746BC2">
        <w:rPr>
          <w:rFonts w:ascii="Times New Roman" w:hAnsi="Times New Roman" w:cs="Times New Roman"/>
          <w:sz w:val="24"/>
          <w:szCs w:val="24"/>
        </w:rPr>
        <w:t xml:space="preserve"> in Kenya as per the CoK </w:t>
      </w:r>
      <w:r w:rsidR="000C35C6" w:rsidRPr="00746BC2">
        <w:rPr>
          <w:rFonts w:ascii="Times New Roman" w:hAnsi="Times New Roman" w:cs="Times New Roman"/>
          <w:sz w:val="24"/>
          <w:szCs w:val="24"/>
        </w:rPr>
        <w:t xml:space="preserve">and based on the WB classification are described </w:t>
      </w:r>
      <w:r w:rsidR="00EB55B6" w:rsidRPr="00746BC2">
        <w:rPr>
          <w:rFonts w:ascii="Times New Roman" w:hAnsi="Times New Roman" w:cs="Times New Roman"/>
          <w:sz w:val="24"/>
          <w:szCs w:val="24"/>
        </w:rPr>
        <w:t xml:space="preserve">briefly in Table </w:t>
      </w:r>
      <w:r w:rsidR="000E2361" w:rsidRPr="00746BC2">
        <w:rPr>
          <w:rFonts w:ascii="Times New Roman" w:hAnsi="Times New Roman" w:cs="Times New Roman"/>
          <w:sz w:val="24"/>
          <w:szCs w:val="24"/>
        </w:rPr>
        <w:t>4</w:t>
      </w:r>
      <w:r w:rsidR="00931BF6" w:rsidRPr="00746BC2">
        <w:rPr>
          <w:rFonts w:ascii="Times New Roman" w:hAnsi="Times New Roman" w:cs="Times New Roman"/>
          <w:sz w:val="24"/>
          <w:szCs w:val="24"/>
        </w:rPr>
        <w:t>,</w:t>
      </w:r>
      <w:r w:rsidR="00DD2255" w:rsidRPr="00746BC2">
        <w:rPr>
          <w:rFonts w:ascii="Times New Roman" w:hAnsi="Times New Roman" w:cs="Times New Roman"/>
          <w:sz w:val="24"/>
          <w:szCs w:val="24"/>
        </w:rPr>
        <w:t xml:space="preserve"> while the</w:t>
      </w:r>
      <w:r w:rsidR="00153203" w:rsidRPr="00746BC2">
        <w:rPr>
          <w:rFonts w:ascii="Times New Roman" w:hAnsi="Times New Roman" w:cs="Times New Roman"/>
          <w:sz w:val="24"/>
          <w:szCs w:val="24"/>
        </w:rPr>
        <w:t xml:space="preserve"> detailed description is presented in Annex </w:t>
      </w:r>
      <w:r w:rsidR="00E327AB" w:rsidRPr="00746BC2">
        <w:rPr>
          <w:rFonts w:ascii="Times New Roman" w:hAnsi="Times New Roman" w:cs="Times New Roman"/>
          <w:sz w:val="24"/>
          <w:szCs w:val="24"/>
        </w:rPr>
        <w:t>1</w:t>
      </w:r>
      <w:r w:rsidR="00153203" w:rsidRPr="00746BC2">
        <w:rPr>
          <w:rFonts w:ascii="Times New Roman" w:hAnsi="Times New Roman" w:cs="Times New Roman"/>
          <w:sz w:val="24"/>
          <w:szCs w:val="24"/>
        </w:rPr>
        <w:t xml:space="preserve">. </w:t>
      </w:r>
    </w:p>
    <w:p w14:paraId="6D5DE609" w14:textId="77777777" w:rsidR="0012641E" w:rsidRPr="00746BC2" w:rsidRDefault="0012641E" w:rsidP="00A2045B">
      <w:pPr>
        <w:spacing w:after="0" w:line="240" w:lineRule="auto"/>
        <w:jc w:val="both"/>
        <w:rPr>
          <w:rFonts w:ascii="Times New Roman" w:hAnsi="Times New Roman" w:cs="Times New Roman"/>
        </w:rPr>
      </w:pPr>
    </w:p>
    <w:p w14:paraId="464ECD79" w14:textId="24A8402B" w:rsidR="000E0B32" w:rsidRPr="00746BC2" w:rsidRDefault="000E0B32" w:rsidP="00A2045B">
      <w:pPr>
        <w:pStyle w:val="Caption"/>
        <w:keepNext/>
        <w:rPr>
          <w:color w:val="auto"/>
          <w:sz w:val="22"/>
          <w:szCs w:val="22"/>
          <w:lang w:val="en-US"/>
        </w:rPr>
      </w:pPr>
      <w:bookmarkStart w:id="99" w:name="_Toc3884552"/>
      <w:r w:rsidRPr="00746BC2">
        <w:rPr>
          <w:color w:val="auto"/>
          <w:sz w:val="22"/>
          <w:szCs w:val="22"/>
          <w:lang w:val="en-US"/>
        </w:rPr>
        <w:t xml:space="preserve">Table </w:t>
      </w:r>
      <w:r w:rsidRPr="00746BC2">
        <w:rPr>
          <w:color w:val="auto"/>
          <w:sz w:val="22"/>
          <w:szCs w:val="22"/>
          <w:lang w:val="en-US"/>
        </w:rPr>
        <w:fldChar w:fldCharType="begin"/>
      </w:r>
      <w:r w:rsidRPr="00746BC2">
        <w:rPr>
          <w:color w:val="auto"/>
          <w:sz w:val="22"/>
          <w:szCs w:val="22"/>
          <w:lang w:val="en-US"/>
        </w:rPr>
        <w:instrText xml:space="preserve"> SEQ Table \* ARABIC </w:instrText>
      </w:r>
      <w:r w:rsidRPr="00746BC2">
        <w:rPr>
          <w:color w:val="auto"/>
          <w:sz w:val="22"/>
          <w:szCs w:val="22"/>
          <w:lang w:val="en-US"/>
        </w:rPr>
        <w:fldChar w:fldCharType="separate"/>
      </w:r>
      <w:r w:rsidR="00530B12" w:rsidRPr="00746BC2">
        <w:rPr>
          <w:noProof/>
          <w:color w:val="auto"/>
          <w:sz w:val="22"/>
          <w:szCs w:val="22"/>
          <w:lang w:val="en-US"/>
        </w:rPr>
        <w:t>4</w:t>
      </w:r>
      <w:r w:rsidRPr="00746BC2">
        <w:rPr>
          <w:color w:val="auto"/>
          <w:sz w:val="22"/>
          <w:szCs w:val="22"/>
          <w:lang w:val="en-US"/>
        </w:rPr>
        <w:fldChar w:fldCharType="end"/>
      </w:r>
      <w:r w:rsidRPr="00746BC2">
        <w:rPr>
          <w:color w:val="auto"/>
          <w:sz w:val="22"/>
          <w:szCs w:val="22"/>
          <w:lang w:val="en-US"/>
        </w:rPr>
        <w:t>:</w:t>
      </w:r>
      <w:r w:rsidRPr="00746BC2">
        <w:rPr>
          <w:color w:val="auto"/>
          <w:sz w:val="22"/>
          <w:szCs w:val="22"/>
          <w:lang w:val="en-US" w:bidi="en-US"/>
        </w:rPr>
        <w:t xml:space="preserve"> Classification of IPs in Kenya by the WB</w:t>
      </w:r>
      <w:bookmarkEnd w:id="99"/>
    </w:p>
    <w:tbl>
      <w:tblPr>
        <w:tblStyle w:val="TableGrid"/>
        <w:tblW w:w="5000" w:type="pct"/>
        <w:tblLook w:val="04A0" w:firstRow="1" w:lastRow="0" w:firstColumn="1" w:lastColumn="0" w:noHBand="0" w:noVBand="1"/>
      </w:tblPr>
      <w:tblGrid>
        <w:gridCol w:w="597"/>
        <w:gridCol w:w="1385"/>
        <w:gridCol w:w="7120"/>
      </w:tblGrid>
      <w:tr w:rsidR="00746BC2" w:rsidRPr="00746BC2" w14:paraId="4D7D0A71" w14:textId="77777777" w:rsidTr="00A23B6B">
        <w:tc>
          <w:tcPr>
            <w:tcW w:w="328" w:type="pct"/>
          </w:tcPr>
          <w:p w14:paraId="582D6B81" w14:textId="77777777" w:rsidR="00DD2255" w:rsidRPr="00746BC2" w:rsidRDefault="00DD2255">
            <w:pPr>
              <w:spacing w:after="0" w:line="240" w:lineRule="auto"/>
              <w:jc w:val="both"/>
              <w:rPr>
                <w:rFonts w:ascii="Times New Roman" w:hAnsi="Times New Roman" w:cs="Times New Roman"/>
                <w:b/>
                <w:bCs/>
                <w:lang w:bidi="en-US"/>
              </w:rPr>
            </w:pPr>
            <w:bookmarkStart w:id="100" w:name="_Toc497208327"/>
            <w:r w:rsidRPr="00746BC2">
              <w:rPr>
                <w:rFonts w:ascii="Times New Roman" w:hAnsi="Times New Roman" w:cs="Times New Roman"/>
                <w:b/>
                <w:bCs/>
                <w:lang w:bidi="en-US"/>
              </w:rPr>
              <w:t>No.</w:t>
            </w:r>
          </w:p>
        </w:tc>
        <w:tc>
          <w:tcPr>
            <w:tcW w:w="761" w:type="pct"/>
          </w:tcPr>
          <w:p w14:paraId="618217D1" w14:textId="77777777" w:rsidR="00DD2255" w:rsidRPr="00746BC2" w:rsidRDefault="00DD2255">
            <w:pPr>
              <w:spacing w:after="0" w:line="240" w:lineRule="auto"/>
              <w:jc w:val="both"/>
              <w:rPr>
                <w:rFonts w:ascii="Times New Roman" w:hAnsi="Times New Roman" w:cs="Times New Roman"/>
                <w:b/>
                <w:bCs/>
                <w:lang w:bidi="en-US"/>
              </w:rPr>
            </w:pPr>
            <w:r w:rsidRPr="00746BC2">
              <w:rPr>
                <w:rFonts w:ascii="Times New Roman" w:hAnsi="Times New Roman" w:cs="Times New Roman"/>
                <w:b/>
                <w:bCs/>
                <w:lang w:bidi="en-US"/>
              </w:rPr>
              <w:t>Name</w:t>
            </w:r>
          </w:p>
        </w:tc>
        <w:tc>
          <w:tcPr>
            <w:tcW w:w="3911" w:type="pct"/>
          </w:tcPr>
          <w:p w14:paraId="56D8929A" w14:textId="77777777" w:rsidR="00DD2255" w:rsidRPr="00746BC2" w:rsidRDefault="00DD2255">
            <w:pPr>
              <w:spacing w:after="0" w:line="240" w:lineRule="auto"/>
              <w:jc w:val="both"/>
              <w:rPr>
                <w:rFonts w:ascii="Times New Roman" w:hAnsi="Times New Roman" w:cs="Times New Roman"/>
                <w:b/>
                <w:bCs/>
                <w:lang w:bidi="en-US"/>
              </w:rPr>
            </w:pPr>
            <w:r w:rsidRPr="00746BC2">
              <w:rPr>
                <w:rFonts w:ascii="Times New Roman" w:hAnsi="Times New Roman" w:cs="Times New Roman"/>
                <w:b/>
                <w:bCs/>
                <w:lang w:bidi="en-US"/>
              </w:rPr>
              <w:t>Key characteristics</w:t>
            </w:r>
          </w:p>
        </w:tc>
      </w:tr>
      <w:tr w:rsidR="00746BC2" w:rsidRPr="00746BC2" w14:paraId="531DF3C0" w14:textId="77777777" w:rsidTr="00A23B6B">
        <w:tc>
          <w:tcPr>
            <w:tcW w:w="328" w:type="pct"/>
          </w:tcPr>
          <w:p w14:paraId="51066B7D"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1.</w:t>
            </w:r>
          </w:p>
        </w:tc>
        <w:tc>
          <w:tcPr>
            <w:tcW w:w="761" w:type="pct"/>
          </w:tcPr>
          <w:p w14:paraId="7E567D76"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Sengwer</w:t>
            </w:r>
          </w:p>
        </w:tc>
        <w:tc>
          <w:tcPr>
            <w:tcW w:w="3911" w:type="pct"/>
          </w:tcPr>
          <w:p w14:paraId="57181D04"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lang w:bidi="en-US"/>
              </w:rPr>
              <w:t>The Sengwer live in the three administrative sub-counties of Marakwet, West Pokot and Trans Nzoia and along Cherangany Hills. They are estimated to be 50,000 (30,000 of them live in their traditional territories and another 20,000 in the diaspora). They lived by hunting and bee-keeping. While most Sengwer are officially landless, a few, especially those in the northern parts of the Cherangany hills received some land, but even this land is contested.</w:t>
            </w:r>
          </w:p>
        </w:tc>
      </w:tr>
      <w:tr w:rsidR="00746BC2" w:rsidRPr="00746BC2" w14:paraId="4F918CDD" w14:textId="77777777" w:rsidTr="00A23B6B">
        <w:tc>
          <w:tcPr>
            <w:tcW w:w="328" w:type="pct"/>
          </w:tcPr>
          <w:p w14:paraId="3F1CE9A9"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2.</w:t>
            </w:r>
          </w:p>
        </w:tc>
        <w:tc>
          <w:tcPr>
            <w:tcW w:w="761" w:type="pct"/>
          </w:tcPr>
          <w:p w14:paraId="533CDB39"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Ogiek</w:t>
            </w:r>
          </w:p>
        </w:tc>
        <w:tc>
          <w:tcPr>
            <w:tcW w:w="3911" w:type="pct"/>
          </w:tcPr>
          <w:p w14:paraId="60B309F3"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lang w:bidi="en-US"/>
              </w:rPr>
              <w:t>The Ogiek (Ogiot - sing.) ethnic group consists of 20-30 groups of former hunters and honey gatherers, mostly living in forested highlands in western Kenya. Traditionally the Ogiek had occupied most of the forests in the extreme west and south of Western Kenya, but today their main area of living is in and around the Mau forest, which is not part of the operational areas.</w:t>
            </w:r>
          </w:p>
        </w:tc>
      </w:tr>
      <w:tr w:rsidR="00746BC2" w:rsidRPr="00746BC2" w14:paraId="727A62A3" w14:textId="77777777" w:rsidTr="00A23B6B">
        <w:trPr>
          <w:trHeight w:val="281"/>
        </w:trPr>
        <w:tc>
          <w:tcPr>
            <w:tcW w:w="328" w:type="pct"/>
          </w:tcPr>
          <w:p w14:paraId="1DD5CF1B"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3.</w:t>
            </w:r>
          </w:p>
        </w:tc>
        <w:tc>
          <w:tcPr>
            <w:tcW w:w="761" w:type="pct"/>
          </w:tcPr>
          <w:p w14:paraId="2E7709F7"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Turkana</w:t>
            </w:r>
          </w:p>
        </w:tc>
        <w:tc>
          <w:tcPr>
            <w:tcW w:w="3911" w:type="pct"/>
          </w:tcPr>
          <w:p w14:paraId="27C60354" w14:textId="1B9A6E06"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lang w:bidi="en-US"/>
              </w:rPr>
              <w:t xml:space="preserve">The Turkana people are the second largest of the pastoral people of Kenya with a population of 1,034,000. They occupy the far northwest corner of the nation, an area of about 67,000 square </w:t>
            </w:r>
            <w:r w:rsidR="00610476" w:rsidRPr="00746BC2">
              <w:rPr>
                <w:rFonts w:ascii="Times New Roman" w:hAnsi="Times New Roman" w:cs="Times New Roman"/>
                <w:lang w:bidi="en-US"/>
              </w:rPr>
              <w:t>kilometers</w:t>
            </w:r>
            <w:r w:rsidRPr="00746BC2">
              <w:rPr>
                <w:rFonts w:ascii="Times New Roman" w:hAnsi="Times New Roman" w:cs="Times New Roman"/>
                <w:lang w:bidi="en-US"/>
              </w:rPr>
              <w:t>. Their animals are the main source of income and food. Turkana’s have also pursued other non-pastoral income-earning activity in both urban and rural environments.</w:t>
            </w:r>
          </w:p>
        </w:tc>
      </w:tr>
      <w:tr w:rsidR="00746BC2" w:rsidRPr="00746BC2" w14:paraId="53D6322F" w14:textId="77777777" w:rsidTr="00A23B6B">
        <w:tc>
          <w:tcPr>
            <w:tcW w:w="328" w:type="pct"/>
          </w:tcPr>
          <w:p w14:paraId="5C26FF19"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4.</w:t>
            </w:r>
          </w:p>
        </w:tc>
        <w:tc>
          <w:tcPr>
            <w:tcW w:w="761" w:type="pct"/>
          </w:tcPr>
          <w:p w14:paraId="5F1553E6"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Rendile</w:t>
            </w:r>
          </w:p>
        </w:tc>
        <w:tc>
          <w:tcPr>
            <w:tcW w:w="3911" w:type="pct"/>
          </w:tcPr>
          <w:p w14:paraId="50407505" w14:textId="7866CF21"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lang w:bidi="en-US"/>
              </w:rPr>
              <w:t>The Rendile are a Cushitic tribe that inhabits the climatically harsh region between Marsabit hills and Lake Turkana in Northern Kenya where they neighbor the Borana, Gabbra, Samburu and Turkana tribes. They (Rendile) consist of nine clans and seven sub clans. The primary towns include Marsabet, Laisamis, Merille, Logologo, Loyangalani, Korr, Kamboi, Ngurunit, and Kargi.</w:t>
            </w:r>
          </w:p>
        </w:tc>
      </w:tr>
      <w:tr w:rsidR="00746BC2" w:rsidRPr="00746BC2" w14:paraId="4121D3B8" w14:textId="77777777" w:rsidTr="00A23B6B">
        <w:tc>
          <w:tcPr>
            <w:tcW w:w="328" w:type="pct"/>
          </w:tcPr>
          <w:p w14:paraId="5B500818"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5.</w:t>
            </w:r>
          </w:p>
        </w:tc>
        <w:tc>
          <w:tcPr>
            <w:tcW w:w="761" w:type="pct"/>
          </w:tcPr>
          <w:p w14:paraId="28536473"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Gabra</w:t>
            </w:r>
          </w:p>
        </w:tc>
        <w:tc>
          <w:tcPr>
            <w:tcW w:w="3911" w:type="pct"/>
          </w:tcPr>
          <w:p w14:paraId="2241608D" w14:textId="36A72E1F"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lang w:bidi="en-US"/>
              </w:rPr>
              <w:t>The Gabra are an Oromo people who live as camel-herding nomads, mainly in the Chalbi desert of northern Kenya and the highlands of southern Ethiopia. They are closely associated with other Oromo, especially their non-nomadic neighbors, the Borana. The Gabra speak the Borana dialect of Oromo, which belongs to the Cushitic branch of the Afro-Asiatic language family and have a population of about 3,000.</w:t>
            </w:r>
          </w:p>
        </w:tc>
      </w:tr>
      <w:tr w:rsidR="00746BC2" w:rsidRPr="00746BC2" w14:paraId="4C89249A" w14:textId="77777777" w:rsidTr="00A23B6B">
        <w:tc>
          <w:tcPr>
            <w:tcW w:w="328" w:type="pct"/>
          </w:tcPr>
          <w:p w14:paraId="49C41328"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6.</w:t>
            </w:r>
          </w:p>
        </w:tc>
        <w:tc>
          <w:tcPr>
            <w:tcW w:w="761" w:type="pct"/>
          </w:tcPr>
          <w:p w14:paraId="021FD328"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Ajuran</w:t>
            </w:r>
          </w:p>
        </w:tc>
        <w:tc>
          <w:tcPr>
            <w:tcW w:w="3911" w:type="pct"/>
          </w:tcPr>
          <w:p w14:paraId="19F44F0B" w14:textId="77777777" w:rsidR="00DD2255" w:rsidRPr="00746BC2" w:rsidRDefault="00DD2255">
            <w:pPr>
              <w:spacing w:after="0" w:line="240" w:lineRule="auto"/>
              <w:jc w:val="both"/>
              <w:rPr>
                <w:rFonts w:ascii="Times New Roman" w:hAnsi="Times New Roman" w:cs="Times New Roman"/>
                <w:lang w:bidi="en-US"/>
              </w:rPr>
            </w:pPr>
            <w:r w:rsidRPr="00746BC2">
              <w:rPr>
                <w:rFonts w:ascii="Times New Roman" w:hAnsi="Times New Roman" w:cs="Times New Roman"/>
                <w:lang w:bidi="en-US"/>
              </w:rPr>
              <w:t>The Ajuran are ethnically Somalis. They were a kingdom that ruled Somalia before the advent of Europeans into Africa. They are about 59,000 located in Marsabit, Isiolo and Moyale Sub-countys and Wajir North.</w:t>
            </w:r>
          </w:p>
        </w:tc>
      </w:tr>
      <w:tr w:rsidR="00746BC2" w:rsidRPr="00746BC2" w14:paraId="2EAF3FA0" w14:textId="77777777" w:rsidTr="00A23B6B">
        <w:tc>
          <w:tcPr>
            <w:tcW w:w="328" w:type="pct"/>
          </w:tcPr>
          <w:p w14:paraId="444DFCFD"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lastRenderedPageBreak/>
              <w:t>7.</w:t>
            </w:r>
          </w:p>
        </w:tc>
        <w:tc>
          <w:tcPr>
            <w:tcW w:w="761" w:type="pct"/>
          </w:tcPr>
          <w:p w14:paraId="7EEF55F7"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Maasai</w:t>
            </w:r>
          </w:p>
        </w:tc>
        <w:tc>
          <w:tcPr>
            <w:tcW w:w="3911" w:type="pct"/>
          </w:tcPr>
          <w:p w14:paraId="3EC1DFB0"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lang w:bidi="en-US"/>
              </w:rPr>
              <w:t>the Maasai (or Masai) are semi-nomadic people located primarily in Kenya and northern Tanzania. Maasai’s population is about 684,000 and is located in the Rift Valley Province, Kajiado and Narok Sub-county.</w:t>
            </w:r>
          </w:p>
        </w:tc>
      </w:tr>
      <w:tr w:rsidR="00746BC2" w:rsidRPr="00746BC2" w14:paraId="5F18F655" w14:textId="77777777" w:rsidTr="00A23B6B">
        <w:tc>
          <w:tcPr>
            <w:tcW w:w="328" w:type="pct"/>
          </w:tcPr>
          <w:p w14:paraId="1428AB0E"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8.</w:t>
            </w:r>
          </w:p>
        </w:tc>
        <w:tc>
          <w:tcPr>
            <w:tcW w:w="761" w:type="pct"/>
          </w:tcPr>
          <w:p w14:paraId="7736E7F6"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Illchamus</w:t>
            </w:r>
          </w:p>
        </w:tc>
        <w:tc>
          <w:tcPr>
            <w:tcW w:w="3911" w:type="pct"/>
          </w:tcPr>
          <w:p w14:paraId="106DCB32"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lang w:bidi="en-US"/>
              </w:rPr>
              <w:t>They are originally a pastoralist people who used to live on the mainland but due to clashes they have been forced to migrate to an island in Lake Baringo. They have a population of 34,000 and are located in Southeast and south shore of Lake Baringo, and southwest shore as far north as Kampi ya Samaki.</w:t>
            </w:r>
          </w:p>
        </w:tc>
      </w:tr>
      <w:tr w:rsidR="00746BC2" w:rsidRPr="00746BC2" w14:paraId="0AC2B0A3" w14:textId="77777777" w:rsidTr="00A23B6B">
        <w:tc>
          <w:tcPr>
            <w:tcW w:w="328" w:type="pct"/>
          </w:tcPr>
          <w:p w14:paraId="5BAF0B6B"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9.</w:t>
            </w:r>
          </w:p>
        </w:tc>
        <w:tc>
          <w:tcPr>
            <w:tcW w:w="761" w:type="pct"/>
          </w:tcPr>
          <w:p w14:paraId="65560154"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Aweer/Boni</w:t>
            </w:r>
          </w:p>
        </w:tc>
        <w:tc>
          <w:tcPr>
            <w:tcW w:w="3911" w:type="pct"/>
          </w:tcPr>
          <w:p w14:paraId="2F7DDE37" w14:textId="2ED0F8E5"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lang w:bidi="en-US"/>
              </w:rPr>
              <w:t xml:space="preserve">are a remnant hunter-gatherer group living along the Kenyan coast in Lamu </w:t>
            </w:r>
            <w:r w:rsidR="00610476" w:rsidRPr="00746BC2">
              <w:rPr>
                <w:rFonts w:ascii="Times New Roman" w:hAnsi="Times New Roman" w:cs="Times New Roman"/>
                <w:lang w:bidi="en-US"/>
              </w:rPr>
              <w:t>s</w:t>
            </w:r>
            <w:r w:rsidRPr="00746BC2">
              <w:rPr>
                <w:rFonts w:ascii="Times New Roman" w:hAnsi="Times New Roman" w:cs="Times New Roman"/>
                <w:lang w:bidi="en-US"/>
              </w:rPr>
              <w:t>ub-County on the mainland. The Aweer have a population of 8,000 and are located in the Coast Province, in Lamu, and Tana River Counties   in forests.</w:t>
            </w:r>
          </w:p>
        </w:tc>
      </w:tr>
      <w:tr w:rsidR="00746BC2" w:rsidRPr="00746BC2" w14:paraId="085CB434" w14:textId="77777777" w:rsidTr="00A23B6B">
        <w:tc>
          <w:tcPr>
            <w:tcW w:w="328" w:type="pct"/>
          </w:tcPr>
          <w:p w14:paraId="69FF09B8"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10.</w:t>
            </w:r>
          </w:p>
        </w:tc>
        <w:tc>
          <w:tcPr>
            <w:tcW w:w="761" w:type="pct"/>
          </w:tcPr>
          <w:p w14:paraId="7824D3FF"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Pokot</w:t>
            </w:r>
          </w:p>
        </w:tc>
        <w:tc>
          <w:tcPr>
            <w:tcW w:w="3911" w:type="pct"/>
          </w:tcPr>
          <w:p w14:paraId="37E5DD04" w14:textId="77777777" w:rsidR="00DD2255" w:rsidRPr="00746BC2" w:rsidRDefault="00DD2255">
            <w:pPr>
              <w:spacing w:after="0" w:line="240" w:lineRule="auto"/>
              <w:jc w:val="both"/>
              <w:rPr>
                <w:rFonts w:ascii="Times New Roman" w:hAnsi="Times New Roman" w:cs="Times New Roman"/>
                <w:lang w:bidi="en-US"/>
              </w:rPr>
            </w:pPr>
            <w:r w:rsidRPr="00746BC2">
              <w:rPr>
                <w:rFonts w:ascii="Times New Roman" w:hAnsi="Times New Roman" w:cs="Times New Roman"/>
                <w:lang w:bidi="en-US"/>
              </w:rPr>
              <w:t>they are basically divided into two sub-groups based on livelihood. Population: 662,000. The Pokot are located in the Rift Valley Province, Baringo and West Pokot sub-Counties</w:t>
            </w:r>
          </w:p>
        </w:tc>
      </w:tr>
      <w:tr w:rsidR="00746BC2" w:rsidRPr="00746BC2" w14:paraId="2ED15914" w14:textId="77777777" w:rsidTr="00A23B6B">
        <w:tc>
          <w:tcPr>
            <w:tcW w:w="328" w:type="pct"/>
          </w:tcPr>
          <w:p w14:paraId="6779E8E2"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11.</w:t>
            </w:r>
          </w:p>
        </w:tc>
        <w:tc>
          <w:tcPr>
            <w:tcW w:w="761" w:type="pct"/>
          </w:tcPr>
          <w:p w14:paraId="4AE81692"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Endorois</w:t>
            </w:r>
          </w:p>
        </w:tc>
        <w:tc>
          <w:tcPr>
            <w:tcW w:w="3911" w:type="pct"/>
          </w:tcPr>
          <w:p w14:paraId="44B6AB2B" w14:textId="77777777" w:rsidR="00DD2255" w:rsidRPr="00746BC2" w:rsidRDefault="00DD2255">
            <w:pPr>
              <w:spacing w:after="0" w:line="240" w:lineRule="auto"/>
              <w:jc w:val="both"/>
              <w:rPr>
                <w:rFonts w:ascii="Times New Roman" w:hAnsi="Times New Roman" w:cs="Times New Roman"/>
                <w:lang w:bidi="en-US"/>
              </w:rPr>
            </w:pPr>
            <w:r w:rsidRPr="00746BC2">
              <w:rPr>
                <w:rFonts w:ascii="Times New Roman" w:hAnsi="Times New Roman" w:cs="Times New Roman"/>
                <w:lang w:bidi="en-US"/>
              </w:rPr>
              <w:t>Endorois community is a minority community that was living adjacent to Lake Baringo and has a population of about 20,000. Once able to migrate with the seasons between Lake Bogoria and the Mochongoi forest, the Endorois are now forced to live on a strip of semi-arid land between their two traditional sites with no access to sustain their former cattle rearing and beekeeping livelihood.</w:t>
            </w:r>
          </w:p>
        </w:tc>
      </w:tr>
      <w:tr w:rsidR="00130E9C" w:rsidRPr="00746BC2" w14:paraId="331E856E" w14:textId="77777777" w:rsidTr="00A23B6B">
        <w:tc>
          <w:tcPr>
            <w:tcW w:w="328" w:type="pct"/>
          </w:tcPr>
          <w:p w14:paraId="3053208B" w14:textId="77777777" w:rsidR="00DD2255" w:rsidRPr="00746BC2" w:rsidRDefault="00DD2255" w:rsidP="00A2045B">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12.</w:t>
            </w:r>
          </w:p>
        </w:tc>
        <w:tc>
          <w:tcPr>
            <w:tcW w:w="761" w:type="pct"/>
          </w:tcPr>
          <w:p w14:paraId="00144AE5" w14:textId="77777777" w:rsidR="00DD2255" w:rsidRPr="00746BC2" w:rsidRDefault="00DD2255">
            <w:pPr>
              <w:spacing w:after="0" w:line="240" w:lineRule="auto"/>
              <w:jc w:val="both"/>
              <w:rPr>
                <w:rFonts w:ascii="Times New Roman" w:hAnsi="Times New Roman" w:cs="Times New Roman"/>
                <w:bCs/>
                <w:lang w:bidi="en-US"/>
              </w:rPr>
            </w:pPr>
            <w:r w:rsidRPr="00746BC2">
              <w:rPr>
                <w:rFonts w:ascii="Times New Roman" w:hAnsi="Times New Roman" w:cs="Times New Roman"/>
                <w:bCs/>
                <w:lang w:bidi="en-US"/>
              </w:rPr>
              <w:t>Watha</w:t>
            </w:r>
          </w:p>
        </w:tc>
        <w:tc>
          <w:tcPr>
            <w:tcW w:w="3911" w:type="pct"/>
          </w:tcPr>
          <w:p w14:paraId="2589D0DD" w14:textId="6A495537" w:rsidR="00DD2255" w:rsidRPr="00746BC2" w:rsidRDefault="00DD2255">
            <w:pPr>
              <w:spacing w:after="0" w:line="240" w:lineRule="auto"/>
              <w:jc w:val="both"/>
              <w:rPr>
                <w:rFonts w:ascii="Times New Roman" w:hAnsi="Times New Roman" w:cs="Times New Roman"/>
                <w:lang w:bidi="en-US"/>
              </w:rPr>
            </w:pPr>
            <w:r w:rsidRPr="00746BC2">
              <w:rPr>
                <w:rFonts w:ascii="Times New Roman" w:hAnsi="Times New Roman" w:cs="Times New Roman"/>
                <w:lang w:bidi="en-US"/>
              </w:rPr>
              <w:t>The Watha people are mostly found in the rural arid and semi-arid lands of the country. A minority of them live in thick forests scattered all over the country. The people are traditionally hunters and gatherers. In Malindi Sub-County a Watha community is found in four divisions (i.e. Malindi, Langobaya, Marafa and Magarini). In Tana River Sub-County</w:t>
            </w:r>
            <w:r w:rsidR="004050AD" w:rsidRPr="00746BC2">
              <w:rPr>
                <w:rFonts w:ascii="Times New Roman" w:hAnsi="Times New Roman" w:cs="Times New Roman"/>
                <w:lang w:bidi="en-US"/>
              </w:rPr>
              <w:t>,</w:t>
            </w:r>
            <w:r w:rsidRPr="00746BC2">
              <w:rPr>
                <w:rFonts w:ascii="Times New Roman" w:hAnsi="Times New Roman" w:cs="Times New Roman"/>
                <w:lang w:bidi="en-US"/>
              </w:rPr>
              <w:t xml:space="preserve"> the Watha are found in Sombo and Laza divisions while in Mandera the Watha are found in Central division. The population of Watha community in the </w:t>
            </w:r>
            <w:r w:rsidR="00610476" w:rsidRPr="00746BC2">
              <w:rPr>
                <w:rFonts w:ascii="Times New Roman" w:hAnsi="Times New Roman" w:cs="Times New Roman"/>
                <w:lang w:bidi="en-US"/>
              </w:rPr>
              <w:t>s</w:t>
            </w:r>
            <w:r w:rsidRPr="00746BC2">
              <w:rPr>
                <w:rFonts w:ascii="Times New Roman" w:hAnsi="Times New Roman" w:cs="Times New Roman"/>
                <w:lang w:bidi="en-US"/>
              </w:rPr>
              <w:t>ub-Count</w:t>
            </w:r>
            <w:r w:rsidR="00610476" w:rsidRPr="00746BC2">
              <w:rPr>
                <w:rFonts w:ascii="Times New Roman" w:hAnsi="Times New Roman" w:cs="Times New Roman"/>
                <w:lang w:bidi="en-US"/>
              </w:rPr>
              <w:t>ie</w:t>
            </w:r>
            <w:r w:rsidRPr="00746BC2">
              <w:rPr>
                <w:rFonts w:ascii="Times New Roman" w:hAnsi="Times New Roman" w:cs="Times New Roman"/>
                <w:lang w:bidi="en-US"/>
              </w:rPr>
              <w:t>s is estimated at approximately 30,000 persons.</w:t>
            </w:r>
          </w:p>
        </w:tc>
      </w:tr>
    </w:tbl>
    <w:p w14:paraId="34F19797" w14:textId="77777777" w:rsidR="00DD2255" w:rsidRPr="00746BC2" w:rsidRDefault="00DD2255" w:rsidP="00A2045B">
      <w:pPr>
        <w:spacing w:after="0" w:line="240" w:lineRule="auto"/>
        <w:jc w:val="both"/>
        <w:rPr>
          <w:rFonts w:ascii="Times New Roman" w:hAnsi="Times New Roman" w:cs="Times New Roman"/>
          <w:b/>
          <w:bCs/>
          <w:lang w:bidi="en-US"/>
        </w:rPr>
      </w:pPr>
    </w:p>
    <w:p w14:paraId="33515266" w14:textId="120EB0E4" w:rsidR="006D0CEC" w:rsidRPr="00746BC2" w:rsidRDefault="00874ACB" w:rsidP="00FA3166">
      <w:pPr>
        <w:pStyle w:val="Heading2"/>
        <w:numPr>
          <w:ilvl w:val="0"/>
          <w:numId w:val="0"/>
        </w:numPr>
        <w:spacing w:before="0" w:line="240" w:lineRule="auto"/>
        <w:rPr>
          <w:rFonts w:ascii="Times New Roman" w:hAnsi="Times New Roman" w:cs="Times New Roman"/>
        </w:rPr>
      </w:pPr>
      <w:bookmarkStart w:id="101" w:name="_Toc501602738"/>
      <w:bookmarkStart w:id="102" w:name="_Toc1112221"/>
      <w:bookmarkStart w:id="103" w:name="_Toc6913037"/>
      <w:bookmarkEnd w:id="100"/>
      <w:r w:rsidRPr="00746BC2">
        <w:rPr>
          <w:rFonts w:ascii="Times New Roman" w:hAnsi="Times New Roman" w:cs="Times New Roman"/>
        </w:rPr>
        <w:t xml:space="preserve">3.3 </w:t>
      </w:r>
      <w:r w:rsidR="006D0CEC" w:rsidRPr="00746BC2">
        <w:rPr>
          <w:rFonts w:ascii="Times New Roman" w:hAnsi="Times New Roman" w:cs="Times New Roman"/>
        </w:rPr>
        <w:t xml:space="preserve">Location of </w:t>
      </w:r>
      <w:r w:rsidR="00823691" w:rsidRPr="00746BC2">
        <w:rPr>
          <w:rFonts w:ascii="Times New Roman" w:hAnsi="Times New Roman" w:cs="Times New Roman"/>
        </w:rPr>
        <w:t>IP</w:t>
      </w:r>
      <w:r w:rsidR="00634E3D" w:rsidRPr="00746BC2">
        <w:rPr>
          <w:rFonts w:ascii="Times New Roman" w:hAnsi="Times New Roman" w:cs="Times New Roman"/>
        </w:rPr>
        <w:t>s</w:t>
      </w:r>
      <w:r w:rsidR="00823691" w:rsidRPr="00746BC2">
        <w:rPr>
          <w:rFonts w:ascii="Times New Roman" w:hAnsi="Times New Roman" w:cs="Times New Roman"/>
        </w:rPr>
        <w:t>/VMG</w:t>
      </w:r>
      <w:r w:rsidR="00634E3D" w:rsidRPr="00746BC2">
        <w:rPr>
          <w:rFonts w:ascii="Times New Roman" w:hAnsi="Times New Roman" w:cs="Times New Roman"/>
        </w:rPr>
        <w:t>s</w:t>
      </w:r>
      <w:r w:rsidR="006D0CEC" w:rsidRPr="00746BC2">
        <w:rPr>
          <w:rFonts w:ascii="Times New Roman" w:hAnsi="Times New Roman" w:cs="Times New Roman"/>
        </w:rPr>
        <w:t xml:space="preserve"> in Kenya</w:t>
      </w:r>
      <w:bookmarkEnd w:id="101"/>
      <w:bookmarkEnd w:id="102"/>
      <w:bookmarkEnd w:id="103"/>
      <w:r w:rsidR="006D0CEC" w:rsidRPr="00746BC2">
        <w:rPr>
          <w:rFonts w:ascii="Times New Roman" w:hAnsi="Times New Roman" w:cs="Times New Roman"/>
        </w:rPr>
        <w:t xml:space="preserve"> </w:t>
      </w:r>
    </w:p>
    <w:p w14:paraId="51D2E507" w14:textId="77777777" w:rsidR="00A90E74" w:rsidRPr="00746BC2" w:rsidRDefault="00A90E74" w:rsidP="00A2045B">
      <w:pPr>
        <w:spacing w:after="0" w:line="240" w:lineRule="auto"/>
        <w:jc w:val="both"/>
        <w:rPr>
          <w:rFonts w:ascii="Times New Roman" w:hAnsi="Times New Roman" w:cs="Times New Roman"/>
          <w:sz w:val="24"/>
          <w:szCs w:val="24"/>
        </w:rPr>
      </w:pPr>
    </w:p>
    <w:p w14:paraId="22A90C72" w14:textId="26472154" w:rsidR="006D0CEC" w:rsidRPr="00746BC2" w:rsidRDefault="00343951"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3</w:t>
      </w:r>
      <w:r w:rsidR="00C80818" w:rsidRPr="00746BC2">
        <w:rPr>
          <w:rFonts w:ascii="Times New Roman" w:hAnsi="Times New Roman" w:cs="Times New Roman"/>
          <w:sz w:val="24"/>
          <w:szCs w:val="24"/>
        </w:rPr>
        <w:t>7</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6D0CEC" w:rsidRPr="00746BC2">
        <w:rPr>
          <w:rFonts w:ascii="Times New Roman" w:hAnsi="Times New Roman" w:cs="Times New Roman"/>
          <w:sz w:val="24"/>
          <w:szCs w:val="24"/>
        </w:rPr>
        <w:t>Out of 47 counties in Kenya</w:t>
      </w:r>
      <w:r w:rsidR="00325F35" w:rsidRPr="00746BC2">
        <w:rPr>
          <w:rFonts w:ascii="Times New Roman" w:hAnsi="Times New Roman" w:cs="Times New Roman"/>
          <w:sz w:val="24"/>
          <w:szCs w:val="24"/>
        </w:rPr>
        <w:t xml:space="preserve"> </w:t>
      </w:r>
      <w:r w:rsidR="006D0CEC" w:rsidRPr="00746BC2">
        <w:rPr>
          <w:rFonts w:ascii="Times New Roman" w:hAnsi="Times New Roman" w:cs="Times New Roman"/>
          <w:sz w:val="24"/>
          <w:szCs w:val="24"/>
        </w:rPr>
        <w:t xml:space="preserve">14 have been defined as “marginalized areas” by the </w:t>
      </w:r>
      <w:bookmarkStart w:id="104" w:name="_Hlk3886185"/>
      <w:r w:rsidR="006D0CEC" w:rsidRPr="00746BC2">
        <w:rPr>
          <w:rFonts w:ascii="Times New Roman" w:hAnsi="Times New Roman" w:cs="Times New Roman"/>
          <w:sz w:val="24"/>
          <w:szCs w:val="24"/>
        </w:rPr>
        <w:t xml:space="preserve">CRA. </w:t>
      </w:r>
      <w:bookmarkEnd w:id="104"/>
      <w:r w:rsidR="00743D1F" w:rsidRPr="00746BC2">
        <w:rPr>
          <w:rFonts w:ascii="Times New Roman" w:hAnsi="Times New Roman" w:cs="Times New Roman"/>
          <w:sz w:val="24"/>
          <w:szCs w:val="24"/>
        </w:rPr>
        <w:t xml:space="preserve">The </w:t>
      </w:r>
      <w:r w:rsidR="006D0CEC" w:rsidRPr="00746BC2">
        <w:rPr>
          <w:rFonts w:ascii="Times New Roman" w:hAnsi="Times New Roman" w:cs="Times New Roman"/>
          <w:sz w:val="24"/>
          <w:szCs w:val="24"/>
        </w:rPr>
        <w:t>CRA defines these as “communities that have been excluded from social and economic life of Kenya for different reasons” and “geographic location</w:t>
      </w:r>
      <w:r w:rsidR="00C80818" w:rsidRPr="00746BC2">
        <w:rPr>
          <w:rFonts w:ascii="Times New Roman" w:hAnsi="Times New Roman" w:cs="Times New Roman"/>
          <w:sz w:val="24"/>
          <w:szCs w:val="24"/>
        </w:rPr>
        <w:t>s</w:t>
      </w:r>
      <w:r w:rsidR="006D0CEC" w:rsidRPr="00746BC2">
        <w:rPr>
          <w:rFonts w:ascii="Times New Roman" w:hAnsi="Times New Roman" w:cs="Times New Roman"/>
          <w:sz w:val="24"/>
          <w:szCs w:val="24"/>
        </w:rPr>
        <w:t xml:space="preserve"> (County or sub-County) where significant populations of underserved communities live” (CRA, 2013). </w:t>
      </w:r>
      <w:r w:rsidR="00C80818" w:rsidRPr="00746BC2">
        <w:rPr>
          <w:rFonts w:ascii="Times New Roman" w:hAnsi="Times New Roman" w:cs="Times New Roman"/>
          <w:sz w:val="24"/>
          <w:szCs w:val="24"/>
        </w:rPr>
        <w:t>The 14 underserved counties include Mandera, Wajir, Garissa, Tana River, Samburu, Isiolo, Marsabit, Narok, West Pokot, Turkana, Taita Taveta, Kwale, Kilifi and Lamu as illustrated in Figure 1.</w:t>
      </w:r>
    </w:p>
    <w:p w14:paraId="4A4F2F28" w14:textId="77777777" w:rsidR="00AD2982" w:rsidRPr="00746BC2" w:rsidRDefault="00AD2982">
      <w:pPr>
        <w:spacing w:after="0" w:line="240" w:lineRule="auto"/>
        <w:jc w:val="both"/>
        <w:rPr>
          <w:rFonts w:ascii="Times New Roman" w:hAnsi="Times New Roman" w:cs="Times New Roman"/>
          <w:sz w:val="24"/>
          <w:szCs w:val="24"/>
        </w:rPr>
      </w:pPr>
    </w:p>
    <w:p w14:paraId="5AD0DEC8" w14:textId="1E911330" w:rsidR="005908BF" w:rsidRPr="00746BC2" w:rsidRDefault="00C80818">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38</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6D0CEC" w:rsidRPr="00746BC2">
        <w:rPr>
          <w:rFonts w:ascii="Times New Roman" w:hAnsi="Times New Roman" w:cs="Times New Roman"/>
          <w:sz w:val="24"/>
          <w:szCs w:val="24"/>
        </w:rPr>
        <w:t>The</w:t>
      </w:r>
      <w:r w:rsidRPr="00746BC2">
        <w:rPr>
          <w:rFonts w:ascii="Times New Roman" w:hAnsi="Times New Roman" w:cs="Times New Roman"/>
          <w:sz w:val="24"/>
          <w:szCs w:val="24"/>
        </w:rPr>
        <w:t xml:space="preserve"> 14 counties</w:t>
      </w:r>
      <w:r w:rsidR="006D0CEC" w:rsidRPr="00746BC2">
        <w:rPr>
          <w:rFonts w:ascii="Times New Roman" w:hAnsi="Times New Roman" w:cs="Times New Roman"/>
          <w:sz w:val="24"/>
          <w:szCs w:val="24"/>
        </w:rPr>
        <w:t xml:space="preserve"> collectively represent 72% of the country’s total land area and 20% of the country’s population, including historically nomadic societies that even today continue to rely on pastoralism. Their population is highly dispersed, at a density four times lower than the national average. They present profound infrastructure deficits, including lack of access to social services. There is also significant insecurity in certain areas, giving rise to substantial numbers of displaced persons and livelihood adaptations that further undermine economic prosperity.</w:t>
      </w:r>
    </w:p>
    <w:p w14:paraId="19FF82EA" w14:textId="77777777" w:rsidR="00CC53A9" w:rsidRPr="00746BC2" w:rsidRDefault="00CC53A9">
      <w:pPr>
        <w:spacing w:after="0" w:line="240" w:lineRule="auto"/>
        <w:jc w:val="both"/>
        <w:rPr>
          <w:rFonts w:ascii="Times New Roman" w:hAnsi="Times New Roman" w:cs="Times New Roman"/>
          <w:sz w:val="24"/>
          <w:szCs w:val="24"/>
        </w:rPr>
      </w:pPr>
    </w:p>
    <w:p w14:paraId="7A4DFFD4" w14:textId="77777777" w:rsidR="00516F92" w:rsidRPr="00746BC2" w:rsidRDefault="00516F92">
      <w:pPr>
        <w:spacing w:after="0" w:line="240" w:lineRule="auto"/>
        <w:jc w:val="both"/>
        <w:rPr>
          <w:rFonts w:ascii="Times New Roman" w:hAnsi="Times New Roman" w:cs="Times New Roman"/>
          <w:sz w:val="24"/>
          <w:szCs w:val="24"/>
        </w:rPr>
      </w:pPr>
    </w:p>
    <w:p w14:paraId="1D5C6A65" w14:textId="7ED59B6C" w:rsidR="00A6429E" w:rsidRPr="00746BC2" w:rsidRDefault="00C80818">
      <w:pPr>
        <w:pStyle w:val="Caption"/>
        <w:rPr>
          <w:b w:val="0"/>
          <w:color w:val="auto"/>
          <w:sz w:val="22"/>
          <w:szCs w:val="22"/>
          <w:lang w:val="en-US"/>
        </w:rPr>
      </w:pPr>
      <w:r w:rsidRPr="00746BC2">
        <w:rPr>
          <w:color w:val="auto"/>
          <w:sz w:val="24"/>
          <w:szCs w:val="24"/>
          <w:lang w:val="en-US"/>
        </w:rPr>
        <w:br w:type="column"/>
      </w:r>
      <w:bookmarkStart w:id="105" w:name="_Toc3884573"/>
      <w:r w:rsidR="000E0B32" w:rsidRPr="00746BC2">
        <w:rPr>
          <w:color w:val="auto"/>
          <w:sz w:val="22"/>
          <w:szCs w:val="22"/>
          <w:lang w:val="en-US"/>
        </w:rPr>
        <w:lastRenderedPageBreak/>
        <w:t xml:space="preserve">Figure </w:t>
      </w:r>
      <w:r w:rsidR="000E0B32" w:rsidRPr="00746BC2">
        <w:rPr>
          <w:color w:val="auto"/>
          <w:sz w:val="22"/>
          <w:szCs w:val="22"/>
          <w:lang w:val="en-US"/>
        </w:rPr>
        <w:fldChar w:fldCharType="begin"/>
      </w:r>
      <w:r w:rsidR="000E0B32" w:rsidRPr="00746BC2">
        <w:rPr>
          <w:color w:val="auto"/>
          <w:sz w:val="22"/>
          <w:szCs w:val="22"/>
          <w:lang w:val="en-US"/>
        </w:rPr>
        <w:instrText xml:space="preserve"> SEQ Figure \* ARABIC </w:instrText>
      </w:r>
      <w:r w:rsidR="000E0B32" w:rsidRPr="00746BC2">
        <w:rPr>
          <w:color w:val="auto"/>
          <w:sz w:val="22"/>
          <w:szCs w:val="22"/>
          <w:lang w:val="en-US"/>
        </w:rPr>
        <w:fldChar w:fldCharType="separate"/>
      </w:r>
      <w:r w:rsidR="00530B12" w:rsidRPr="00746BC2">
        <w:rPr>
          <w:noProof/>
          <w:color w:val="auto"/>
          <w:sz w:val="22"/>
          <w:szCs w:val="22"/>
          <w:lang w:val="en-US"/>
        </w:rPr>
        <w:t>1</w:t>
      </w:r>
      <w:r w:rsidR="000E0B32" w:rsidRPr="00746BC2">
        <w:rPr>
          <w:color w:val="auto"/>
          <w:sz w:val="22"/>
          <w:szCs w:val="22"/>
          <w:lang w:val="en-US"/>
        </w:rPr>
        <w:fldChar w:fldCharType="end"/>
      </w:r>
      <w:r w:rsidR="000E0B32" w:rsidRPr="00746BC2">
        <w:rPr>
          <w:color w:val="auto"/>
          <w:sz w:val="22"/>
          <w:szCs w:val="22"/>
          <w:lang w:val="en-US"/>
        </w:rPr>
        <w:t>:</w:t>
      </w:r>
      <w:r w:rsidR="00743D1F" w:rsidRPr="00746BC2">
        <w:rPr>
          <w:color w:val="auto"/>
          <w:sz w:val="22"/>
          <w:szCs w:val="22"/>
          <w:lang w:val="en-US"/>
        </w:rPr>
        <w:t xml:space="preserve"> </w:t>
      </w:r>
      <w:r w:rsidR="00A6429E" w:rsidRPr="00746BC2">
        <w:rPr>
          <w:color w:val="auto"/>
          <w:sz w:val="22"/>
          <w:szCs w:val="22"/>
          <w:lang w:val="en-US"/>
        </w:rPr>
        <w:t>Map showing the marginalized counties in Kenya</w:t>
      </w:r>
      <w:r w:rsidR="00743D1F" w:rsidRPr="00746BC2">
        <w:rPr>
          <w:color w:val="auto"/>
          <w:sz w:val="22"/>
          <w:szCs w:val="22"/>
          <w:lang w:val="en-US"/>
        </w:rPr>
        <w:t xml:space="preserve"> (in red)</w:t>
      </w:r>
      <w:bookmarkEnd w:id="105"/>
      <w:r w:rsidR="00A6429E" w:rsidRPr="00746BC2">
        <w:rPr>
          <w:color w:val="auto"/>
          <w:sz w:val="22"/>
          <w:szCs w:val="22"/>
          <w:lang w:val="en-US"/>
        </w:rPr>
        <w:t xml:space="preserve"> </w:t>
      </w:r>
    </w:p>
    <w:p w14:paraId="7D6A5A43" w14:textId="77777777" w:rsidR="00A6429E" w:rsidRPr="00746BC2" w:rsidRDefault="00A6429E">
      <w:pPr>
        <w:spacing w:after="0" w:line="240" w:lineRule="auto"/>
        <w:jc w:val="both"/>
        <w:rPr>
          <w:rFonts w:ascii="Times New Roman" w:hAnsi="Times New Roman" w:cs="Times New Roman"/>
          <w:sz w:val="24"/>
          <w:szCs w:val="24"/>
        </w:rPr>
      </w:pPr>
      <w:r w:rsidRPr="00746BC2">
        <w:rPr>
          <w:rFonts w:ascii="Times New Roman" w:hAnsi="Times New Roman" w:cs="Times New Roman"/>
          <w:noProof/>
          <w:sz w:val="24"/>
          <w:szCs w:val="24"/>
        </w:rPr>
        <w:drawing>
          <wp:inline distT="0" distB="0" distL="0" distR="0" wp14:anchorId="6A9E1AE1" wp14:editId="56D4CCD8">
            <wp:extent cx="3528823" cy="4100932"/>
            <wp:effectExtent l="0" t="0" r="1905" b="0"/>
            <wp:docPr id="2" name="Picture 2" descr="http://www.crakenya.org/wp-content/uploads/2013/03/counties-marginalise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akenya.org/wp-content/uploads/2013/03/counties-marginalised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6638" cy="4121635"/>
                    </a:xfrm>
                    <a:prstGeom prst="rect">
                      <a:avLst/>
                    </a:prstGeom>
                    <a:noFill/>
                    <a:ln>
                      <a:noFill/>
                    </a:ln>
                  </pic:spPr>
                </pic:pic>
              </a:graphicData>
            </a:graphic>
          </wp:inline>
        </w:drawing>
      </w:r>
    </w:p>
    <w:p w14:paraId="7415B7AB" w14:textId="77777777" w:rsidR="003A0328" w:rsidRPr="00746BC2" w:rsidRDefault="003A0328">
      <w:pPr>
        <w:spacing w:after="0" w:line="240" w:lineRule="auto"/>
        <w:jc w:val="both"/>
        <w:rPr>
          <w:rFonts w:ascii="Times New Roman" w:hAnsi="Times New Roman" w:cs="Times New Roman"/>
          <w:sz w:val="24"/>
          <w:szCs w:val="24"/>
        </w:rPr>
      </w:pPr>
    </w:p>
    <w:p w14:paraId="00341ABA" w14:textId="06A99409" w:rsidR="006D0CEC" w:rsidRPr="00746BC2" w:rsidRDefault="00E318AE" w:rsidP="00FA3166">
      <w:pPr>
        <w:pStyle w:val="Heading2"/>
        <w:numPr>
          <w:ilvl w:val="0"/>
          <w:numId w:val="0"/>
        </w:numPr>
        <w:spacing w:before="0" w:line="240" w:lineRule="auto"/>
        <w:rPr>
          <w:rFonts w:ascii="Times New Roman" w:hAnsi="Times New Roman" w:cs="Times New Roman"/>
          <w:sz w:val="24"/>
          <w:szCs w:val="24"/>
        </w:rPr>
      </w:pPr>
      <w:bookmarkStart w:id="106" w:name="_Toc501602739"/>
      <w:bookmarkStart w:id="107" w:name="_Toc1112222"/>
      <w:bookmarkStart w:id="108" w:name="_Toc6913038"/>
      <w:r w:rsidRPr="00746BC2">
        <w:rPr>
          <w:rFonts w:ascii="Times New Roman" w:hAnsi="Times New Roman" w:cs="Times New Roman"/>
          <w:sz w:val="24"/>
          <w:szCs w:val="24"/>
        </w:rPr>
        <w:t xml:space="preserve">3.4 </w:t>
      </w:r>
      <w:r w:rsidR="00EC17FC" w:rsidRPr="00746BC2">
        <w:rPr>
          <w:rFonts w:ascii="Times New Roman" w:hAnsi="Times New Roman" w:cs="Times New Roman"/>
          <w:sz w:val="24"/>
          <w:szCs w:val="24"/>
        </w:rPr>
        <w:t xml:space="preserve">Electricity access by </w:t>
      </w:r>
      <w:r w:rsidR="00325F35" w:rsidRPr="00746BC2">
        <w:rPr>
          <w:rFonts w:ascii="Times New Roman" w:hAnsi="Times New Roman" w:cs="Times New Roman"/>
          <w:sz w:val="24"/>
          <w:szCs w:val="24"/>
        </w:rPr>
        <w:t xml:space="preserve">the </w:t>
      </w:r>
      <w:r w:rsidR="00823691" w:rsidRPr="00746BC2">
        <w:rPr>
          <w:rFonts w:ascii="Times New Roman" w:hAnsi="Times New Roman" w:cs="Times New Roman"/>
          <w:sz w:val="24"/>
          <w:szCs w:val="24"/>
        </w:rPr>
        <w:t>IP</w:t>
      </w:r>
      <w:r w:rsidR="00634E3D"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634E3D" w:rsidRPr="00746BC2">
        <w:rPr>
          <w:rFonts w:ascii="Times New Roman" w:hAnsi="Times New Roman" w:cs="Times New Roman"/>
          <w:sz w:val="24"/>
          <w:szCs w:val="24"/>
        </w:rPr>
        <w:t>s</w:t>
      </w:r>
      <w:r w:rsidR="006D0CEC" w:rsidRPr="00746BC2">
        <w:rPr>
          <w:rFonts w:ascii="Times New Roman" w:hAnsi="Times New Roman" w:cs="Times New Roman"/>
          <w:sz w:val="24"/>
          <w:szCs w:val="24"/>
        </w:rPr>
        <w:t xml:space="preserve"> in Kenya</w:t>
      </w:r>
      <w:bookmarkEnd w:id="106"/>
      <w:bookmarkEnd w:id="107"/>
      <w:bookmarkEnd w:id="108"/>
      <w:r w:rsidR="006D0CEC" w:rsidRPr="00746BC2">
        <w:rPr>
          <w:rFonts w:ascii="Times New Roman" w:hAnsi="Times New Roman" w:cs="Times New Roman"/>
          <w:sz w:val="24"/>
          <w:szCs w:val="24"/>
        </w:rPr>
        <w:t xml:space="preserve"> </w:t>
      </w:r>
    </w:p>
    <w:p w14:paraId="69F211EE" w14:textId="77777777" w:rsidR="00A90E74" w:rsidRPr="00746BC2" w:rsidRDefault="00A90E74" w:rsidP="00A2045B">
      <w:pPr>
        <w:spacing w:after="0" w:line="240" w:lineRule="auto"/>
        <w:jc w:val="both"/>
        <w:rPr>
          <w:rFonts w:ascii="Times New Roman" w:hAnsi="Times New Roman" w:cs="Times New Roman"/>
          <w:sz w:val="24"/>
          <w:szCs w:val="24"/>
        </w:rPr>
      </w:pPr>
    </w:p>
    <w:p w14:paraId="06A6D8CB" w14:textId="43E007F8" w:rsidR="00C4158F" w:rsidRPr="00746BC2" w:rsidRDefault="00C80818"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39</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6D0CEC" w:rsidRPr="00746BC2">
        <w:rPr>
          <w:rFonts w:ascii="Times New Roman" w:hAnsi="Times New Roman" w:cs="Times New Roman"/>
          <w:sz w:val="24"/>
          <w:szCs w:val="24"/>
        </w:rPr>
        <w:t xml:space="preserve">Most of the </w:t>
      </w:r>
      <w:r w:rsidR="00823691" w:rsidRPr="00746BC2">
        <w:rPr>
          <w:rFonts w:ascii="Times New Roman" w:hAnsi="Times New Roman" w:cs="Times New Roman"/>
          <w:sz w:val="24"/>
          <w:szCs w:val="24"/>
        </w:rPr>
        <w:t>IP</w:t>
      </w:r>
      <w:r w:rsidR="00634E3D"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634E3D" w:rsidRPr="00746BC2">
        <w:rPr>
          <w:rFonts w:ascii="Times New Roman" w:hAnsi="Times New Roman" w:cs="Times New Roman"/>
          <w:sz w:val="24"/>
          <w:szCs w:val="24"/>
        </w:rPr>
        <w:t>s</w:t>
      </w:r>
      <w:r w:rsidR="006D0CEC" w:rsidRPr="00746BC2">
        <w:rPr>
          <w:rFonts w:ascii="Times New Roman" w:hAnsi="Times New Roman" w:cs="Times New Roman"/>
          <w:sz w:val="24"/>
          <w:szCs w:val="24"/>
        </w:rPr>
        <w:t xml:space="preserve"> are found in areas gener</w:t>
      </w:r>
      <w:r w:rsidR="00743D1F" w:rsidRPr="00746BC2">
        <w:rPr>
          <w:rFonts w:ascii="Times New Roman" w:hAnsi="Times New Roman" w:cs="Times New Roman"/>
          <w:sz w:val="24"/>
          <w:szCs w:val="24"/>
        </w:rPr>
        <w:t>ally regarded as inaccessible, a</w:t>
      </w:r>
      <w:r w:rsidR="0012641E" w:rsidRPr="00746BC2">
        <w:rPr>
          <w:rFonts w:ascii="Times New Roman" w:hAnsi="Times New Roman" w:cs="Times New Roman"/>
          <w:sz w:val="24"/>
          <w:szCs w:val="24"/>
        </w:rPr>
        <w:t>rid and semi-arid lands</w:t>
      </w:r>
      <w:r w:rsidR="00743D1F" w:rsidRPr="00746BC2">
        <w:rPr>
          <w:rFonts w:ascii="Times New Roman" w:hAnsi="Times New Roman" w:cs="Times New Roman"/>
          <w:sz w:val="24"/>
          <w:szCs w:val="24"/>
        </w:rPr>
        <w:t xml:space="preserve"> (ASALs)</w:t>
      </w:r>
      <w:r w:rsidR="006D0CEC" w:rsidRPr="00746BC2">
        <w:rPr>
          <w:rFonts w:ascii="Times New Roman" w:hAnsi="Times New Roman" w:cs="Times New Roman"/>
          <w:sz w:val="24"/>
          <w:szCs w:val="24"/>
        </w:rPr>
        <w:t xml:space="preserve"> of Kenya. These areas were generally neglected over the years</w:t>
      </w:r>
      <w:r w:rsidRPr="00746BC2">
        <w:rPr>
          <w:rFonts w:ascii="Times New Roman" w:hAnsi="Times New Roman" w:cs="Times New Roman"/>
          <w:sz w:val="24"/>
          <w:szCs w:val="24"/>
        </w:rPr>
        <w:t>.</w:t>
      </w:r>
      <w:r w:rsidR="006D0CEC" w:rsidRPr="00746BC2">
        <w:rPr>
          <w:rFonts w:ascii="Times New Roman" w:hAnsi="Times New Roman" w:cs="Times New Roman"/>
          <w:sz w:val="24"/>
          <w:szCs w:val="24"/>
        </w:rPr>
        <w:t xml:space="preserve"> </w:t>
      </w:r>
      <w:r w:rsidRPr="00746BC2">
        <w:rPr>
          <w:rFonts w:ascii="Times New Roman" w:hAnsi="Times New Roman" w:cs="Times New Roman"/>
          <w:sz w:val="24"/>
          <w:szCs w:val="24"/>
        </w:rPr>
        <w:t>The long</w:t>
      </w:r>
      <w:r w:rsidR="0012641E" w:rsidRPr="00746BC2">
        <w:rPr>
          <w:rFonts w:ascii="Times New Roman" w:hAnsi="Times New Roman" w:cs="Times New Roman"/>
          <w:sz w:val="24"/>
          <w:szCs w:val="24"/>
        </w:rPr>
        <w:t xml:space="preserve"> y</w:t>
      </w:r>
      <w:r w:rsidR="006D0CEC" w:rsidRPr="00746BC2">
        <w:rPr>
          <w:rFonts w:ascii="Times New Roman" w:hAnsi="Times New Roman" w:cs="Times New Roman"/>
          <w:sz w:val="24"/>
          <w:szCs w:val="24"/>
        </w:rPr>
        <w:t xml:space="preserve">ears of economic and political marginalization have resulted in the </w:t>
      </w:r>
      <w:r w:rsidR="00743D1F" w:rsidRPr="00746BC2">
        <w:rPr>
          <w:rFonts w:ascii="Times New Roman" w:hAnsi="Times New Roman" w:cs="Times New Roman"/>
          <w:sz w:val="24"/>
          <w:szCs w:val="24"/>
        </w:rPr>
        <w:t>ASALs being the most under-</w:t>
      </w:r>
      <w:r w:rsidR="0012641E" w:rsidRPr="00746BC2">
        <w:rPr>
          <w:rFonts w:ascii="Times New Roman" w:hAnsi="Times New Roman" w:cs="Times New Roman"/>
          <w:sz w:val="24"/>
          <w:szCs w:val="24"/>
        </w:rPr>
        <w:t xml:space="preserve">developed </w:t>
      </w:r>
      <w:r w:rsidRPr="00746BC2">
        <w:rPr>
          <w:rFonts w:ascii="Times New Roman" w:hAnsi="Times New Roman" w:cs="Times New Roman"/>
          <w:sz w:val="24"/>
          <w:szCs w:val="24"/>
        </w:rPr>
        <w:t>areas</w:t>
      </w:r>
      <w:r w:rsidR="0012641E" w:rsidRPr="00746BC2">
        <w:rPr>
          <w:rFonts w:ascii="Times New Roman" w:hAnsi="Times New Roman" w:cs="Times New Roman"/>
          <w:sz w:val="24"/>
          <w:szCs w:val="24"/>
        </w:rPr>
        <w:t xml:space="preserve"> in the country</w:t>
      </w:r>
      <w:r w:rsidR="006D0CEC" w:rsidRPr="00746BC2">
        <w:rPr>
          <w:rFonts w:ascii="Times New Roman" w:hAnsi="Times New Roman" w:cs="Times New Roman"/>
          <w:sz w:val="24"/>
          <w:szCs w:val="24"/>
        </w:rPr>
        <w:t>. The colonial governments regarded them as non</w:t>
      </w:r>
      <w:r w:rsidR="00E318AE" w:rsidRPr="00746BC2">
        <w:rPr>
          <w:rFonts w:ascii="Times New Roman" w:hAnsi="Times New Roman" w:cs="Times New Roman"/>
          <w:sz w:val="24"/>
          <w:szCs w:val="24"/>
        </w:rPr>
        <w:t>-</w:t>
      </w:r>
      <w:r w:rsidR="006D0CEC" w:rsidRPr="00746BC2">
        <w:rPr>
          <w:rFonts w:ascii="Times New Roman" w:hAnsi="Times New Roman" w:cs="Times New Roman"/>
          <w:sz w:val="24"/>
          <w:szCs w:val="24"/>
        </w:rPr>
        <w:t xml:space="preserve">productive. Successive independent governments saw the areas as too expansive to invest in. It is upon this realization that recent government initiatives have been </w:t>
      </w:r>
      <w:r w:rsidR="00743D1F" w:rsidRPr="00746BC2">
        <w:rPr>
          <w:rFonts w:ascii="Times New Roman" w:hAnsi="Times New Roman" w:cs="Times New Roman"/>
          <w:sz w:val="24"/>
          <w:szCs w:val="24"/>
        </w:rPr>
        <w:t>established</w:t>
      </w:r>
      <w:r w:rsidR="006D0CEC" w:rsidRPr="00746BC2">
        <w:rPr>
          <w:rFonts w:ascii="Times New Roman" w:hAnsi="Times New Roman" w:cs="Times New Roman"/>
          <w:sz w:val="24"/>
          <w:szCs w:val="24"/>
        </w:rPr>
        <w:t xml:space="preserve"> to addres</w:t>
      </w:r>
      <w:r w:rsidR="00743D1F" w:rsidRPr="00746BC2">
        <w:rPr>
          <w:rFonts w:ascii="Times New Roman" w:hAnsi="Times New Roman" w:cs="Times New Roman"/>
          <w:sz w:val="24"/>
          <w:szCs w:val="24"/>
        </w:rPr>
        <w:t xml:space="preserve">s the development challenges in </w:t>
      </w:r>
      <w:r w:rsidR="006D0CEC" w:rsidRPr="00746BC2">
        <w:rPr>
          <w:rFonts w:ascii="Times New Roman" w:hAnsi="Times New Roman" w:cs="Times New Roman"/>
          <w:sz w:val="24"/>
          <w:szCs w:val="24"/>
        </w:rPr>
        <w:t xml:space="preserve">these areas. </w:t>
      </w:r>
      <w:r w:rsidR="00346A72" w:rsidRPr="00746BC2">
        <w:rPr>
          <w:rFonts w:ascii="Times New Roman" w:hAnsi="Times New Roman" w:cs="Times New Roman"/>
          <w:sz w:val="24"/>
          <w:szCs w:val="24"/>
        </w:rPr>
        <w:t xml:space="preserve"> </w:t>
      </w:r>
    </w:p>
    <w:p w14:paraId="49D792E0" w14:textId="77777777" w:rsidR="00743D1F" w:rsidRPr="00746BC2" w:rsidRDefault="00743D1F">
      <w:pPr>
        <w:spacing w:after="0" w:line="240" w:lineRule="auto"/>
        <w:jc w:val="both"/>
        <w:rPr>
          <w:rFonts w:ascii="Times New Roman" w:hAnsi="Times New Roman" w:cs="Times New Roman"/>
          <w:sz w:val="24"/>
          <w:szCs w:val="24"/>
        </w:rPr>
      </w:pPr>
    </w:p>
    <w:p w14:paraId="6E2A7EE1" w14:textId="0CAE21FC" w:rsidR="00346A72" w:rsidRPr="00746BC2" w:rsidRDefault="004715B4">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4</w:t>
      </w:r>
      <w:r w:rsidR="00A9457E" w:rsidRPr="00746BC2">
        <w:rPr>
          <w:rFonts w:ascii="Times New Roman" w:hAnsi="Times New Roman" w:cs="Times New Roman"/>
          <w:sz w:val="24"/>
          <w:szCs w:val="24"/>
        </w:rPr>
        <w:t>0</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346A72" w:rsidRPr="00746BC2">
        <w:rPr>
          <w:rFonts w:ascii="Times New Roman" w:hAnsi="Times New Roman" w:cs="Times New Roman"/>
          <w:sz w:val="24"/>
          <w:szCs w:val="24"/>
        </w:rPr>
        <w:t>In the recent past a project dubbed Kenya Off-grid Solar Access Project (K</w:t>
      </w:r>
      <w:r w:rsidR="00743D1F" w:rsidRPr="00746BC2">
        <w:rPr>
          <w:rFonts w:ascii="Times New Roman" w:hAnsi="Times New Roman" w:cs="Times New Roman"/>
          <w:sz w:val="24"/>
          <w:szCs w:val="24"/>
        </w:rPr>
        <w:t>-</w:t>
      </w:r>
      <w:r w:rsidR="00346A72" w:rsidRPr="00746BC2">
        <w:rPr>
          <w:rFonts w:ascii="Times New Roman" w:hAnsi="Times New Roman" w:cs="Times New Roman"/>
          <w:sz w:val="24"/>
          <w:szCs w:val="24"/>
        </w:rPr>
        <w:t xml:space="preserve">OSAP) </w:t>
      </w:r>
      <w:r w:rsidR="001137C0" w:rsidRPr="00746BC2">
        <w:rPr>
          <w:rFonts w:ascii="Times New Roman" w:hAnsi="Times New Roman" w:cs="Times New Roman"/>
          <w:sz w:val="24"/>
          <w:szCs w:val="24"/>
        </w:rPr>
        <w:t xml:space="preserve">that is co-financed by the </w:t>
      </w:r>
      <w:r w:rsidR="00634E3D" w:rsidRPr="00746BC2">
        <w:rPr>
          <w:rFonts w:ascii="Times New Roman" w:hAnsi="Times New Roman" w:cs="Times New Roman"/>
          <w:sz w:val="24"/>
          <w:szCs w:val="24"/>
        </w:rPr>
        <w:t>WB</w:t>
      </w:r>
      <w:r w:rsidR="001137C0" w:rsidRPr="00746BC2">
        <w:rPr>
          <w:rFonts w:ascii="Times New Roman" w:hAnsi="Times New Roman" w:cs="Times New Roman"/>
          <w:sz w:val="24"/>
          <w:szCs w:val="24"/>
        </w:rPr>
        <w:t xml:space="preserve"> </w:t>
      </w:r>
      <w:r w:rsidR="00346A72" w:rsidRPr="00746BC2">
        <w:rPr>
          <w:rFonts w:ascii="Times New Roman" w:hAnsi="Times New Roman" w:cs="Times New Roman"/>
          <w:sz w:val="24"/>
          <w:szCs w:val="24"/>
        </w:rPr>
        <w:t xml:space="preserve">was initiated to allow the </w:t>
      </w:r>
      <w:r w:rsidR="00823691" w:rsidRPr="00746BC2">
        <w:rPr>
          <w:rFonts w:ascii="Times New Roman" w:hAnsi="Times New Roman" w:cs="Times New Roman"/>
          <w:sz w:val="24"/>
          <w:szCs w:val="24"/>
        </w:rPr>
        <w:t>IP</w:t>
      </w:r>
      <w:r w:rsidR="00634E3D"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634E3D" w:rsidRPr="00746BC2">
        <w:rPr>
          <w:rFonts w:ascii="Times New Roman" w:hAnsi="Times New Roman" w:cs="Times New Roman"/>
          <w:sz w:val="24"/>
          <w:szCs w:val="24"/>
        </w:rPr>
        <w:t>s</w:t>
      </w:r>
      <w:r w:rsidR="00346A72" w:rsidRPr="00746BC2">
        <w:rPr>
          <w:rFonts w:ascii="Times New Roman" w:hAnsi="Times New Roman" w:cs="Times New Roman"/>
          <w:sz w:val="24"/>
          <w:szCs w:val="24"/>
        </w:rPr>
        <w:t xml:space="preserve"> in 14 underserved counties </w:t>
      </w:r>
      <w:r w:rsidR="001A01C5" w:rsidRPr="00746BC2">
        <w:rPr>
          <w:rFonts w:ascii="Times New Roman" w:hAnsi="Times New Roman" w:cs="Times New Roman"/>
          <w:sz w:val="24"/>
          <w:szCs w:val="24"/>
        </w:rPr>
        <w:t xml:space="preserve">of Kenya </w:t>
      </w:r>
      <w:r w:rsidR="00466CB4" w:rsidRPr="00746BC2">
        <w:rPr>
          <w:rFonts w:ascii="Times New Roman" w:hAnsi="Times New Roman" w:cs="Times New Roman"/>
          <w:sz w:val="24"/>
          <w:szCs w:val="24"/>
        </w:rPr>
        <w:t>to access solar</w:t>
      </w:r>
      <w:r w:rsidR="000A10DC" w:rsidRPr="00746BC2">
        <w:rPr>
          <w:rFonts w:ascii="Times New Roman" w:hAnsi="Times New Roman" w:cs="Times New Roman"/>
          <w:sz w:val="24"/>
          <w:szCs w:val="24"/>
        </w:rPr>
        <w:t xml:space="preserve"> </w:t>
      </w:r>
      <w:r w:rsidR="00466CB4" w:rsidRPr="00746BC2">
        <w:rPr>
          <w:rFonts w:ascii="Times New Roman" w:hAnsi="Times New Roman" w:cs="Times New Roman"/>
          <w:sz w:val="24"/>
          <w:szCs w:val="24"/>
        </w:rPr>
        <w:t xml:space="preserve">powered electricity. </w:t>
      </w:r>
      <w:r w:rsidR="0012641E" w:rsidRPr="00746BC2">
        <w:rPr>
          <w:rFonts w:ascii="Times New Roman" w:hAnsi="Times New Roman" w:cs="Times New Roman"/>
          <w:sz w:val="24"/>
          <w:szCs w:val="24"/>
        </w:rPr>
        <w:t xml:space="preserve">This project </w:t>
      </w:r>
      <w:r w:rsidR="00A3113C" w:rsidRPr="00746BC2">
        <w:rPr>
          <w:rFonts w:ascii="Times New Roman" w:hAnsi="Times New Roman" w:cs="Times New Roman"/>
          <w:sz w:val="24"/>
          <w:szCs w:val="24"/>
        </w:rPr>
        <w:t xml:space="preserve">is </w:t>
      </w:r>
      <w:r w:rsidR="004A44AC" w:rsidRPr="00746BC2">
        <w:rPr>
          <w:rFonts w:ascii="Times New Roman" w:hAnsi="Times New Roman" w:cs="Times New Roman"/>
          <w:sz w:val="24"/>
          <w:szCs w:val="24"/>
        </w:rPr>
        <w:t>be</w:t>
      </w:r>
      <w:r w:rsidR="00A3113C" w:rsidRPr="00746BC2">
        <w:rPr>
          <w:rFonts w:ascii="Times New Roman" w:hAnsi="Times New Roman" w:cs="Times New Roman"/>
          <w:sz w:val="24"/>
          <w:szCs w:val="24"/>
        </w:rPr>
        <w:t>ing</w:t>
      </w:r>
      <w:r w:rsidR="004A44AC" w:rsidRPr="00746BC2">
        <w:rPr>
          <w:rFonts w:ascii="Times New Roman" w:hAnsi="Times New Roman" w:cs="Times New Roman"/>
          <w:sz w:val="24"/>
          <w:szCs w:val="24"/>
        </w:rPr>
        <w:t xml:space="preserve"> implemented by </w:t>
      </w:r>
      <w:r w:rsidR="00AE4D02">
        <w:rPr>
          <w:rFonts w:ascii="Times New Roman" w:hAnsi="Times New Roman" w:cs="Times New Roman"/>
          <w:sz w:val="24"/>
          <w:szCs w:val="24"/>
        </w:rPr>
        <w:t xml:space="preserve">the </w:t>
      </w:r>
      <w:r w:rsidR="009B162A" w:rsidRPr="00746BC2">
        <w:rPr>
          <w:rFonts w:ascii="Times New Roman" w:hAnsi="Times New Roman" w:cs="Times New Roman"/>
          <w:sz w:val="24"/>
          <w:szCs w:val="24"/>
        </w:rPr>
        <w:t>MoE</w:t>
      </w:r>
      <w:r w:rsidR="004A44AC" w:rsidRPr="00746BC2">
        <w:rPr>
          <w:rFonts w:ascii="Times New Roman" w:hAnsi="Times New Roman" w:cs="Times New Roman"/>
          <w:sz w:val="24"/>
          <w:szCs w:val="24"/>
        </w:rPr>
        <w:t xml:space="preserve"> through REA and KPLC. </w:t>
      </w:r>
      <w:r w:rsidR="000A10DC" w:rsidRPr="00746BC2">
        <w:rPr>
          <w:rFonts w:ascii="Times New Roman" w:hAnsi="Times New Roman" w:cs="Times New Roman"/>
          <w:sz w:val="24"/>
          <w:szCs w:val="24"/>
        </w:rPr>
        <w:t>This initiative</w:t>
      </w:r>
      <w:r w:rsidR="00FE2544" w:rsidRPr="00746BC2">
        <w:rPr>
          <w:rFonts w:ascii="Times New Roman" w:hAnsi="Times New Roman" w:cs="Times New Roman"/>
          <w:sz w:val="24"/>
          <w:szCs w:val="24"/>
        </w:rPr>
        <w:t xml:space="preserve"> </w:t>
      </w:r>
      <w:r w:rsidR="007C5C04" w:rsidRPr="00746BC2">
        <w:rPr>
          <w:rFonts w:ascii="Times New Roman" w:hAnsi="Times New Roman" w:cs="Times New Roman"/>
          <w:sz w:val="24"/>
          <w:szCs w:val="24"/>
        </w:rPr>
        <w:t xml:space="preserve">will </w:t>
      </w:r>
      <w:r w:rsidR="00634E3D" w:rsidRPr="00746BC2">
        <w:rPr>
          <w:rFonts w:ascii="Times New Roman" w:hAnsi="Times New Roman" w:cs="Times New Roman"/>
          <w:sz w:val="24"/>
          <w:szCs w:val="24"/>
        </w:rPr>
        <w:t>provide</w:t>
      </w:r>
      <w:r w:rsidR="00CD7BF8" w:rsidRPr="00746BC2">
        <w:rPr>
          <w:rFonts w:ascii="Times New Roman" w:hAnsi="Times New Roman" w:cs="Times New Roman"/>
          <w:sz w:val="24"/>
          <w:szCs w:val="24"/>
        </w:rPr>
        <w:t xml:space="preserve"> stand-al</w:t>
      </w:r>
      <w:r w:rsidR="0012641E" w:rsidRPr="00746BC2">
        <w:rPr>
          <w:rFonts w:ascii="Times New Roman" w:hAnsi="Times New Roman" w:cs="Times New Roman"/>
          <w:sz w:val="24"/>
          <w:szCs w:val="24"/>
        </w:rPr>
        <w:t>one solar panels and solar mini-</w:t>
      </w:r>
      <w:r w:rsidR="00CD7BF8" w:rsidRPr="00746BC2">
        <w:rPr>
          <w:rFonts w:ascii="Times New Roman" w:hAnsi="Times New Roman" w:cs="Times New Roman"/>
          <w:sz w:val="24"/>
          <w:szCs w:val="24"/>
        </w:rPr>
        <w:t>grids to supply power to households and other establishments.</w:t>
      </w:r>
      <w:r w:rsidR="00743D1F" w:rsidRPr="00746BC2">
        <w:rPr>
          <w:rFonts w:ascii="Times New Roman" w:hAnsi="Times New Roman" w:cs="Times New Roman"/>
          <w:sz w:val="24"/>
          <w:szCs w:val="24"/>
        </w:rPr>
        <w:t xml:space="preserve"> </w:t>
      </w:r>
      <w:r w:rsidR="00B55D9C" w:rsidRPr="00AE4D02">
        <w:rPr>
          <w:rFonts w:ascii="Times New Roman" w:hAnsi="Times New Roman" w:cs="Times New Roman"/>
          <w:sz w:val="24"/>
          <w:szCs w:val="24"/>
        </w:rPr>
        <w:t>F</w:t>
      </w:r>
      <w:r w:rsidR="00C80818" w:rsidRPr="00AE4D02">
        <w:rPr>
          <w:rFonts w:ascii="Times New Roman" w:hAnsi="Times New Roman" w:cs="Times New Roman"/>
          <w:sz w:val="24"/>
          <w:szCs w:val="24"/>
        </w:rPr>
        <w:t xml:space="preserve">urther, </w:t>
      </w:r>
      <w:r w:rsidR="008B4874" w:rsidRPr="00AE4D02">
        <w:rPr>
          <w:rFonts w:ascii="Times New Roman" w:hAnsi="Times New Roman" w:cs="Times New Roman"/>
          <w:sz w:val="24"/>
          <w:szCs w:val="24"/>
        </w:rPr>
        <w:t>to ensure</w:t>
      </w:r>
      <w:r w:rsidR="00B55D9C" w:rsidRPr="00AE4D02">
        <w:rPr>
          <w:rFonts w:ascii="Times New Roman" w:hAnsi="Times New Roman" w:cs="Times New Roman"/>
          <w:sz w:val="24"/>
          <w:szCs w:val="24"/>
        </w:rPr>
        <w:t xml:space="preserve"> </w:t>
      </w:r>
      <w:r w:rsidR="00522B68" w:rsidRPr="00AE4D02">
        <w:rPr>
          <w:rFonts w:ascii="Times New Roman" w:hAnsi="Times New Roman" w:cs="Times New Roman"/>
          <w:sz w:val="24"/>
          <w:szCs w:val="24"/>
        </w:rPr>
        <w:t xml:space="preserve">equitable distribution of benefits for </w:t>
      </w:r>
      <w:r w:rsidR="00634E3D" w:rsidRPr="00AE4D02">
        <w:rPr>
          <w:rFonts w:ascii="Times New Roman" w:hAnsi="Times New Roman" w:cs="Times New Roman"/>
          <w:sz w:val="24"/>
          <w:szCs w:val="24"/>
        </w:rPr>
        <w:t>the</w:t>
      </w:r>
      <w:r w:rsidR="00522B68" w:rsidRPr="00AE4D02">
        <w:rPr>
          <w:rFonts w:ascii="Times New Roman" w:hAnsi="Times New Roman" w:cs="Times New Roman"/>
          <w:sz w:val="24"/>
          <w:szCs w:val="24"/>
        </w:rPr>
        <w:t xml:space="preserve"> </w:t>
      </w:r>
      <w:r w:rsidR="00772472" w:rsidRPr="00AE4D02">
        <w:rPr>
          <w:rFonts w:ascii="Times New Roman" w:hAnsi="Times New Roman" w:cs="Times New Roman"/>
          <w:sz w:val="24"/>
          <w:szCs w:val="24"/>
        </w:rPr>
        <w:t>IP</w:t>
      </w:r>
      <w:r w:rsidR="00634E3D" w:rsidRPr="00AE4D02">
        <w:rPr>
          <w:rFonts w:ascii="Times New Roman" w:hAnsi="Times New Roman" w:cs="Times New Roman"/>
          <w:sz w:val="24"/>
          <w:szCs w:val="24"/>
        </w:rPr>
        <w:t>s</w:t>
      </w:r>
      <w:r w:rsidR="00772472" w:rsidRPr="00AE4D02">
        <w:rPr>
          <w:rFonts w:ascii="Times New Roman" w:hAnsi="Times New Roman" w:cs="Times New Roman"/>
          <w:sz w:val="24"/>
          <w:szCs w:val="24"/>
        </w:rPr>
        <w:t>/VMG</w:t>
      </w:r>
      <w:r w:rsidR="00522B68" w:rsidRPr="00AE4D02">
        <w:rPr>
          <w:rFonts w:ascii="Times New Roman" w:hAnsi="Times New Roman" w:cs="Times New Roman"/>
          <w:sz w:val="24"/>
          <w:szCs w:val="24"/>
        </w:rPr>
        <w:t>s</w:t>
      </w:r>
      <w:r w:rsidR="00344306" w:rsidRPr="00AE4D02">
        <w:rPr>
          <w:rFonts w:ascii="Times New Roman" w:hAnsi="Times New Roman" w:cs="Times New Roman"/>
          <w:sz w:val="24"/>
          <w:szCs w:val="24"/>
        </w:rPr>
        <w:t xml:space="preserve">, </w:t>
      </w:r>
      <w:r w:rsidR="00DB2D64" w:rsidRPr="00AE4D02">
        <w:rPr>
          <w:rFonts w:ascii="Times New Roman" w:hAnsi="Times New Roman" w:cs="Times New Roman"/>
          <w:sz w:val="24"/>
          <w:szCs w:val="24"/>
        </w:rPr>
        <w:t xml:space="preserve">KESIP will </w:t>
      </w:r>
      <w:r w:rsidR="00CC56D5" w:rsidRPr="00AE4D02">
        <w:rPr>
          <w:rFonts w:ascii="Times New Roman" w:hAnsi="Times New Roman" w:cs="Times New Roman"/>
          <w:sz w:val="24"/>
          <w:szCs w:val="24"/>
        </w:rPr>
        <w:t xml:space="preserve">augment the efforts of KOSAP by </w:t>
      </w:r>
      <w:r w:rsidR="00344306" w:rsidRPr="00AE4D02">
        <w:rPr>
          <w:rFonts w:ascii="Times New Roman" w:hAnsi="Times New Roman" w:cs="Times New Roman"/>
          <w:sz w:val="24"/>
          <w:szCs w:val="24"/>
        </w:rPr>
        <w:t>giv</w:t>
      </w:r>
      <w:r w:rsidR="00CC56D5" w:rsidRPr="00AE4D02">
        <w:rPr>
          <w:rFonts w:ascii="Times New Roman" w:hAnsi="Times New Roman" w:cs="Times New Roman"/>
          <w:sz w:val="24"/>
          <w:szCs w:val="24"/>
        </w:rPr>
        <w:t>ing</w:t>
      </w:r>
      <w:r w:rsidR="00522B68" w:rsidRPr="00AE4D02">
        <w:rPr>
          <w:rFonts w:ascii="Times New Roman" w:hAnsi="Times New Roman" w:cs="Times New Roman"/>
          <w:sz w:val="24"/>
          <w:szCs w:val="24"/>
        </w:rPr>
        <w:t xml:space="preserve"> first consideration </w:t>
      </w:r>
      <w:r w:rsidR="00344306" w:rsidRPr="00AE4D02">
        <w:rPr>
          <w:rFonts w:ascii="Times New Roman" w:hAnsi="Times New Roman" w:cs="Times New Roman"/>
          <w:sz w:val="24"/>
          <w:szCs w:val="24"/>
        </w:rPr>
        <w:t>o</w:t>
      </w:r>
      <w:r w:rsidR="00B55D9C" w:rsidRPr="00AE4D02">
        <w:rPr>
          <w:rFonts w:ascii="Times New Roman" w:hAnsi="Times New Roman" w:cs="Times New Roman"/>
          <w:sz w:val="24"/>
          <w:szCs w:val="24"/>
        </w:rPr>
        <w:t xml:space="preserve">f </w:t>
      </w:r>
      <w:r w:rsidR="00522B68" w:rsidRPr="00AE4D02">
        <w:rPr>
          <w:rFonts w:ascii="Times New Roman" w:hAnsi="Times New Roman" w:cs="Times New Roman"/>
          <w:sz w:val="24"/>
          <w:szCs w:val="24"/>
        </w:rPr>
        <w:t xml:space="preserve">power connections </w:t>
      </w:r>
      <w:r w:rsidR="006A5A6C" w:rsidRPr="00AE4D02">
        <w:rPr>
          <w:rFonts w:ascii="Times New Roman" w:hAnsi="Times New Roman" w:cs="Times New Roman"/>
          <w:sz w:val="24"/>
          <w:szCs w:val="24"/>
        </w:rPr>
        <w:t>to them</w:t>
      </w:r>
      <w:r w:rsidR="00541A98" w:rsidRPr="00AE4D02">
        <w:rPr>
          <w:rFonts w:ascii="Times New Roman" w:hAnsi="Times New Roman" w:cs="Times New Roman"/>
          <w:sz w:val="24"/>
          <w:szCs w:val="24"/>
        </w:rPr>
        <w:t xml:space="preserve"> should</w:t>
      </w:r>
      <w:r w:rsidR="00522B68" w:rsidRPr="00AE4D02">
        <w:rPr>
          <w:rFonts w:ascii="Times New Roman" w:hAnsi="Times New Roman" w:cs="Times New Roman"/>
          <w:sz w:val="24"/>
          <w:szCs w:val="24"/>
        </w:rPr>
        <w:t xml:space="preserve"> </w:t>
      </w:r>
      <w:r w:rsidR="00344306" w:rsidRPr="00AE4D02">
        <w:rPr>
          <w:rFonts w:ascii="Times New Roman" w:hAnsi="Times New Roman" w:cs="Times New Roman"/>
          <w:sz w:val="24"/>
          <w:szCs w:val="24"/>
        </w:rPr>
        <w:t xml:space="preserve">KESIP </w:t>
      </w:r>
      <w:r w:rsidR="00541A98" w:rsidRPr="00AE4D02">
        <w:rPr>
          <w:rFonts w:ascii="Times New Roman" w:hAnsi="Times New Roman" w:cs="Times New Roman"/>
          <w:sz w:val="24"/>
          <w:szCs w:val="24"/>
        </w:rPr>
        <w:t>be</w:t>
      </w:r>
      <w:r w:rsidR="00344306" w:rsidRPr="00AE4D02">
        <w:rPr>
          <w:rFonts w:ascii="Times New Roman" w:hAnsi="Times New Roman" w:cs="Times New Roman"/>
          <w:sz w:val="24"/>
          <w:szCs w:val="24"/>
        </w:rPr>
        <w:t xml:space="preserve"> implemented</w:t>
      </w:r>
      <w:r w:rsidR="00522B68" w:rsidRPr="00AE4D02">
        <w:rPr>
          <w:rFonts w:ascii="Times New Roman" w:hAnsi="Times New Roman" w:cs="Times New Roman"/>
          <w:sz w:val="24"/>
          <w:szCs w:val="24"/>
        </w:rPr>
        <w:t xml:space="preserve"> in their </w:t>
      </w:r>
      <w:r w:rsidR="00344306" w:rsidRPr="00AE4D02">
        <w:rPr>
          <w:rFonts w:ascii="Times New Roman" w:hAnsi="Times New Roman" w:cs="Times New Roman"/>
          <w:sz w:val="24"/>
          <w:szCs w:val="24"/>
        </w:rPr>
        <w:t>area</w:t>
      </w:r>
      <w:r w:rsidR="00541A98" w:rsidRPr="00AE4D02">
        <w:rPr>
          <w:rFonts w:ascii="Times New Roman" w:hAnsi="Times New Roman" w:cs="Times New Roman"/>
          <w:sz w:val="24"/>
          <w:szCs w:val="24"/>
        </w:rPr>
        <w:t>s</w:t>
      </w:r>
      <w:r w:rsidR="00522B68" w:rsidRPr="00AE4D02">
        <w:rPr>
          <w:rFonts w:ascii="Times New Roman" w:hAnsi="Times New Roman" w:cs="Times New Roman"/>
          <w:sz w:val="24"/>
          <w:szCs w:val="24"/>
        </w:rPr>
        <w:t xml:space="preserve">. The project team will </w:t>
      </w:r>
      <w:r w:rsidR="00C80818" w:rsidRPr="00AE4D02">
        <w:rPr>
          <w:rFonts w:ascii="Times New Roman" w:hAnsi="Times New Roman" w:cs="Times New Roman"/>
          <w:sz w:val="24"/>
          <w:szCs w:val="24"/>
        </w:rPr>
        <w:t xml:space="preserve">also </w:t>
      </w:r>
      <w:r w:rsidR="00522B68" w:rsidRPr="00AE4D02">
        <w:rPr>
          <w:rFonts w:ascii="Times New Roman" w:hAnsi="Times New Roman" w:cs="Times New Roman"/>
          <w:sz w:val="24"/>
          <w:szCs w:val="24"/>
        </w:rPr>
        <w:t xml:space="preserve">ensure that if KOSAP and KESIP are being implemented in the same locality </w:t>
      </w:r>
      <w:r w:rsidR="003676F9" w:rsidRPr="00AE4D02">
        <w:rPr>
          <w:rFonts w:ascii="Times New Roman" w:hAnsi="Times New Roman" w:cs="Times New Roman"/>
          <w:sz w:val="24"/>
          <w:szCs w:val="24"/>
        </w:rPr>
        <w:t xml:space="preserve">where </w:t>
      </w:r>
      <w:r w:rsidR="00772472" w:rsidRPr="00AE4D02">
        <w:rPr>
          <w:rFonts w:ascii="Times New Roman" w:hAnsi="Times New Roman" w:cs="Times New Roman"/>
          <w:sz w:val="24"/>
          <w:szCs w:val="24"/>
        </w:rPr>
        <w:t>IP</w:t>
      </w:r>
      <w:r w:rsidR="00634E3D" w:rsidRPr="00AE4D02">
        <w:rPr>
          <w:rFonts w:ascii="Times New Roman" w:hAnsi="Times New Roman" w:cs="Times New Roman"/>
          <w:sz w:val="24"/>
          <w:szCs w:val="24"/>
        </w:rPr>
        <w:t>s</w:t>
      </w:r>
      <w:r w:rsidR="00772472" w:rsidRPr="00AE4D02">
        <w:rPr>
          <w:rFonts w:ascii="Times New Roman" w:hAnsi="Times New Roman" w:cs="Times New Roman"/>
          <w:sz w:val="24"/>
          <w:szCs w:val="24"/>
        </w:rPr>
        <w:t>/VMG</w:t>
      </w:r>
      <w:r w:rsidR="00522B68" w:rsidRPr="00AE4D02">
        <w:rPr>
          <w:rFonts w:ascii="Times New Roman" w:hAnsi="Times New Roman" w:cs="Times New Roman"/>
          <w:sz w:val="24"/>
          <w:szCs w:val="24"/>
        </w:rPr>
        <w:t>s</w:t>
      </w:r>
      <w:r w:rsidR="00344306" w:rsidRPr="00AE4D02">
        <w:rPr>
          <w:rFonts w:ascii="Times New Roman" w:hAnsi="Times New Roman" w:cs="Times New Roman"/>
          <w:sz w:val="24"/>
          <w:szCs w:val="24"/>
        </w:rPr>
        <w:t xml:space="preserve"> live</w:t>
      </w:r>
      <w:r w:rsidR="003676F9" w:rsidRPr="00AE4D02">
        <w:rPr>
          <w:rFonts w:ascii="Times New Roman" w:hAnsi="Times New Roman" w:cs="Times New Roman"/>
          <w:sz w:val="24"/>
          <w:szCs w:val="24"/>
        </w:rPr>
        <w:t>, they will benefit from both project</w:t>
      </w:r>
      <w:r w:rsidR="00C80818" w:rsidRPr="00AE4D02">
        <w:rPr>
          <w:rFonts w:ascii="Times New Roman" w:hAnsi="Times New Roman" w:cs="Times New Roman"/>
          <w:sz w:val="24"/>
          <w:szCs w:val="24"/>
        </w:rPr>
        <w:t>s</w:t>
      </w:r>
      <w:r w:rsidR="003676F9" w:rsidRPr="00AE4D02">
        <w:rPr>
          <w:rFonts w:ascii="Times New Roman" w:hAnsi="Times New Roman" w:cs="Times New Roman"/>
          <w:sz w:val="24"/>
          <w:szCs w:val="24"/>
        </w:rPr>
        <w:t xml:space="preserve"> without discrimination.</w:t>
      </w:r>
      <w:r w:rsidR="00344306" w:rsidRPr="00AE4D02">
        <w:rPr>
          <w:rFonts w:ascii="Times New Roman" w:hAnsi="Times New Roman" w:cs="Times New Roman"/>
          <w:sz w:val="24"/>
          <w:szCs w:val="24"/>
        </w:rPr>
        <w:t xml:space="preserve"> Both KOSAP and KESIP will be prioritized in the </w:t>
      </w:r>
      <w:r w:rsidR="00772472" w:rsidRPr="00AE4D02">
        <w:rPr>
          <w:rFonts w:ascii="Times New Roman" w:hAnsi="Times New Roman" w:cs="Times New Roman"/>
          <w:sz w:val="24"/>
          <w:szCs w:val="24"/>
        </w:rPr>
        <w:t>IP</w:t>
      </w:r>
      <w:r w:rsidR="00634E3D" w:rsidRPr="00AE4D02">
        <w:rPr>
          <w:rFonts w:ascii="Times New Roman" w:hAnsi="Times New Roman" w:cs="Times New Roman"/>
          <w:sz w:val="24"/>
          <w:szCs w:val="24"/>
        </w:rPr>
        <w:t>s</w:t>
      </w:r>
      <w:r w:rsidR="00772472" w:rsidRPr="00AE4D02">
        <w:rPr>
          <w:rFonts w:ascii="Times New Roman" w:hAnsi="Times New Roman" w:cs="Times New Roman"/>
          <w:sz w:val="24"/>
          <w:szCs w:val="24"/>
        </w:rPr>
        <w:t>/VMG</w:t>
      </w:r>
      <w:r w:rsidR="00344306" w:rsidRPr="00AE4D02">
        <w:rPr>
          <w:rFonts w:ascii="Times New Roman" w:hAnsi="Times New Roman" w:cs="Times New Roman"/>
          <w:sz w:val="24"/>
          <w:szCs w:val="24"/>
        </w:rPr>
        <w:t>s areas in</w:t>
      </w:r>
      <w:r w:rsidR="00C80818" w:rsidRPr="00AE4D02">
        <w:rPr>
          <w:rFonts w:ascii="Times New Roman" w:hAnsi="Times New Roman" w:cs="Times New Roman"/>
          <w:sz w:val="24"/>
          <w:szCs w:val="24"/>
        </w:rPr>
        <w:t xml:space="preserve"> </w:t>
      </w:r>
      <w:r w:rsidR="00344306" w:rsidRPr="00AE4D02">
        <w:rPr>
          <w:rFonts w:ascii="Times New Roman" w:hAnsi="Times New Roman" w:cs="Times New Roman"/>
          <w:sz w:val="24"/>
          <w:szCs w:val="24"/>
        </w:rPr>
        <w:t xml:space="preserve">case they are within the technical reach of the grid as </w:t>
      </w:r>
      <w:r w:rsidR="00C80818" w:rsidRPr="00AE4D02">
        <w:rPr>
          <w:rFonts w:ascii="Times New Roman" w:hAnsi="Times New Roman" w:cs="Times New Roman"/>
          <w:sz w:val="24"/>
          <w:szCs w:val="24"/>
        </w:rPr>
        <w:t>determined</w:t>
      </w:r>
      <w:r w:rsidR="00344306" w:rsidRPr="00AE4D02">
        <w:rPr>
          <w:rFonts w:ascii="Times New Roman" w:hAnsi="Times New Roman" w:cs="Times New Roman"/>
          <w:sz w:val="24"/>
          <w:szCs w:val="24"/>
        </w:rPr>
        <w:t xml:space="preserve"> during screening of the </w:t>
      </w:r>
      <w:r w:rsidR="00C80818" w:rsidRPr="00AE4D02">
        <w:rPr>
          <w:rFonts w:ascii="Times New Roman" w:hAnsi="Times New Roman" w:cs="Times New Roman"/>
          <w:sz w:val="24"/>
          <w:szCs w:val="24"/>
        </w:rPr>
        <w:t>sub</w:t>
      </w:r>
      <w:r w:rsidR="00344306" w:rsidRPr="00AE4D02">
        <w:rPr>
          <w:rFonts w:ascii="Times New Roman" w:hAnsi="Times New Roman" w:cs="Times New Roman"/>
          <w:sz w:val="24"/>
          <w:szCs w:val="24"/>
        </w:rPr>
        <w:t>projects.</w:t>
      </w:r>
    </w:p>
    <w:p w14:paraId="6F525FF7" w14:textId="77777777" w:rsidR="00986183" w:rsidRPr="00746BC2" w:rsidRDefault="00986183" w:rsidP="00FA3166">
      <w:pPr>
        <w:pStyle w:val="Heading1"/>
        <w:numPr>
          <w:ilvl w:val="0"/>
          <w:numId w:val="0"/>
        </w:numPr>
        <w:spacing w:before="0" w:after="0"/>
        <w:rPr>
          <w:rFonts w:ascii="Times New Roman" w:hAnsi="Times New Roman"/>
          <w:sz w:val="24"/>
          <w:lang w:val="en-US"/>
        </w:rPr>
        <w:sectPr w:rsidR="00986183" w:rsidRPr="00746BC2" w:rsidSect="004636BD">
          <w:footerReference w:type="even" r:id="rId13"/>
          <w:footerReference w:type="default" r:id="rId14"/>
          <w:pgSz w:w="11907" w:h="16840" w:code="9"/>
          <w:pgMar w:top="1080" w:right="1377" w:bottom="1418" w:left="1418" w:header="720" w:footer="720" w:gutter="0"/>
          <w:pgNumType w:start="1" w:chapStyle="1"/>
          <w:cols w:space="720"/>
          <w:vAlign w:val="center"/>
          <w:docGrid w:linePitch="299"/>
        </w:sectPr>
      </w:pPr>
      <w:bookmarkStart w:id="109" w:name="_Toc501602740"/>
      <w:bookmarkStart w:id="110" w:name="_Toc1112223"/>
    </w:p>
    <w:p w14:paraId="46388C07" w14:textId="77777777" w:rsidR="004A44AC" w:rsidRPr="00746BC2" w:rsidRDefault="004A44AC" w:rsidP="00FA3166">
      <w:pPr>
        <w:pStyle w:val="Heading1"/>
        <w:numPr>
          <w:ilvl w:val="0"/>
          <w:numId w:val="0"/>
        </w:numPr>
        <w:spacing w:before="0" w:after="0"/>
        <w:rPr>
          <w:rFonts w:ascii="Times New Roman" w:hAnsi="Times New Roman"/>
          <w:sz w:val="24"/>
          <w:lang w:val="en-US"/>
        </w:rPr>
      </w:pPr>
      <w:bookmarkStart w:id="111" w:name="_Toc6913039"/>
      <w:r w:rsidRPr="00746BC2">
        <w:rPr>
          <w:rFonts w:ascii="Times New Roman" w:hAnsi="Times New Roman"/>
          <w:sz w:val="24"/>
          <w:lang w:val="en-US"/>
        </w:rPr>
        <w:lastRenderedPageBreak/>
        <w:t xml:space="preserve">Chapter </w:t>
      </w:r>
      <w:r w:rsidR="000143A6" w:rsidRPr="00746BC2">
        <w:rPr>
          <w:rFonts w:ascii="Times New Roman" w:hAnsi="Times New Roman"/>
          <w:sz w:val="24"/>
          <w:lang w:val="en-US"/>
        </w:rPr>
        <w:t>fOUR</w:t>
      </w:r>
      <w:r w:rsidRPr="00746BC2">
        <w:rPr>
          <w:rFonts w:ascii="Times New Roman" w:hAnsi="Times New Roman"/>
          <w:sz w:val="24"/>
          <w:lang w:val="en-US"/>
        </w:rPr>
        <w:t>: Relevant legal framework and regulations</w:t>
      </w:r>
      <w:bookmarkEnd w:id="109"/>
      <w:bookmarkEnd w:id="110"/>
      <w:bookmarkEnd w:id="111"/>
    </w:p>
    <w:p w14:paraId="0260C7C8" w14:textId="77777777" w:rsidR="00743D1F" w:rsidRPr="00746BC2" w:rsidRDefault="00743D1F" w:rsidP="00A2045B">
      <w:pPr>
        <w:spacing w:after="0" w:line="240" w:lineRule="auto"/>
        <w:contextualSpacing/>
        <w:jc w:val="both"/>
        <w:rPr>
          <w:rFonts w:ascii="Times New Roman" w:hAnsi="Times New Roman" w:cs="Times New Roman"/>
          <w:sz w:val="24"/>
          <w:szCs w:val="24"/>
        </w:rPr>
      </w:pPr>
    </w:p>
    <w:p w14:paraId="55DCF1F6" w14:textId="5F999319" w:rsidR="00AC6EF2" w:rsidRPr="00746BC2" w:rsidRDefault="00C9392D">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4</w:t>
      </w:r>
      <w:r w:rsidR="00A9457E" w:rsidRPr="00746BC2">
        <w:rPr>
          <w:rFonts w:ascii="Times New Roman" w:hAnsi="Times New Roman" w:cs="Times New Roman"/>
          <w:sz w:val="24"/>
          <w:szCs w:val="24"/>
        </w:rPr>
        <w:t>1</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AC6EF2" w:rsidRPr="00746BC2">
        <w:rPr>
          <w:rFonts w:ascii="Times New Roman" w:hAnsi="Times New Roman" w:cs="Times New Roman"/>
          <w:sz w:val="24"/>
          <w:szCs w:val="24"/>
        </w:rPr>
        <w:t xml:space="preserve">This section describes Kenya’s legal and institutional framework with respect to </w:t>
      </w:r>
      <w:r w:rsidR="00823691" w:rsidRPr="00746BC2">
        <w:rPr>
          <w:rFonts w:ascii="Times New Roman" w:hAnsi="Times New Roman" w:cs="Times New Roman"/>
          <w:sz w:val="24"/>
          <w:szCs w:val="24"/>
        </w:rPr>
        <w:t>IP</w:t>
      </w:r>
      <w:r w:rsidR="00634E3D"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634E3D" w:rsidRPr="00746BC2">
        <w:rPr>
          <w:rFonts w:ascii="Times New Roman" w:hAnsi="Times New Roman" w:cs="Times New Roman"/>
          <w:sz w:val="24"/>
          <w:szCs w:val="24"/>
        </w:rPr>
        <w:t>s</w:t>
      </w:r>
      <w:r w:rsidR="00AC6EF2" w:rsidRPr="00746BC2">
        <w:rPr>
          <w:rFonts w:ascii="Times New Roman" w:hAnsi="Times New Roman" w:cs="Times New Roman"/>
          <w:sz w:val="24"/>
          <w:szCs w:val="24"/>
        </w:rPr>
        <w:t xml:space="preserve"> and provides an analysis of the similarities and differences between OP 4.10 and Kenya’s legal frameworks.</w:t>
      </w:r>
    </w:p>
    <w:p w14:paraId="183B4DF4" w14:textId="77777777" w:rsidR="00DD2255" w:rsidRPr="00746BC2" w:rsidRDefault="00DD2255">
      <w:pPr>
        <w:spacing w:after="0" w:line="240" w:lineRule="auto"/>
        <w:contextualSpacing/>
        <w:jc w:val="both"/>
        <w:rPr>
          <w:rFonts w:ascii="Times New Roman" w:eastAsia="MS Mincho" w:hAnsi="Times New Roman" w:cs="Times New Roman"/>
          <w:b/>
          <w:sz w:val="24"/>
          <w:szCs w:val="24"/>
        </w:rPr>
      </w:pPr>
    </w:p>
    <w:p w14:paraId="362A3D1E" w14:textId="65D77C08" w:rsidR="00AC6EF2" w:rsidRPr="00746BC2" w:rsidRDefault="00E318AE" w:rsidP="00FA3166">
      <w:pPr>
        <w:pStyle w:val="Heading2"/>
        <w:numPr>
          <w:ilvl w:val="0"/>
          <w:numId w:val="0"/>
        </w:numPr>
        <w:spacing w:before="0" w:line="240" w:lineRule="auto"/>
        <w:rPr>
          <w:rFonts w:ascii="Times New Roman" w:hAnsi="Times New Roman" w:cs="Times New Roman"/>
          <w:sz w:val="24"/>
          <w:szCs w:val="24"/>
        </w:rPr>
      </w:pPr>
      <w:bookmarkStart w:id="112" w:name="_Toc501602741"/>
      <w:bookmarkStart w:id="113" w:name="_Toc1112224"/>
      <w:bookmarkStart w:id="114" w:name="_Toc6913040"/>
      <w:r w:rsidRPr="00746BC2">
        <w:rPr>
          <w:rFonts w:ascii="Times New Roman" w:hAnsi="Times New Roman" w:cs="Times New Roman"/>
          <w:sz w:val="24"/>
          <w:szCs w:val="24"/>
        </w:rPr>
        <w:t xml:space="preserve">4.1 </w:t>
      </w:r>
      <w:r w:rsidR="00AC6EF2" w:rsidRPr="00746BC2">
        <w:rPr>
          <w:rFonts w:ascii="Times New Roman" w:hAnsi="Times New Roman" w:cs="Times New Roman"/>
          <w:sz w:val="24"/>
          <w:szCs w:val="24"/>
        </w:rPr>
        <w:t>Constitution of Kenya</w:t>
      </w:r>
      <w:r w:rsidR="00610476" w:rsidRPr="00746BC2">
        <w:rPr>
          <w:rFonts w:ascii="Times New Roman" w:hAnsi="Times New Roman" w:cs="Times New Roman"/>
          <w:sz w:val="24"/>
          <w:szCs w:val="24"/>
        </w:rPr>
        <w:t xml:space="preserve"> (CoK)</w:t>
      </w:r>
      <w:r w:rsidR="00AC6EF2" w:rsidRPr="00746BC2">
        <w:rPr>
          <w:rFonts w:ascii="Times New Roman" w:hAnsi="Times New Roman" w:cs="Times New Roman"/>
          <w:sz w:val="24"/>
          <w:szCs w:val="24"/>
        </w:rPr>
        <w:t>, 2010</w:t>
      </w:r>
      <w:bookmarkEnd w:id="112"/>
      <w:bookmarkEnd w:id="113"/>
      <w:bookmarkEnd w:id="114"/>
      <w:r w:rsidR="00AC6EF2" w:rsidRPr="00746BC2">
        <w:rPr>
          <w:rFonts w:ascii="Times New Roman" w:hAnsi="Times New Roman" w:cs="Times New Roman"/>
          <w:sz w:val="24"/>
          <w:szCs w:val="24"/>
        </w:rPr>
        <w:t xml:space="preserve"> </w:t>
      </w:r>
    </w:p>
    <w:p w14:paraId="0D777993" w14:textId="77777777" w:rsidR="005872A5" w:rsidRPr="00746BC2" w:rsidRDefault="005872A5" w:rsidP="00A2045B">
      <w:pPr>
        <w:pStyle w:val="Default"/>
        <w:contextualSpacing/>
        <w:jc w:val="both"/>
        <w:rPr>
          <w:color w:val="auto"/>
        </w:rPr>
      </w:pPr>
    </w:p>
    <w:p w14:paraId="3B7FAF6E" w14:textId="10194C5C" w:rsidR="00AC6EF2" w:rsidRPr="00746BC2" w:rsidRDefault="00C9392D">
      <w:pPr>
        <w:pStyle w:val="Default"/>
        <w:contextualSpacing/>
        <w:jc w:val="both"/>
        <w:rPr>
          <w:color w:val="auto"/>
        </w:rPr>
      </w:pPr>
      <w:r w:rsidRPr="00746BC2">
        <w:rPr>
          <w:color w:val="auto"/>
        </w:rPr>
        <w:t>4</w:t>
      </w:r>
      <w:r w:rsidR="00A9457E" w:rsidRPr="00746BC2">
        <w:rPr>
          <w:color w:val="auto"/>
        </w:rPr>
        <w:t>2</w:t>
      </w:r>
      <w:r w:rsidR="00975193" w:rsidRPr="00746BC2">
        <w:rPr>
          <w:color w:val="auto"/>
        </w:rPr>
        <w:t>.</w:t>
      </w:r>
      <w:r w:rsidR="00975193" w:rsidRPr="00746BC2">
        <w:rPr>
          <w:color w:val="auto"/>
        </w:rPr>
        <w:tab/>
      </w:r>
      <w:r w:rsidR="00AC6EF2" w:rsidRPr="00746BC2">
        <w:rPr>
          <w:color w:val="auto"/>
        </w:rPr>
        <w:t xml:space="preserve">The </w:t>
      </w:r>
      <w:r w:rsidR="00610476" w:rsidRPr="00746BC2">
        <w:rPr>
          <w:color w:val="auto"/>
        </w:rPr>
        <w:t>C</w:t>
      </w:r>
      <w:r w:rsidR="008B47D2" w:rsidRPr="00746BC2">
        <w:rPr>
          <w:color w:val="auto"/>
        </w:rPr>
        <w:t xml:space="preserve">oK </w:t>
      </w:r>
      <w:r w:rsidR="00AC6EF2" w:rsidRPr="00746BC2">
        <w:rPr>
          <w:color w:val="auto"/>
        </w:rPr>
        <w:t>uses the term “vulnerable and margi</w:t>
      </w:r>
      <w:r w:rsidR="00516F92" w:rsidRPr="00746BC2">
        <w:rPr>
          <w:color w:val="auto"/>
        </w:rPr>
        <w:t xml:space="preserve">nalized groups,” which the </w:t>
      </w:r>
      <w:r w:rsidR="00AC6EF2" w:rsidRPr="00746BC2">
        <w:rPr>
          <w:color w:val="auto"/>
        </w:rPr>
        <w:t xml:space="preserve">Constitution </w:t>
      </w:r>
      <w:r w:rsidR="008B47D2" w:rsidRPr="00746BC2">
        <w:rPr>
          <w:color w:val="auto"/>
        </w:rPr>
        <w:t>recognize</w:t>
      </w:r>
      <w:r w:rsidR="00AC6EF2" w:rsidRPr="00746BC2">
        <w:rPr>
          <w:color w:val="auto"/>
        </w:rPr>
        <w:t xml:space="preserve"> as groups being in a disadvantaged position in relation to dominant communities in the country. </w:t>
      </w:r>
    </w:p>
    <w:p w14:paraId="2C79DD30" w14:textId="77777777" w:rsidR="00AC6EF2" w:rsidRPr="00746BC2" w:rsidRDefault="00AC6EF2">
      <w:pPr>
        <w:pStyle w:val="Default"/>
        <w:contextualSpacing/>
        <w:jc w:val="both"/>
        <w:rPr>
          <w:color w:val="auto"/>
        </w:rPr>
      </w:pPr>
    </w:p>
    <w:p w14:paraId="5A274630" w14:textId="58B8F02C" w:rsidR="00AC6EF2" w:rsidRPr="00746BC2" w:rsidRDefault="00C9392D">
      <w:pPr>
        <w:pStyle w:val="Default"/>
        <w:contextualSpacing/>
        <w:jc w:val="both"/>
        <w:rPr>
          <w:color w:val="auto"/>
        </w:rPr>
      </w:pPr>
      <w:r w:rsidRPr="00746BC2">
        <w:rPr>
          <w:color w:val="auto"/>
        </w:rPr>
        <w:t>4</w:t>
      </w:r>
      <w:r w:rsidR="00A9457E" w:rsidRPr="00746BC2">
        <w:rPr>
          <w:color w:val="auto"/>
        </w:rPr>
        <w:t>3</w:t>
      </w:r>
      <w:r w:rsidR="00975193" w:rsidRPr="00746BC2">
        <w:rPr>
          <w:color w:val="auto"/>
        </w:rPr>
        <w:t>.</w:t>
      </w:r>
      <w:r w:rsidR="00975193" w:rsidRPr="00746BC2">
        <w:rPr>
          <w:color w:val="auto"/>
        </w:rPr>
        <w:tab/>
      </w:r>
      <w:r w:rsidR="00516F92" w:rsidRPr="00746BC2">
        <w:rPr>
          <w:color w:val="auto"/>
        </w:rPr>
        <w:t xml:space="preserve">The CoK </w:t>
      </w:r>
      <w:r w:rsidR="00AC6EF2" w:rsidRPr="00746BC2">
        <w:rPr>
          <w:color w:val="auto"/>
        </w:rPr>
        <w:t xml:space="preserve">does not provide a definition of </w:t>
      </w:r>
      <w:r w:rsidR="008B47D2" w:rsidRPr="00746BC2">
        <w:rPr>
          <w:color w:val="auto"/>
        </w:rPr>
        <w:t>IPs</w:t>
      </w:r>
      <w:r w:rsidR="00AC6EF2" w:rsidRPr="00746BC2">
        <w:rPr>
          <w:color w:val="auto"/>
        </w:rPr>
        <w:t xml:space="preserve"> but </w:t>
      </w:r>
      <w:r w:rsidR="0012641E" w:rsidRPr="00746BC2">
        <w:rPr>
          <w:color w:val="auto"/>
        </w:rPr>
        <w:t>refers to</w:t>
      </w:r>
      <w:r w:rsidR="00AC6EF2" w:rsidRPr="00746BC2">
        <w:rPr>
          <w:color w:val="auto"/>
        </w:rPr>
        <w:t xml:space="preserve"> “marginalized groups” and “marginalized communities.” In this regard, </w:t>
      </w:r>
      <w:r w:rsidR="00AC6EF2" w:rsidRPr="00746BC2">
        <w:rPr>
          <w:i/>
          <w:iCs/>
          <w:color w:val="auto"/>
        </w:rPr>
        <w:t xml:space="preserve">article 260 </w:t>
      </w:r>
      <w:r w:rsidR="00AC6EF2" w:rsidRPr="00746BC2">
        <w:rPr>
          <w:color w:val="auto"/>
        </w:rPr>
        <w:t xml:space="preserve">of the </w:t>
      </w:r>
      <w:r w:rsidR="008B47D2" w:rsidRPr="00746BC2">
        <w:rPr>
          <w:color w:val="auto"/>
        </w:rPr>
        <w:t>CoK</w:t>
      </w:r>
      <w:r w:rsidR="00AC6EF2" w:rsidRPr="00746BC2">
        <w:rPr>
          <w:color w:val="auto"/>
        </w:rPr>
        <w:t xml:space="preserve"> defines</w:t>
      </w:r>
      <w:r w:rsidR="00521F17" w:rsidRPr="00746BC2">
        <w:rPr>
          <w:color w:val="auto"/>
        </w:rPr>
        <w:t xml:space="preserve"> a</w:t>
      </w:r>
      <w:r w:rsidR="00AC6EF2" w:rsidRPr="00746BC2">
        <w:rPr>
          <w:color w:val="auto"/>
        </w:rPr>
        <w:t xml:space="preserve"> “</w:t>
      </w:r>
      <w:r w:rsidR="00AC6EF2" w:rsidRPr="00746BC2">
        <w:rPr>
          <w:i/>
          <w:iCs/>
          <w:color w:val="auto"/>
        </w:rPr>
        <w:t xml:space="preserve">marginalized group” </w:t>
      </w:r>
      <w:r w:rsidR="00AC6EF2" w:rsidRPr="00746BC2">
        <w:rPr>
          <w:color w:val="auto"/>
        </w:rPr>
        <w:t>as “</w:t>
      </w:r>
      <w:r w:rsidR="00AC6EF2" w:rsidRPr="00746BC2">
        <w:rPr>
          <w:i/>
          <w:iCs/>
          <w:color w:val="auto"/>
        </w:rPr>
        <w:t>a group of people who, because of laws or practices before, on or after the effective date, were or are disadvantaged by discrimination on one or more of the grounds in Article 27(4)</w:t>
      </w:r>
      <w:r w:rsidR="00AC6EF2" w:rsidRPr="00746BC2">
        <w:rPr>
          <w:color w:val="auto"/>
        </w:rPr>
        <w:t xml:space="preserve">. Article 260 goes on to define a </w:t>
      </w:r>
      <w:r w:rsidR="00AC6EF2" w:rsidRPr="00746BC2">
        <w:rPr>
          <w:i/>
          <w:iCs/>
          <w:color w:val="auto"/>
        </w:rPr>
        <w:t xml:space="preserve">Marginalized Community </w:t>
      </w:r>
      <w:r w:rsidR="00516F92" w:rsidRPr="00746BC2">
        <w:rPr>
          <w:color w:val="auto"/>
        </w:rPr>
        <w:t>as:</w:t>
      </w:r>
    </w:p>
    <w:p w14:paraId="2FBC91C8" w14:textId="77777777" w:rsidR="000B286D" w:rsidRPr="00746BC2" w:rsidRDefault="000B286D">
      <w:pPr>
        <w:pStyle w:val="Default"/>
        <w:contextualSpacing/>
        <w:jc w:val="both"/>
        <w:rPr>
          <w:color w:val="auto"/>
        </w:rPr>
      </w:pPr>
    </w:p>
    <w:p w14:paraId="7031602C" w14:textId="77777777" w:rsidR="00AC6EF2" w:rsidRPr="00746BC2" w:rsidRDefault="00AC6EF2">
      <w:pPr>
        <w:pStyle w:val="Default"/>
        <w:numPr>
          <w:ilvl w:val="0"/>
          <w:numId w:val="40"/>
        </w:numPr>
        <w:contextualSpacing/>
        <w:jc w:val="both"/>
        <w:rPr>
          <w:color w:val="auto"/>
        </w:rPr>
      </w:pPr>
      <w:r w:rsidRPr="00746BC2">
        <w:rPr>
          <w:color w:val="auto"/>
        </w:rPr>
        <w:t xml:space="preserve">“A community that because of its relatively small population or for any other reason, has been unable to fully participate in the integrated social and economic life of Kenya as a whole; </w:t>
      </w:r>
    </w:p>
    <w:p w14:paraId="314372DE" w14:textId="77777777" w:rsidR="00AC6EF2" w:rsidRPr="00746BC2" w:rsidRDefault="00AC6EF2">
      <w:pPr>
        <w:pStyle w:val="Default"/>
        <w:numPr>
          <w:ilvl w:val="0"/>
          <w:numId w:val="40"/>
        </w:numPr>
        <w:contextualSpacing/>
        <w:jc w:val="both"/>
        <w:rPr>
          <w:color w:val="auto"/>
        </w:rPr>
      </w:pPr>
      <w:r w:rsidRPr="00746BC2">
        <w:rPr>
          <w:color w:val="auto"/>
        </w:rPr>
        <w:t xml:space="preserve">A traditional community that, out of a need or desire to preserve its unique culture and identify from assimilation, has remained outside the integrated social and economic life of Kenya as a whole; </w:t>
      </w:r>
    </w:p>
    <w:p w14:paraId="039A844C" w14:textId="569A2980" w:rsidR="00AC6EF2" w:rsidRPr="00746BC2" w:rsidRDefault="00AC6EF2">
      <w:pPr>
        <w:pStyle w:val="Default"/>
        <w:numPr>
          <w:ilvl w:val="0"/>
          <w:numId w:val="40"/>
        </w:numPr>
        <w:contextualSpacing/>
        <w:jc w:val="both"/>
        <w:rPr>
          <w:color w:val="auto"/>
        </w:rPr>
      </w:pPr>
      <w:r w:rsidRPr="00746BC2">
        <w:rPr>
          <w:color w:val="auto"/>
        </w:rPr>
        <w:t xml:space="preserve">An indigenous community that has retained and maintained a traditional lifestyle and livelihood based on a hunter-gatherer economy; </w:t>
      </w:r>
      <w:r w:rsidR="00CF2436" w:rsidRPr="00746BC2">
        <w:rPr>
          <w:color w:val="auto"/>
        </w:rPr>
        <w:t>and</w:t>
      </w:r>
    </w:p>
    <w:p w14:paraId="59D1FC53" w14:textId="77777777" w:rsidR="00AC6EF2" w:rsidRPr="00746BC2" w:rsidRDefault="00AC6EF2">
      <w:pPr>
        <w:pStyle w:val="Default"/>
        <w:numPr>
          <w:ilvl w:val="0"/>
          <w:numId w:val="40"/>
        </w:numPr>
        <w:contextualSpacing/>
        <w:jc w:val="both"/>
        <w:rPr>
          <w:color w:val="auto"/>
        </w:rPr>
      </w:pPr>
      <w:r w:rsidRPr="00746BC2">
        <w:rPr>
          <w:color w:val="auto"/>
        </w:rPr>
        <w:t xml:space="preserve">Pastoral persons or communities, whether they are (i) nomadic; or (ii) a settled community that, because of its relative geographic isolation, has experienced only marginal participation </w:t>
      </w:r>
      <w:r w:rsidRPr="00746BC2">
        <w:rPr>
          <w:iCs/>
          <w:color w:val="auto"/>
        </w:rPr>
        <w:t xml:space="preserve">in the integrated social and economic life of Kenya as a whole.” </w:t>
      </w:r>
    </w:p>
    <w:p w14:paraId="67C9D624" w14:textId="77777777" w:rsidR="00AC6EF2" w:rsidRPr="00746BC2" w:rsidRDefault="00AC6EF2">
      <w:pPr>
        <w:pStyle w:val="Default"/>
        <w:contextualSpacing/>
        <w:jc w:val="both"/>
        <w:rPr>
          <w:color w:val="auto"/>
        </w:rPr>
      </w:pPr>
    </w:p>
    <w:p w14:paraId="452902B0" w14:textId="21AD0039" w:rsidR="00AC6EF2" w:rsidRPr="00746BC2" w:rsidRDefault="00343951">
      <w:pPr>
        <w:pStyle w:val="Default"/>
        <w:contextualSpacing/>
        <w:jc w:val="both"/>
        <w:rPr>
          <w:color w:val="auto"/>
        </w:rPr>
      </w:pPr>
      <w:r w:rsidRPr="00746BC2">
        <w:rPr>
          <w:color w:val="auto"/>
        </w:rPr>
        <w:t>4</w:t>
      </w:r>
      <w:r w:rsidR="00A9457E" w:rsidRPr="00746BC2">
        <w:rPr>
          <w:color w:val="auto"/>
        </w:rPr>
        <w:t>4</w:t>
      </w:r>
      <w:r w:rsidR="00975193" w:rsidRPr="00746BC2">
        <w:rPr>
          <w:color w:val="auto"/>
        </w:rPr>
        <w:t>.</w:t>
      </w:r>
      <w:r w:rsidR="00975193" w:rsidRPr="00746BC2">
        <w:rPr>
          <w:color w:val="auto"/>
        </w:rPr>
        <w:tab/>
      </w:r>
      <w:r w:rsidR="00516F92" w:rsidRPr="00746BC2">
        <w:rPr>
          <w:color w:val="auto"/>
        </w:rPr>
        <w:t xml:space="preserve">The CoK </w:t>
      </w:r>
      <w:r w:rsidR="00AC6EF2" w:rsidRPr="00746BC2">
        <w:rPr>
          <w:color w:val="auto"/>
        </w:rPr>
        <w:t xml:space="preserve">captures the disadvantaged position of </w:t>
      </w:r>
      <w:r w:rsidR="00772472" w:rsidRPr="00746BC2">
        <w:rPr>
          <w:color w:val="auto"/>
        </w:rPr>
        <w:t>IP/VMG</w:t>
      </w:r>
      <w:r w:rsidR="008B47D2" w:rsidRPr="00746BC2">
        <w:rPr>
          <w:color w:val="auto"/>
        </w:rPr>
        <w:t>s</w:t>
      </w:r>
      <w:r w:rsidR="00AC6EF2" w:rsidRPr="00746BC2">
        <w:rPr>
          <w:color w:val="auto"/>
        </w:rPr>
        <w:t xml:space="preserve"> in relation to other dominant communities in Kenya. It “promotes and pledges to protect the diversity of language of the people of Kenya and promotes the development and use of indigenous languages” (Article 7 (3)</w:t>
      </w:r>
      <w:r w:rsidR="00516F92" w:rsidRPr="00746BC2">
        <w:rPr>
          <w:color w:val="auto"/>
        </w:rPr>
        <w:t>)</w:t>
      </w:r>
      <w:r w:rsidR="00AC6EF2" w:rsidRPr="00746BC2">
        <w:rPr>
          <w:color w:val="auto"/>
        </w:rPr>
        <w:t xml:space="preserve">. It spells out human dignity, equity, social justice, inclusiveness, equality, human rights, nondiscrimination and protection of the marginalized as national values and principles of governance (Article 10 (2)(b)). The </w:t>
      </w:r>
      <w:r w:rsidR="008B47D2" w:rsidRPr="00746BC2">
        <w:rPr>
          <w:color w:val="auto"/>
        </w:rPr>
        <w:t>CoK</w:t>
      </w:r>
      <w:r w:rsidR="00AC6EF2" w:rsidRPr="00746BC2">
        <w:rPr>
          <w:color w:val="auto"/>
        </w:rPr>
        <w:t xml:space="preserve"> explicitly recognizes marginalized communities, minority, and vulnerable groups and provides the means to address their concerns. </w:t>
      </w:r>
    </w:p>
    <w:p w14:paraId="5158EB16" w14:textId="77777777" w:rsidR="00AC6EF2" w:rsidRPr="00746BC2" w:rsidRDefault="00AC6EF2">
      <w:pPr>
        <w:pStyle w:val="Default"/>
        <w:contextualSpacing/>
        <w:jc w:val="both"/>
        <w:rPr>
          <w:color w:val="auto"/>
        </w:rPr>
      </w:pPr>
    </w:p>
    <w:p w14:paraId="5B3F79F7" w14:textId="50861B89" w:rsidR="00AC6EF2" w:rsidRPr="00746BC2" w:rsidRDefault="00343951">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4</w:t>
      </w:r>
      <w:r w:rsidR="00A9457E" w:rsidRPr="00746BC2">
        <w:rPr>
          <w:rFonts w:ascii="Times New Roman" w:hAnsi="Times New Roman" w:cs="Times New Roman"/>
          <w:sz w:val="24"/>
          <w:szCs w:val="24"/>
        </w:rPr>
        <w:t>5</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AC6EF2" w:rsidRPr="00746BC2">
        <w:rPr>
          <w:rFonts w:ascii="Times New Roman" w:hAnsi="Times New Roman" w:cs="Times New Roman"/>
          <w:sz w:val="24"/>
          <w:szCs w:val="24"/>
        </w:rPr>
        <w:t xml:space="preserve">The </w:t>
      </w:r>
      <w:r w:rsidR="00516F92" w:rsidRPr="00746BC2">
        <w:rPr>
          <w:rFonts w:ascii="Times New Roman" w:hAnsi="Times New Roman" w:cs="Times New Roman"/>
          <w:sz w:val="24"/>
          <w:szCs w:val="24"/>
        </w:rPr>
        <w:t>CoK</w:t>
      </w:r>
      <w:r w:rsidR="0012641E" w:rsidRPr="00746BC2">
        <w:rPr>
          <w:rFonts w:ascii="Times New Roman" w:hAnsi="Times New Roman" w:cs="Times New Roman"/>
          <w:sz w:val="24"/>
          <w:szCs w:val="24"/>
        </w:rPr>
        <w:t xml:space="preserve"> requires the S</w:t>
      </w:r>
      <w:r w:rsidR="00AC6EF2" w:rsidRPr="00746BC2">
        <w:rPr>
          <w:rFonts w:ascii="Times New Roman" w:hAnsi="Times New Roman" w:cs="Times New Roman"/>
          <w:sz w:val="24"/>
          <w:szCs w:val="24"/>
        </w:rPr>
        <w:t xml:space="preserve">tate to address the needs of vulnerable groups, including </w:t>
      </w:r>
      <w:r w:rsidR="00AC6EF2" w:rsidRPr="00746BC2">
        <w:rPr>
          <w:rFonts w:ascii="Times New Roman" w:hAnsi="Times New Roman" w:cs="Times New Roman"/>
          <w:i/>
          <w:sz w:val="24"/>
          <w:szCs w:val="24"/>
        </w:rPr>
        <w:t>“</w:t>
      </w:r>
      <w:r w:rsidR="00AC6EF2" w:rsidRPr="00746BC2">
        <w:rPr>
          <w:rFonts w:ascii="Times New Roman" w:hAnsi="Times New Roman" w:cs="Times New Roman"/>
          <w:sz w:val="24"/>
          <w:szCs w:val="24"/>
        </w:rPr>
        <w:t>minority or marginalized” and “particular ethnic, religious or cultural communities” [Artic</w:t>
      </w:r>
      <w:r w:rsidR="008B47D2" w:rsidRPr="00746BC2">
        <w:rPr>
          <w:rFonts w:ascii="Times New Roman" w:hAnsi="Times New Roman" w:cs="Times New Roman"/>
          <w:sz w:val="24"/>
          <w:szCs w:val="24"/>
        </w:rPr>
        <w:t>le 21(3)]. It also provides for</w:t>
      </w:r>
      <w:r w:rsidR="00AC6EF2" w:rsidRPr="00746BC2">
        <w:rPr>
          <w:rFonts w:ascii="Times New Roman" w:hAnsi="Times New Roman" w:cs="Times New Roman"/>
          <w:sz w:val="24"/>
          <w:szCs w:val="24"/>
        </w:rPr>
        <w:t xml:space="preserve"> affirmative action programs and policies for minorities and marginalized groups [(Articles 27(6) and 56)]; rights of </w:t>
      </w:r>
      <w:r w:rsidR="00AC6EF2" w:rsidRPr="00746BC2">
        <w:rPr>
          <w:rFonts w:ascii="Times New Roman" w:hAnsi="Times New Roman" w:cs="Times New Roman"/>
          <w:i/>
          <w:sz w:val="24"/>
          <w:szCs w:val="24"/>
        </w:rPr>
        <w:t>“cultural or linguistic”</w:t>
      </w:r>
      <w:r w:rsidR="00AC6EF2" w:rsidRPr="00746BC2">
        <w:rPr>
          <w:rFonts w:ascii="Times New Roman" w:hAnsi="Times New Roman" w:cs="Times New Roman"/>
          <w:sz w:val="24"/>
          <w:szCs w:val="24"/>
        </w:rPr>
        <w:t xml:space="preserve"> communities to maintain their culture and language [(Articles 44(2) and 56)]; protection of community land, including “ancestral lands and lands traditionally occupied by hunter-gatherer communities” (Article 63); and </w:t>
      </w:r>
      <w:r w:rsidR="0012641E" w:rsidRPr="00746BC2">
        <w:rPr>
          <w:rFonts w:ascii="Times New Roman" w:hAnsi="Times New Roman" w:cs="Times New Roman"/>
          <w:sz w:val="24"/>
          <w:szCs w:val="24"/>
        </w:rPr>
        <w:t xml:space="preserve">establishes </w:t>
      </w:r>
      <w:r w:rsidR="00AC6EF2" w:rsidRPr="00746BC2">
        <w:rPr>
          <w:rFonts w:ascii="Times New Roman" w:hAnsi="Times New Roman" w:cs="Times New Roman"/>
          <w:sz w:val="24"/>
          <w:szCs w:val="24"/>
        </w:rPr>
        <w:t xml:space="preserve">an equalization fund to provide basic services to marginalized areas (Article 204). </w:t>
      </w:r>
    </w:p>
    <w:p w14:paraId="2D36E3CE" w14:textId="77777777" w:rsidR="00AC6EF2" w:rsidRPr="00746BC2" w:rsidRDefault="00AC6EF2">
      <w:pPr>
        <w:autoSpaceDE w:val="0"/>
        <w:autoSpaceDN w:val="0"/>
        <w:adjustRightInd w:val="0"/>
        <w:spacing w:after="0" w:line="240" w:lineRule="auto"/>
        <w:contextualSpacing/>
        <w:jc w:val="both"/>
        <w:rPr>
          <w:rFonts w:ascii="Times New Roman" w:hAnsi="Times New Roman" w:cs="Times New Roman"/>
          <w:sz w:val="24"/>
          <w:szCs w:val="24"/>
        </w:rPr>
      </w:pPr>
    </w:p>
    <w:p w14:paraId="2DCE1EF8" w14:textId="3C8378DE" w:rsidR="00DD2255" w:rsidRPr="00746BC2" w:rsidRDefault="00343951">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4</w:t>
      </w:r>
      <w:r w:rsidR="00A9457E" w:rsidRPr="00746BC2">
        <w:rPr>
          <w:rFonts w:ascii="Times New Roman" w:hAnsi="Times New Roman" w:cs="Times New Roman"/>
          <w:sz w:val="24"/>
          <w:szCs w:val="24"/>
        </w:rPr>
        <w:t>6</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AC6EF2" w:rsidRPr="00746BC2">
        <w:rPr>
          <w:rFonts w:ascii="Times New Roman" w:hAnsi="Times New Roman" w:cs="Times New Roman"/>
          <w:sz w:val="24"/>
          <w:szCs w:val="24"/>
        </w:rPr>
        <w:t>Article 69(1)(a) compels the State to: “ensure sustainable exploitation, utilization, management, and conservation of the environment and natural resources”, and</w:t>
      </w:r>
      <w:r w:rsidR="0012641E" w:rsidRPr="00746BC2">
        <w:rPr>
          <w:rFonts w:ascii="Times New Roman" w:hAnsi="Times New Roman" w:cs="Times New Roman"/>
          <w:sz w:val="24"/>
          <w:szCs w:val="24"/>
        </w:rPr>
        <w:t xml:space="preserve"> Article 69(1)(d) </w:t>
      </w:r>
      <w:r w:rsidR="0012641E" w:rsidRPr="00746BC2">
        <w:rPr>
          <w:rFonts w:ascii="Times New Roman" w:hAnsi="Times New Roman" w:cs="Times New Roman"/>
          <w:sz w:val="24"/>
          <w:szCs w:val="24"/>
        </w:rPr>
        <w:lastRenderedPageBreak/>
        <w:t>requires the S</w:t>
      </w:r>
      <w:r w:rsidR="00AC6EF2" w:rsidRPr="00746BC2">
        <w:rPr>
          <w:rFonts w:ascii="Times New Roman" w:hAnsi="Times New Roman" w:cs="Times New Roman"/>
          <w:sz w:val="24"/>
          <w:szCs w:val="24"/>
        </w:rPr>
        <w:t>tate to “encourage public participation in the management, protection and conservation of the environ</w:t>
      </w:r>
      <w:r w:rsidR="0012641E" w:rsidRPr="00746BC2">
        <w:rPr>
          <w:rFonts w:ascii="Times New Roman" w:hAnsi="Times New Roman" w:cs="Times New Roman"/>
          <w:sz w:val="24"/>
          <w:szCs w:val="24"/>
        </w:rPr>
        <w:t>ment.” Article 56 requires the S</w:t>
      </w:r>
      <w:r w:rsidR="00AC6EF2" w:rsidRPr="00746BC2">
        <w:rPr>
          <w:rFonts w:ascii="Times New Roman" w:hAnsi="Times New Roman" w:cs="Times New Roman"/>
          <w:sz w:val="24"/>
          <w:szCs w:val="24"/>
        </w:rPr>
        <w:t>tate to “ensure that vulnerable and marginalized groups have reasonable access to water, health services and infrastructure.”</w:t>
      </w:r>
      <w:r w:rsidR="008B47D2" w:rsidRPr="00746BC2">
        <w:rPr>
          <w:rFonts w:ascii="Times New Roman" w:hAnsi="Times New Roman" w:cs="Times New Roman"/>
          <w:sz w:val="24"/>
          <w:szCs w:val="24"/>
        </w:rPr>
        <w:t xml:space="preserve"> Representation and e</w:t>
      </w:r>
      <w:r w:rsidR="00AC6EF2" w:rsidRPr="00746BC2">
        <w:rPr>
          <w:rFonts w:ascii="Times New Roman" w:hAnsi="Times New Roman" w:cs="Times New Roman"/>
          <w:sz w:val="24"/>
          <w:szCs w:val="24"/>
        </w:rPr>
        <w:t>xclusion from participation in the governance and</w:t>
      </w:r>
      <w:r w:rsidR="008B47D2" w:rsidRPr="00746BC2">
        <w:rPr>
          <w:rFonts w:ascii="Times New Roman" w:hAnsi="Times New Roman" w:cs="Times New Roman"/>
          <w:sz w:val="24"/>
          <w:szCs w:val="24"/>
        </w:rPr>
        <w:t xml:space="preserve"> political life of the country are addressed in </w:t>
      </w:r>
      <w:r w:rsidR="00AC6EF2" w:rsidRPr="00746BC2">
        <w:rPr>
          <w:rFonts w:ascii="Times New Roman" w:hAnsi="Times New Roman" w:cs="Times New Roman"/>
          <w:sz w:val="24"/>
          <w:szCs w:val="24"/>
        </w:rPr>
        <w:t>Article 56</w:t>
      </w:r>
      <w:r w:rsidR="008B47D2" w:rsidRPr="00746BC2">
        <w:rPr>
          <w:rFonts w:ascii="Times New Roman" w:hAnsi="Times New Roman" w:cs="Times New Roman"/>
          <w:sz w:val="24"/>
          <w:szCs w:val="24"/>
        </w:rPr>
        <w:t>, which</w:t>
      </w:r>
      <w:r w:rsidR="00AC6EF2" w:rsidRPr="00746BC2">
        <w:rPr>
          <w:rFonts w:ascii="Times New Roman" w:hAnsi="Times New Roman" w:cs="Times New Roman"/>
          <w:sz w:val="24"/>
          <w:szCs w:val="24"/>
        </w:rPr>
        <w:t xml:space="preserve"> states that the State “shall put in place affirmative action programs to ensure that minorities and marginalized groups participate and are represented in governance.” Article 7(b) obligates the State “to promote the development and use of indigenous languages” and Article 11(2)(a) obliges it to promote a</w:t>
      </w:r>
      <w:r w:rsidR="004A44AC" w:rsidRPr="00746BC2">
        <w:rPr>
          <w:rFonts w:ascii="Times New Roman" w:hAnsi="Times New Roman" w:cs="Times New Roman"/>
          <w:sz w:val="24"/>
          <w:szCs w:val="24"/>
        </w:rPr>
        <w:t>ll forms of cultural heritage.</w:t>
      </w:r>
    </w:p>
    <w:p w14:paraId="5786CE5C" w14:textId="77777777" w:rsidR="00AC6EF2" w:rsidRPr="00746BC2" w:rsidRDefault="004A44AC">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 xml:space="preserve"> </w:t>
      </w:r>
      <w:r w:rsidR="0065153D" w:rsidRPr="00746BC2">
        <w:rPr>
          <w:rFonts w:ascii="Times New Roman" w:hAnsi="Times New Roman" w:cs="Times New Roman"/>
          <w:sz w:val="24"/>
          <w:szCs w:val="24"/>
        </w:rPr>
        <w:t xml:space="preserve"> </w:t>
      </w:r>
    </w:p>
    <w:p w14:paraId="69A77716" w14:textId="77777777" w:rsidR="00AC6EF2" w:rsidRPr="00746BC2" w:rsidRDefault="00E318AE" w:rsidP="00FA3166">
      <w:pPr>
        <w:pStyle w:val="Heading3"/>
        <w:numPr>
          <w:ilvl w:val="0"/>
          <w:numId w:val="0"/>
        </w:numPr>
        <w:spacing w:before="0" w:line="240" w:lineRule="auto"/>
        <w:ind w:left="720" w:hanging="720"/>
        <w:rPr>
          <w:rFonts w:ascii="Times New Roman" w:hAnsi="Times New Roman" w:cs="Times New Roman"/>
          <w:color w:val="auto"/>
          <w:szCs w:val="24"/>
        </w:rPr>
      </w:pPr>
      <w:bookmarkStart w:id="115" w:name="_Toc501602742"/>
      <w:bookmarkStart w:id="116" w:name="_Toc1112225"/>
      <w:bookmarkStart w:id="117" w:name="_Toc6913041"/>
      <w:r w:rsidRPr="00746BC2">
        <w:rPr>
          <w:rFonts w:ascii="Times New Roman" w:hAnsi="Times New Roman" w:cs="Times New Roman"/>
          <w:color w:val="auto"/>
          <w:szCs w:val="24"/>
        </w:rPr>
        <w:t xml:space="preserve">4.1.1 </w:t>
      </w:r>
      <w:r w:rsidR="00AC6EF2" w:rsidRPr="00746BC2">
        <w:rPr>
          <w:rFonts w:ascii="Times New Roman" w:hAnsi="Times New Roman" w:cs="Times New Roman"/>
          <w:color w:val="auto"/>
          <w:szCs w:val="24"/>
        </w:rPr>
        <w:t>Constitutional Implementation</w:t>
      </w:r>
      <w:bookmarkEnd w:id="115"/>
      <w:bookmarkEnd w:id="116"/>
      <w:bookmarkEnd w:id="117"/>
      <w:r w:rsidR="00AC6EF2" w:rsidRPr="00746BC2">
        <w:rPr>
          <w:rFonts w:ascii="Times New Roman" w:hAnsi="Times New Roman" w:cs="Times New Roman"/>
          <w:color w:val="auto"/>
          <w:szCs w:val="24"/>
        </w:rPr>
        <w:t xml:space="preserve"> </w:t>
      </w:r>
    </w:p>
    <w:p w14:paraId="589074C3" w14:textId="154B66FD" w:rsidR="00AC6EF2" w:rsidRPr="00746BC2" w:rsidRDefault="00343951" w:rsidP="00A2045B">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4</w:t>
      </w:r>
      <w:r w:rsidR="00A9457E" w:rsidRPr="00746BC2">
        <w:rPr>
          <w:rFonts w:ascii="Times New Roman" w:hAnsi="Times New Roman" w:cs="Times New Roman"/>
          <w:sz w:val="24"/>
          <w:szCs w:val="24"/>
        </w:rPr>
        <w:t>7</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8B47D2" w:rsidRPr="00746BC2">
        <w:rPr>
          <w:rFonts w:ascii="Times New Roman" w:hAnsi="Times New Roman" w:cs="Times New Roman"/>
          <w:sz w:val="24"/>
          <w:szCs w:val="24"/>
        </w:rPr>
        <w:t>The CoK</w:t>
      </w:r>
      <w:r w:rsidR="00AC6EF2" w:rsidRPr="00746BC2">
        <w:rPr>
          <w:rFonts w:ascii="Times New Roman" w:hAnsi="Times New Roman" w:cs="Times New Roman"/>
          <w:sz w:val="24"/>
          <w:szCs w:val="24"/>
        </w:rPr>
        <w:t xml:space="preserve"> provides a rich and complex array of civil and political rights, socio-economic rights and collective rights that are of relevance to indigenous communities. However, important constitutional provisions alone are not enough. They require a body of enabling laws, regulations and policies to guide and facilitate their effective implementation. In 2011, Keny</w:t>
      </w:r>
      <w:r w:rsidR="0065153D" w:rsidRPr="00746BC2">
        <w:rPr>
          <w:rFonts w:ascii="Times New Roman" w:hAnsi="Times New Roman" w:cs="Times New Roman"/>
          <w:sz w:val="24"/>
          <w:szCs w:val="24"/>
        </w:rPr>
        <w:t>a’s parliament enacted 22 laws, which are</w:t>
      </w:r>
      <w:r w:rsidR="00AC6EF2" w:rsidRPr="00746BC2">
        <w:rPr>
          <w:rFonts w:ascii="Times New Roman" w:hAnsi="Times New Roman" w:cs="Times New Roman"/>
          <w:sz w:val="24"/>
          <w:szCs w:val="24"/>
        </w:rPr>
        <w:t xml:space="preserve"> of general application and have a b</w:t>
      </w:r>
      <w:r w:rsidR="00C563CA" w:rsidRPr="00746BC2">
        <w:rPr>
          <w:rFonts w:ascii="Times New Roman" w:hAnsi="Times New Roman" w:cs="Times New Roman"/>
          <w:sz w:val="24"/>
          <w:szCs w:val="24"/>
        </w:rPr>
        <w:t>earing on the way in which the S</w:t>
      </w:r>
      <w:r w:rsidR="00AC6EF2" w:rsidRPr="00746BC2">
        <w:rPr>
          <w:rFonts w:ascii="Times New Roman" w:hAnsi="Times New Roman" w:cs="Times New Roman"/>
          <w:sz w:val="24"/>
          <w:szCs w:val="24"/>
        </w:rPr>
        <w:t xml:space="preserve">tate exercises power in various sectors, some of them of fundamental importance to indigenous communities. </w:t>
      </w:r>
    </w:p>
    <w:p w14:paraId="38DC3AA7" w14:textId="77777777" w:rsidR="00AC6EF2" w:rsidRPr="00746BC2" w:rsidRDefault="00AC6EF2">
      <w:pPr>
        <w:autoSpaceDE w:val="0"/>
        <w:autoSpaceDN w:val="0"/>
        <w:adjustRightInd w:val="0"/>
        <w:spacing w:after="0" w:line="240" w:lineRule="auto"/>
        <w:contextualSpacing/>
        <w:jc w:val="both"/>
        <w:rPr>
          <w:rFonts w:ascii="Times New Roman" w:hAnsi="Times New Roman" w:cs="Times New Roman"/>
          <w:sz w:val="24"/>
          <w:szCs w:val="24"/>
        </w:rPr>
      </w:pPr>
    </w:p>
    <w:p w14:paraId="73C2DC07" w14:textId="04EE51E5" w:rsidR="00AC6EF2" w:rsidRPr="00746BC2" w:rsidRDefault="00A9457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48</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AC6EF2" w:rsidRPr="00746BC2">
        <w:rPr>
          <w:rFonts w:ascii="Times New Roman" w:hAnsi="Times New Roman" w:cs="Times New Roman"/>
          <w:sz w:val="24"/>
          <w:szCs w:val="24"/>
        </w:rPr>
        <w:t>Laws relating to reform of the judiciary, such as the Supreme Court</w:t>
      </w:r>
      <w:r w:rsidR="00991E5F" w:rsidRPr="00746BC2">
        <w:rPr>
          <w:rFonts w:ascii="Times New Roman" w:hAnsi="Times New Roman" w:cs="Times New Roman"/>
          <w:sz w:val="24"/>
          <w:szCs w:val="24"/>
        </w:rPr>
        <w:t>’</w:t>
      </w:r>
      <w:r w:rsidR="00AC6EF2" w:rsidRPr="00746BC2">
        <w:rPr>
          <w:rFonts w:ascii="Times New Roman" w:hAnsi="Times New Roman" w:cs="Times New Roman"/>
          <w:sz w:val="24"/>
          <w:szCs w:val="24"/>
        </w:rPr>
        <w:t>s Act</w:t>
      </w:r>
      <w:r w:rsidR="00B918BE" w:rsidRPr="00746BC2">
        <w:rPr>
          <w:rFonts w:ascii="Times New Roman" w:hAnsi="Times New Roman" w:cs="Times New Roman"/>
          <w:sz w:val="24"/>
          <w:szCs w:val="24"/>
        </w:rPr>
        <w:t xml:space="preserve"> 2011</w:t>
      </w:r>
      <w:r w:rsidR="00AC6EF2" w:rsidRPr="00746BC2">
        <w:rPr>
          <w:rFonts w:ascii="Times New Roman" w:hAnsi="Times New Roman" w:cs="Times New Roman"/>
          <w:sz w:val="24"/>
          <w:szCs w:val="24"/>
        </w:rPr>
        <w:t xml:space="preserve"> as well as the Vetting of Judges and Magistrates’ Act</w:t>
      </w:r>
      <w:r w:rsidR="00B918BE" w:rsidRPr="00746BC2">
        <w:rPr>
          <w:rFonts w:ascii="Times New Roman" w:hAnsi="Times New Roman" w:cs="Times New Roman"/>
          <w:sz w:val="24"/>
          <w:szCs w:val="24"/>
        </w:rPr>
        <w:t xml:space="preserve"> 2011,</w:t>
      </w:r>
      <w:r w:rsidR="00AC6EF2" w:rsidRPr="00746BC2">
        <w:rPr>
          <w:rFonts w:ascii="Times New Roman" w:hAnsi="Times New Roman" w:cs="Times New Roman"/>
          <w:sz w:val="24"/>
          <w:szCs w:val="24"/>
        </w:rPr>
        <w:t xml:space="preserve"> are already transforming the way in which the judiciary is dealing with claims presented to it by local communities. The revamped judiciary is already opening its doors to the poorest and hitherto excluded sectors of Kenyan society. </w:t>
      </w:r>
    </w:p>
    <w:p w14:paraId="157FDDB3" w14:textId="77777777" w:rsidR="00AC6EF2" w:rsidRPr="00746BC2" w:rsidRDefault="00AC6EF2">
      <w:pPr>
        <w:autoSpaceDE w:val="0"/>
        <w:autoSpaceDN w:val="0"/>
        <w:adjustRightInd w:val="0"/>
        <w:spacing w:after="0" w:line="240" w:lineRule="auto"/>
        <w:contextualSpacing/>
        <w:jc w:val="both"/>
        <w:rPr>
          <w:rFonts w:ascii="Times New Roman" w:hAnsi="Times New Roman" w:cs="Times New Roman"/>
          <w:sz w:val="24"/>
          <w:szCs w:val="24"/>
        </w:rPr>
      </w:pPr>
    </w:p>
    <w:p w14:paraId="6568D7E5" w14:textId="45C860BC" w:rsidR="00AC6EF2" w:rsidRPr="00746BC2" w:rsidRDefault="00A9457E">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49</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AC6EF2" w:rsidRPr="00746BC2">
        <w:rPr>
          <w:rFonts w:ascii="Times New Roman" w:hAnsi="Times New Roman" w:cs="Times New Roman"/>
          <w:sz w:val="24"/>
          <w:szCs w:val="24"/>
        </w:rPr>
        <w:t>Additionally, the adoption of a law establishing the Environment and Land Court</w:t>
      </w:r>
      <w:r w:rsidR="00B918BE" w:rsidRPr="00746BC2">
        <w:rPr>
          <w:rFonts w:ascii="Times New Roman" w:hAnsi="Times New Roman" w:cs="Times New Roman"/>
          <w:sz w:val="24"/>
          <w:szCs w:val="24"/>
        </w:rPr>
        <w:t xml:space="preserve"> 2011,</w:t>
      </w:r>
      <w:r w:rsidR="00FE2544" w:rsidRPr="00746BC2">
        <w:rPr>
          <w:rFonts w:ascii="Times New Roman" w:hAnsi="Times New Roman" w:cs="Times New Roman"/>
          <w:sz w:val="24"/>
          <w:szCs w:val="24"/>
        </w:rPr>
        <w:t xml:space="preserve"> </w:t>
      </w:r>
      <w:r w:rsidR="00AC6EF2" w:rsidRPr="00746BC2">
        <w:rPr>
          <w:rFonts w:ascii="Times New Roman" w:hAnsi="Times New Roman" w:cs="Times New Roman"/>
          <w:sz w:val="24"/>
          <w:szCs w:val="24"/>
        </w:rPr>
        <w:t xml:space="preserve">is important for </w:t>
      </w:r>
      <w:r w:rsidR="00772472" w:rsidRPr="00746BC2">
        <w:rPr>
          <w:rFonts w:ascii="Times New Roman" w:hAnsi="Times New Roman" w:cs="Times New Roman"/>
          <w:sz w:val="24"/>
          <w:szCs w:val="24"/>
        </w:rPr>
        <w:t>IP/VMG</w:t>
      </w:r>
      <w:r w:rsidR="00AC6EF2" w:rsidRPr="00746BC2">
        <w:rPr>
          <w:rFonts w:ascii="Times New Roman" w:hAnsi="Times New Roman" w:cs="Times New Roman"/>
          <w:sz w:val="24"/>
          <w:szCs w:val="24"/>
        </w:rPr>
        <w:t xml:space="preserve"> communities given that the Court will hear and determine disputes relating to environment and land, including disputes: (a) relating to environmental planning and protection, trade, climate issues, land use planning, title, tenure, boundaries, rates, rents, valuations, mining, minerals and other natural resources; (b) relating to compulsory acquisition of land; (c) relating to land administration and management; (d) relating to public, private and c</w:t>
      </w:r>
      <w:r w:rsidR="00706527" w:rsidRPr="00746BC2">
        <w:rPr>
          <w:rFonts w:ascii="Times New Roman" w:hAnsi="Times New Roman" w:cs="Times New Roman"/>
          <w:sz w:val="24"/>
          <w:szCs w:val="24"/>
        </w:rPr>
        <w:t>ommunity land and contracts, ch</w:t>
      </w:r>
      <w:r w:rsidR="00AC6EF2" w:rsidRPr="00746BC2">
        <w:rPr>
          <w:rFonts w:ascii="Times New Roman" w:hAnsi="Times New Roman" w:cs="Times New Roman"/>
          <w:sz w:val="24"/>
          <w:szCs w:val="24"/>
        </w:rPr>
        <w:t>o</w:t>
      </w:r>
      <w:r w:rsidR="00706527" w:rsidRPr="00746BC2">
        <w:rPr>
          <w:rFonts w:ascii="Times New Roman" w:hAnsi="Times New Roman" w:cs="Times New Roman"/>
          <w:sz w:val="24"/>
          <w:szCs w:val="24"/>
        </w:rPr>
        <w:t>o</w:t>
      </w:r>
      <w:r w:rsidR="00AC6EF2" w:rsidRPr="00746BC2">
        <w:rPr>
          <w:rFonts w:ascii="Times New Roman" w:hAnsi="Times New Roman" w:cs="Times New Roman"/>
          <w:sz w:val="24"/>
          <w:szCs w:val="24"/>
        </w:rPr>
        <w:t>ses in action or other instruments granting any enforceable interests in land; and (e) any other dispute relating to environment and land.</w:t>
      </w:r>
    </w:p>
    <w:p w14:paraId="022F4B0E" w14:textId="77777777" w:rsidR="00AC6EF2" w:rsidRPr="00746BC2" w:rsidRDefault="00AC6EF2">
      <w:pPr>
        <w:spacing w:after="0" w:line="240" w:lineRule="auto"/>
        <w:contextualSpacing/>
        <w:jc w:val="both"/>
        <w:rPr>
          <w:rFonts w:ascii="Times New Roman" w:hAnsi="Times New Roman" w:cs="Times New Roman"/>
          <w:sz w:val="24"/>
          <w:szCs w:val="24"/>
        </w:rPr>
      </w:pPr>
    </w:p>
    <w:p w14:paraId="6B5F09E9" w14:textId="1A38F330" w:rsidR="00AC6EF2" w:rsidRPr="00746BC2" w:rsidRDefault="00C9392D">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5</w:t>
      </w:r>
      <w:r w:rsidR="00A9457E" w:rsidRPr="00746BC2">
        <w:rPr>
          <w:rFonts w:ascii="Times New Roman" w:hAnsi="Times New Roman" w:cs="Times New Roman"/>
          <w:sz w:val="24"/>
          <w:szCs w:val="24"/>
        </w:rPr>
        <w:t>0</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516F92" w:rsidRPr="00746BC2">
        <w:rPr>
          <w:rFonts w:ascii="Times New Roman" w:hAnsi="Times New Roman" w:cs="Times New Roman"/>
          <w:sz w:val="24"/>
          <w:szCs w:val="24"/>
        </w:rPr>
        <w:t>The</w:t>
      </w:r>
      <w:r w:rsidR="00AC6EF2" w:rsidRPr="00746BC2">
        <w:rPr>
          <w:rFonts w:ascii="Times New Roman" w:hAnsi="Times New Roman" w:cs="Times New Roman"/>
          <w:sz w:val="24"/>
          <w:szCs w:val="24"/>
        </w:rPr>
        <w:t xml:space="preserve"> </w:t>
      </w:r>
      <w:r w:rsidR="00991E5F" w:rsidRPr="00746BC2">
        <w:rPr>
          <w:rFonts w:ascii="Times New Roman" w:hAnsi="Times New Roman" w:cs="Times New Roman"/>
          <w:sz w:val="24"/>
          <w:szCs w:val="24"/>
        </w:rPr>
        <w:t>CRA</w:t>
      </w:r>
      <w:r w:rsidR="00AC6EF2" w:rsidRPr="00746BC2">
        <w:rPr>
          <w:rFonts w:ascii="Times New Roman" w:hAnsi="Times New Roman" w:cs="Times New Roman"/>
          <w:sz w:val="24"/>
          <w:szCs w:val="24"/>
        </w:rPr>
        <w:t xml:space="preserve"> is mandated by</w:t>
      </w:r>
      <w:r w:rsidR="00516F92" w:rsidRPr="00746BC2">
        <w:rPr>
          <w:rFonts w:ascii="Times New Roman" w:hAnsi="Times New Roman" w:cs="Times New Roman"/>
          <w:sz w:val="24"/>
          <w:szCs w:val="24"/>
        </w:rPr>
        <w:t xml:space="preserve"> Article 204 of the CoK</w:t>
      </w:r>
      <w:r w:rsidR="00C563CA" w:rsidRPr="00746BC2">
        <w:rPr>
          <w:rFonts w:ascii="Times New Roman" w:hAnsi="Times New Roman" w:cs="Times New Roman"/>
          <w:sz w:val="24"/>
          <w:szCs w:val="24"/>
        </w:rPr>
        <w:t xml:space="preserve"> to earmark 0.5% of annual S</w:t>
      </w:r>
      <w:r w:rsidR="00AC6EF2" w:rsidRPr="00746BC2">
        <w:rPr>
          <w:rFonts w:ascii="Times New Roman" w:hAnsi="Times New Roman" w:cs="Times New Roman"/>
          <w:sz w:val="24"/>
          <w:szCs w:val="24"/>
        </w:rPr>
        <w:t>tate revenue to the development of marginalized areas, in addition to 15% of national revenue for direct transfer to county governments. Specifically, the tasks</w:t>
      </w:r>
      <w:r w:rsidR="00991E5F" w:rsidRPr="00746BC2">
        <w:rPr>
          <w:rFonts w:ascii="Times New Roman" w:hAnsi="Times New Roman" w:cs="Times New Roman"/>
          <w:sz w:val="24"/>
          <w:szCs w:val="24"/>
        </w:rPr>
        <w:t xml:space="preserve"> of the CRA</w:t>
      </w:r>
      <w:r w:rsidR="001127A5" w:rsidRPr="00746BC2">
        <w:rPr>
          <w:rFonts w:ascii="Times New Roman" w:hAnsi="Times New Roman" w:cs="Times New Roman"/>
          <w:sz w:val="24"/>
          <w:szCs w:val="24"/>
        </w:rPr>
        <w:t>,</w:t>
      </w:r>
      <w:r w:rsidR="00AC6EF2" w:rsidRPr="00746BC2">
        <w:rPr>
          <w:rFonts w:ascii="Times New Roman" w:hAnsi="Times New Roman" w:cs="Times New Roman"/>
          <w:sz w:val="24"/>
          <w:szCs w:val="24"/>
        </w:rPr>
        <w:t xml:space="preserve"> </w:t>
      </w:r>
      <w:r w:rsidR="00516F92" w:rsidRPr="00746BC2">
        <w:rPr>
          <w:rFonts w:ascii="Times New Roman" w:hAnsi="Times New Roman" w:cs="Times New Roman"/>
          <w:sz w:val="24"/>
          <w:szCs w:val="24"/>
        </w:rPr>
        <w:t>as spelt out in the CoK</w:t>
      </w:r>
      <w:r w:rsidR="001127A5" w:rsidRPr="00746BC2">
        <w:rPr>
          <w:rFonts w:ascii="Times New Roman" w:hAnsi="Times New Roman" w:cs="Times New Roman"/>
          <w:sz w:val="24"/>
          <w:szCs w:val="24"/>
        </w:rPr>
        <w:t>,</w:t>
      </w:r>
      <w:r w:rsidR="00516F92" w:rsidRPr="00746BC2">
        <w:rPr>
          <w:rFonts w:ascii="Times New Roman" w:hAnsi="Times New Roman" w:cs="Times New Roman"/>
          <w:sz w:val="24"/>
          <w:szCs w:val="24"/>
        </w:rPr>
        <w:t xml:space="preserve"> include: (i) r</w:t>
      </w:r>
      <w:r w:rsidR="00AC6EF2" w:rsidRPr="00746BC2">
        <w:rPr>
          <w:rFonts w:ascii="Times New Roman" w:hAnsi="Times New Roman" w:cs="Times New Roman"/>
          <w:sz w:val="24"/>
          <w:szCs w:val="24"/>
        </w:rPr>
        <w:t>ecommend on equitable sharing of revenues between National and</w:t>
      </w:r>
      <w:r w:rsidR="00C563CA" w:rsidRPr="00746BC2">
        <w:rPr>
          <w:rFonts w:ascii="Times New Roman" w:hAnsi="Times New Roman" w:cs="Times New Roman"/>
          <w:sz w:val="24"/>
          <w:szCs w:val="24"/>
        </w:rPr>
        <w:t xml:space="preserve"> County Governments; and among c</w:t>
      </w:r>
      <w:r w:rsidR="00AC6EF2" w:rsidRPr="00746BC2">
        <w:rPr>
          <w:rFonts w:ascii="Times New Roman" w:hAnsi="Times New Roman" w:cs="Times New Roman"/>
          <w:sz w:val="24"/>
          <w:szCs w:val="24"/>
        </w:rPr>
        <w:t>ount</w:t>
      </w:r>
      <w:r w:rsidR="00516F92" w:rsidRPr="00746BC2">
        <w:rPr>
          <w:rFonts w:ascii="Times New Roman" w:hAnsi="Times New Roman" w:cs="Times New Roman"/>
          <w:sz w:val="24"/>
          <w:szCs w:val="24"/>
        </w:rPr>
        <w:t>ies, Article 216 (1)(b)); (ii) r</w:t>
      </w:r>
      <w:r w:rsidR="00AC6EF2" w:rsidRPr="00746BC2">
        <w:rPr>
          <w:rFonts w:ascii="Times New Roman" w:hAnsi="Times New Roman" w:cs="Times New Roman"/>
          <w:sz w:val="24"/>
          <w:szCs w:val="24"/>
        </w:rPr>
        <w:t>ecommend on financing and financial management of County Governments (Article 2</w:t>
      </w:r>
      <w:r w:rsidR="00516F92" w:rsidRPr="00746BC2">
        <w:rPr>
          <w:rFonts w:ascii="Times New Roman" w:hAnsi="Times New Roman" w:cs="Times New Roman"/>
          <w:sz w:val="24"/>
          <w:szCs w:val="24"/>
        </w:rPr>
        <w:t>16 (2); (iii) d</w:t>
      </w:r>
      <w:r w:rsidR="00AC6EF2" w:rsidRPr="00746BC2">
        <w:rPr>
          <w:rFonts w:ascii="Times New Roman" w:hAnsi="Times New Roman" w:cs="Times New Roman"/>
          <w:sz w:val="24"/>
          <w:szCs w:val="24"/>
        </w:rPr>
        <w:t>efine and enhance revenue</w:t>
      </w:r>
      <w:r w:rsidR="00516F92" w:rsidRPr="00746BC2">
        <w:rPr>
          <w:rFonts w:ascii="Times New Roman" w:hAnsi="Times New Roman" w:cs="Times New Roman"/>
          <w:sz w:val="24"/>
          <w:szCs w:val="24"/>
        </w:rPr>
        <w:t xml:space="preserve"> sources of National </w:t>
      </w:r>
      <w:r w:rsidR="00AC6EF2" w:rsidRPr="00746BC2">
        <w:rPr>
          <w:rFonts w:ascii="Times New Roman" w:hAnsi="Times New Roman" w:cs="Times New Roman"/>
          <w:sz w:val="24"/>
          <w:szCs w:val="24"/>
        </w:rPr>
        <w:t>and County Gover</w:t>
      </w:r>
      <w:r w:rsidR="00516F92" w:rsidRPr="00746BC2">
        <w:rPr>
          <w:rFonts w:ascii="Times New Roman" w:hAnsi="Times New Roman" w:cs="Times New Roman"/>
          <w:sz w:val="24"/>
          <w:szCs w:val="24"/>
        </w:rPr>
        <w:t>nments (Art. 216 (3) (b); (iv) e</w:t>
      </w:r>
      <w:r w:rsidR="00AC6EF2" w:rsidRPr="00746BC2">
        <w:rPr>
          <w:rFonts w:ascii="Times New Roman" w:hAnsi="Times New Roman" w:cs="Times New Roman"/>
          <w:sz w:val="24"/>
          <w:szCs w:val="24"/>
        </w:rPr>
        <w:t>ncourage fiscal responsibility by National and County Governments</w:t>
      </w:r>
      <w:r w:rsidR="00516F92" w:rsidRPr="00746BC2">
        <w:rPr>
          <w:rFonts w:ascii="Times New Roman" w:hAnsi="Times New Roman" w:cs="Times New Roman"/>
          <w:sz w:val="24"/>
          <w:szCs w:val="24"/>
        </w:rPr>
        <w:t xml:space="preserve"> (Article 216 (3) (c); and (v) d</w:t>
      </w:r>
      <w:r w:rsidR="00AC6EF2" w:rsidRPr="00746BC2">
        <w:rPr>
          <w:rFonts w:ascii="Times New Roman" w:hAnsi="Times New Roman" w:cs="Times New Roman"/>
          <w:sz w:val="24"/>
          <w:szCs w:val="24"/>
        </w:rPr>
        <w:t xml:space="preserve">etermine, publish and regularly review a policy in which it sets out the criteria by which to identify the marginalized areas for the purposes of Article 204 (2) (Article 216 (4)). </w:t>
      </w:r>
    </w:p>
    <w:p w14:paraId="380C27D5" w14:textId="77777777" w:rsidR="00AC6EF2" w:rsidRPr="00746BC2" w:rsidRDefault="00AC6EF2">
      <w:pPr>
        <w:autoSpaceDE w:val="0"/>
        <w:autoSpaceDN w:val="0"/>
        <w:adjustRightInd w:val="0"/>
        <w:spacing w:after="0" w:line="240" w:lineRule="auto"/>
        <w:contextualSpacing/>
        <w:jc w:val="both"/>
        <w:rPr>
          <w:rFonts w:ascii="Times New Roman" w:hAnsi="Times New Roman" w:cs="Times New Roman"/>
          <w:sz w:val="24"/>
          <w:szCs w:val="24"/>
        </w:rPr>
      </w:pPr>
    </w:p>
    <w:p w14:paraId="4560EE6B" w14:textId="2A6ED165" w:rsidR="00AC6EF2" w:rsidRPr="00746BC2" w:rsidRDefault="00C9392D">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5</w:t>
      </w:r>
      <w:r w:rsidR="00A9457E" w:rsidRPr="00746BC2">
        <w:rPr>
          <w:rFonts w:ascii="Times New Roman" w:hAnsi="Times New Roman" w:cs="Times New Roman"/>
          <w:sz w:val="24"/>
          <w:szCs w:val="24"/>
        </w:rPr>
        <w:t>1</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C563CA" w:rsidRPr="00746BC2">
        <w:rPr>
          <w:rFonts w:ascii="Times New Roman" w:hAnsi="Times New Roman" w:cs="Times New Roman"/>
          <w:sz w:val="24"/>
          <w:szCs w:val="24"/>
        </w:rPr>
        <w:t>The CoK</w:t>
      </w:r>
      <w:r w:rsidR="00AC6EF2" w:rsidRPr="00746BC2">
        <w:rPr>
          <w:rFonts w:ascii="Times New Roman" w:hAnsi="Times New Roman" w:cs="Times New Roman"/>
          <w:sz w:val="24"/>
          <w:szCs w:val="24"/>
        </w:rPr>
        <w:t xml:space="preserve"> has further established the </w:t>
      </w:r>
      <w:r w:rsidR="00991E5F" w:rsidRPr="00746BC2">
        <w:rPr>
          <w:rFonts w:ascii="Times New Roman" w:hAnsi="Times New Roman" w:cs="Times New Roman"/>
          <w:sz w:val="24"/>
          <w:szCs w:val="24"/>
        </w:rPr>
        <w:t>‘</w:t>
      </w:r>
      <w:r w:rsidR="00AC6EF2" w:rsidRPr="00746BC2">
        <w:rPr>
          <w:rFonts w:ascii="Times New Roman" w:hAnsi="Times New Roman" w:cs="Times New Roman"/>
          <w:sz w:val="24"/>
          <w:szCs w:val="24"/>
        </w:rPr>
        <w:t xml:space="preserve">Equalization </w:t>
      </w:r>
      <w:r w:rsidR="00AC6EF2" w:rsidRPr="00746BC2">
        <w:rPr>
          <w:rFonts w:ascii="Times New Roman" w:hAnsi="Times New Roman" w:cs="Times New Roman"/>
          <w:iCs/>
          <w:sz w:val="24"/>
          <w:szCs w:val="24"/>
        </w:rPr>
        <w:t>Fund</w:t>
      </w:r>
      <w:r w:rsidR="00991E5F" w:rsidRPr="00746BC2">
        <w:rPr>
          <w:rFonts w:ascii="Times New Roman" w:hAnsi="Times New Roman" w:cs="Times New Roman"/>
          <w:iCs/>
          <w:sz w:val="24"/>
          <w:szCs w:val="24"/>
        </w:rPr>
        <w:t>’</w:t>
      </w:r>
      <w:r w:rsidR="00AC6EF2" w:rsidRPr="00746BC2">
        <w:rPr>
          <w:rFonts w:ascii="Times New Roman" w:hAnsi="Times New Roman" w:cs="Times New Roman"/>
          <w:iCs/>
          <w:sz w:val="24"/>
          <w:szCs w:val="24"/>
        </w:rPr>
        <w:t xml:space="preserve"> as </w:t>
      </w:r>
      <w:r w:rsidR="00991E5F" w:rsidRPr="00746BC2">
        <w:rPr>
          <w:rFonts w:ascii="Times New Roman" w:hAnsi="Times New Roman" w:cs="Times New Roman"/>
          <w:iCs/>
          <w:sz w:val="24"/>
          <w:szCs w:val="24"/>
        </w:rPr>
        <w:t>the instrument with which CRA is</w:t>
      </w:r>
      <w:r w:rsidR="00AC6EF2" w:rsidRPr="00746BC2">
        <w:rPr>
          <w:rFonts w:ascii="Times New Roman" w:hAnsi="Times New Roman" w:cs="Times New Roman"/>
          <w:iCs/>
          <w:sz w:val="24"/>
          <w:szCs w:val="24"/>
        </w:rPr>
        <w:t xml:space="preserve"> to achieve its mandate</w:t>
      </w:r>
      <w:r w:rsidR="00991E5F" w:rsidRPr="00746BC2">
        <w:rPr>
          <w:rFonts w:ascii="Times New Roman" w:hAnsi="Times New Roman" w:cs="Times New Roman"/>
          <w:iCs/>
          <w:sz w:val="24"/>
          <w:szCs w:val="24"/>
        </w:rPr>
        <w:t>s</w:t>
      </w:r>
      <w:r w:rsidR="00AC6EF2" w:rsidRPr="00746BC2">
        <w:rPr>
          <w:rFonts w:ascii="Times New Roman" w:hAnsi="Times New Roman" w:cs="Times New Roman"/>
          <w:iCs/>
          <w:sz w:val="24"/>
          <w:szCs w:val="24"/>
        </w:rPr>
        <w:t xml:space="preserve">. The objective of the </w:t>
      </w:r>
      <w:r w:rsidR="00991E5F" w:rsidRPr="00746BC2">
        <w:rPr>
          <w:rFonts w:ascii="Times New Roman" w:hAnsi="Times New Roman" w:cs="Times New Roman"/>
          <w:iCs/>
          <w:sz w:val="24"/>
          <w:szCs w:val="24"/>
        </w:rPr>
        <w:t>Fund</w:t>
      </w:r>
      <w:r w:rsidR="00AC6EF2" w:rsidRPr="00746BC2">
        <w:rPr>
          <w:rFonts w:ascii="Times New Roman" w:hAnsi="Times New Roman" w:cs="Times New Roman"/>
          <w:iCs/>
          <w:sz w:val="24"/>
          <w:szCs w:val="24"/>
        </w:rPr>
        <w:t xml:space="preserve"> is to eradicate marginalization and other forms of economic inequalities in Kenya</w:t>
      </w:r>
      <w:r w:rsidR="00AC6EF2" w:rsidRPr="00746BC2">
        <w:rPr>
          <w:rFonts w:ascii="Times New Roman" w:hAnsi="Times New Roman" w:cs="Times New Roman"/>
          <w:i/>
          <w:iCs/>
          <w:sz w:val="24"/>
          <w:szCs w:val="24"/>
        </w:rPr>
        <w:t xml:space="preserve"> </w:t>
      </w:r>
      <w:r w:rsidR="00AC6EF2" w:rsidRPr="00746BC2">
        <w:rPr>
          <w:rFonts w:ascii="Times New Roman" w:hAnsi="Times New Roman" w:cs="Times New Roman"/>
          <w:sz w:val="24"/>
          <w:szCs w:val="24"/>
        </w:rPr>
        <w:t>and to bring all groups into mainstream development within 20 years from th</w:t>
      </w:r>
      <w:r w:rsidR="00C563CA" w:rsidRPr="00746BC2">
        <w:rPr>
          <w:rFonts w:ascii="Times New Roman" w:hAnsi="Times New Roman" w:cs="Times New Roman"/>
          <w:sz w:val="24"/>
          <w:szCs w:val="24"/>
        </w:rPr>
        <w:t>e date of promulgation of the CoK. It is notable that t</w:t>
      </w:r>
      <w:r w:rsidR="00AC6EF2" w:rsidRPr="00746BC2">
        <w:rPr>
          <w:rFonts w:ascii="Times New Roman" w:hAnsi="Times New Roman" w:cs="Times New Roman"/>
          <w:sz w:val="24"/>
          <w:szCs w:val="24"/>
        </w:rPr>
        <w:t xml:space="preserve">here </w:t>
      </w:r>
      <w:r w:rsidR="00AC6EF2" w:rsidRPr="00746BC2">
        <w:rPr>
          <w:rFonts w:ascii="Times New Roman" w:hAnsi="Times New Roman" w:cs="Times New Roman"/>
          <w:sz w:val="24"/>
          <w:szCs w:val="24"/>
        </w:rPr>
        <w:lastRenderedPageBreak/>
        <w:t xml:space="preserve">is clear overlap between the counties designated as marginalized by the CRA and the </w:t>
      </w:r>
      <w:r w:rsidR="001127A5" w:rsidRPr="00746BC2">
        <w:rPr>
          <w:rFonts w:ascii="Times New Roman" w:hAnsi="Times New Roman" w:cs="Times New Roman"/>
          <w:sz w:val="24"/>
          <w:szCs w:val="24"/>
        </w:rPr>
        <w:t>distribution</w:t>
      </w:r>
      <w:r w:rsidR="00AC6EF2" w:rsidRPr="00746BC2">
        <w:rPr>
          <w:rFonts w:ascii="Times New Roman" w:hAnsi="Times New Roman" w:cs="Times New Roman"/>
          <w:sz w:val="24"/>
          <w:szCs w:val="24"/>
        </w:rPr>
        <w:t xml:space="preserve"> of marginalized groups</w:t>
      </w:r>
      <w:r w:rsidR="001127A5" w:rsidRPr="00746BC2">
        <w:rPr>
          <w:rFonts w:ascii="Times New Roman" w:hAnsi="Times New Roman" w:cs="Times New Roman"/>
          <w:sz w:val="24"/>
          <w:szCs w:val="24"/>
        </w:rPr>
        <w:t xml:space="preserve"> in the country</w:t>
      </w:r>
      <w:r w:rsidR="00AC6EF2" w:rsidRPr="00746BC2">
        <w:rPr>
          <w:rFonts w:ascii="Times New Roman" w:hAnsi="Times New Roman" w:cs="Times New Roman"/>
          <w:sz w:val="24"/>
          <w:szCs w:val="24"/>
        </w:rPr>
        <w:t xml:space="preserve">. </w:t>
      </w:r>
    </w:p>
    <w:p w14:paraId="32A7691F" w14:textId="77777777" w:rsidR="00AC6EF2" w:rsidRPr="00746BC2" w:rsidRDefault="00AC6EF2">
      <w:pPr>
        <w:autoSpaceDE w:val="0"/>
        <w:autoSpaceDN w:val="0"/>
        <w:adjustRightInd w:val="0"/>
        <w:spacing w:after="0" w:line="240" w:lineRule="auto"/>
        <w:contextualSpacing/>
        <w:jc w:val="both"/>
        <w:rPr>
          <w:rFonts w:ascii="Times New Roman" w:hAnsi="Times New Roman" w:cs="Times New Roman"/>
          <w:sz w:val="24"/>
          <w:szCs w:val="24"/>
        </w:rPr>
      </w:pPr>
    </w:p>
    <w:p w14:paraId="5B789377" w14:textId="1EE9BCCB" w:rsidR="00AC6EF2" w:rsidRPr="00746BC2" w:rsidRDefault="00C9392D">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5</w:t>
      </w:r>
      <w:r w:rsidR="00A9457E" w:rsidRPr="00746BC2">
        <w:rPr>
          <w:rFonts w:ascii="Times New Roman" w:hAnsi="Times New Roman" w:cs="Times New Roman"/>
          <w:sz w:val="24"/>
          <w:szCs w:val="24"/>
        </w:rPr>
        <w:t>2</w:t>
      </w:r>
      <w:r w:rsidR="00975193" w:rsidRPr="00746BC2">
        <w:rPr>
          <w:rFonts w:ascii="Times New Roman" w:hAnsi="Times New Roman" w:cs="Times New Roman"/>
          <w:sz w:val="24"/>
          <w:szCs w:val="24"/>
        </w:rPr>
        <w:t>.</w:t>
      </w:r>
      <w:r w:rsidR="00975193" w:rsidRPr="00746BC2">
        <w:rPr>
          <w:rFonts w:ascii="Times New Roman" w:hAnsi="Times New Roman" w:cs="Times New Roman"/>
          <w:sz w:val="24"/>
          <w:szCs w:val="24"/>
        </w:rPr>
        <w:tab/>
      </w:r>
      <w:r w:rsidR="00AC6EF2" w:rsidRPr="00746BC2">
        <w:rPr>
          <w:rFonts w:ascii="Times New Roman" w:hAnsi="Times New Roman" w:cs="Times New Roman"/>
          <w:sz w:val="24"/>
          <w:szCs w:val="24"/>
        </w:rPr>
        <w:t xml:space="preserve">Article 59 of the </w:t>
      </w:r>
      <w:r w:rsidR="00C563CA" w:rsidRPr="00746BC2">
        <w:rPr>
          <w:rFonts w:ascii="Times New Roman" w:hAnsi="Times New Roman" w:cs="Times New Roman"/>
          <w:sz w:val="24"/>
          <w:szCs w:val="24"/>
        </w:rPr>
        <w:t>CoK</w:t>
      </w:r>
      <w:r w:rsidR="00AC6EF2" w:rsidRPr="00746BC2">
        <w:rPr>
          <w:rFonts w:ascii="Times New Roman" w:hAnsi="Times New Roman" w:cs="Times New Roman"/>
          <w:sz w:val="24"/>
          <w:szCs w:val="24"/>
        </w:rPr>
        <w:t xml:space="preserve"> established the Human Rights Commission, the Commission on Administrative Justice</w:t>
      </w:r>
      <w:r w:rsidR="001127A5" w:rsidRPr="00746BC2">
        <w:rPr>
          <w:rFonts w:ascii="Times New Roman" w:hAnsi="Times New Roman" w:cs="Times New Roman"/>
          <w:sz w:val="24"/>
          <w:szCs w:val="24"/>
        </w:rPr>
        <w:t xml:space="preserve"> (CAJ)</w:t>
      </w:r>
      <w:r w:rsidR="00AC6EF2" w:rsidRPr="00746BC2">
        <w:rPr>
          <w:rFonts w:ascii="Times New Roman" w:hAnsi="Times New Roman" w:cs="Times New Roman"/>
          <w:sz w:val="24"/>
          <w:szCs w:val="24"/>
        </w:rPr>
        <w:t xml:space="preserve"> and the National Gender Equality Commission</w:t>
      </w:r>
      <w:r w:rsidR="001127A5" w:rsidRPr="00746BC2">
        <w:rPr>
          <w:rFonts w:ascii="Times New Roman" w:hAnsi="Times New Roman" w:cs="Times New Roman"/>
          <w:sz w:val="24"/>
          <w:szCs w:val="24"/>
        </w:rPr>
        <w:t xml:space="preserve"> (NGEC)</w:t>
      </w:r>
      <w:r w:rsidR="0028566C" w:rsidRPr="00746BC2">
        <w:rPr>
          <w:rFonts w:ascii="Times New Roman" w:hAnsi="Times New Roman" w:cs="Times New Roman"/>
          <w:sz w:val="24"/>
          <w:szCs w:val="24"/>
        </w:rPr>
        <w:t>,</w:t>
      </w:r>
      <w:r w:rsidR="00AC6EF2" w:rsidRPr="00746BC2">
        <w:rPr>
          <w:rFonts w:ascii="Times New Roman" w:hAnsi="Times New Roman" w:cs="Times New Roman"/>
          <w:sz w:val="24"/>
          <w:szCs w:val="24"/>
        </w:rPr>
        <w:t xml:space="preserve"> which are all tasked with increasing inc</w:t>
      </w:r>
      <w:r w:rsidR="00991E5F" w:rsidRPr="00746BC2">
        <w:rPr>
          <w:rFonts w:ascii="Times New Roman" w:hAnsi="Times New Roman" w:cs="Times New Roman"/>
          <w:sz w:val="24"/>
          <w:szCs w:val="24"/>
        </w:rPr>
        <w:t>lusion and equality in access to</w:t>
      </w:r>
      <w:r w:rsidR="00AC6EF2" w:rsidRPr="00746BC2">
        <w:rPr>
          <w:rFonts w:ascii="Times New Roman" w:hAnsi="Times New Roman" w:cs="Times New Roman"/>
          <w:sz w:val="24"/>
          <w:szCs w:val="24"/>
        </w:rPr>
        <w:t xml:space="preserve"> services.</w:t>
      </w:r>
    </w:p>
    <w:p w14:paraId="3BBE27D4" w14:textId="77777777" w:rsidR="00AC6EF2" w:rsidRPr="00746BC2" w:rsidRDefault="00AC6EF2">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 xml:space="preserve"> </w:t>
      </w:r>
    </w:p>
    <w:p w14:paraId="090AC390" w14:textId="16773E1E" w:rsidR="00AC6EF2" w:rsidRPr="00746BC2" w:rsidRDefault="00E318AE" w:rsidP="00FA3166">
      <w:pPr>
        <w:pStyle w:val="Heading2"/>
        <w:numPr>
          <w:ilvl w:val="0"/>
          <w:numId w:val="0"/>
        </w:numPr>
        <w:spacing w:before="0" w:line="240" w:lineRule="auto"/>
        <w:rPr>
          <w:rFonts w:ascii="Times New Roman" w:hAnsi="Times New Roman" w:cs="Times New Roman"/>
          <w:sz w:val="24"/>
          <w:szCs w:val="24"/>
        </w:rPr>
      </w:pPr>
      <w:bookmarkStart w:id="118" w:name="_Toc501602743"/>
      <w:bookmarkStart w:id="119" w:name="_Toc1112226"/>
      <w:bookmarkStart w:id="120" w:name="_Toc6913042"/>
      <w:r w:rsidRPr="00746BC2">
        <w:rPr>
          <w:rFonts w:ascii="Times New Roman" w:hAnsi="Times New Roman" w:cs="Times New Roman"/>
          <w:sz w:val="24"/>
          <w:szCs w:val="24"/>
        </w:rPr>
        <w:t xml:space="preserve">4.2 </w:t>
      </w:r>
      <w:r w:rsidR="00991E5F" w:rsidRPr="00746BC2">
        <w:rPr>
          <w:rFonts w:ascii="Times New Roman" w:hAnsi="Times New Roman" w:cs="Times New Roman"/>
          <w:sz w:val="24"/>
          <w:szCs w:val="24"/>
        </w:rPr>
        <w:t>Definition and t</w:t>
      </w:r>
      <w:r w:rsidR="00AC6EF2" w:rsidRPr="00746BC2">
        <w:rPr>
          <w:rFonts w:ascii="Times New Roman" w:hAnsi="Times New Roman" w:cs="Times New Roman"/>
          <w:sz w:val="24"/>
          <w:szCs w:val="24"/>
        </w:rPr>
        <w:t xml:space="preserve">reatment </w:t>
      </w:r>
      <w:r w:rsidR="00991E5F" w:rsidRPr="00746BC2">
        <w:rPr>
          <w:rFonts w:ascii="Times New Roman" w:hAnsi="Times New Roman" w:cs="Times New Roman"/>
          <w:sz w:val="24"/>
          <w:szCs w:val="24"/>
        </w:rPr>
        <w:t xml:space="preserve">of the </w:t>
      </w:r>
      <w:r w:rsidR="00823691" w:rsidRPr="00746BC2">
        <w:rPr>
          <w:rFonts w:ascii="Times New Roman" w:hAnsi="Times New Roman" w:cs="Times New Roman"/>
          <w:sz w:val="24"/>
          <w:szCs w:val="24"/>
        </w:rPr>
        <w:t>IP</w:t>
      </w:r>
      <w:r w:rsidR="00B918BE"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B918BE" w:rsidRPr="00746BC2">
        <w:rPr>
          <w:rFonts w:ascii="Times New Roman" w:hAnsi="Times New Roman" w:cs="Times New Roman"/>
          <w:sz w:val="24"/>
          <w:szCs w:val="24"/>
        </w:rPr>
        <w:t>s</w:t>
      </w:r>
      <w:r w:rsidR="00991E5F" w:rsidRPr="00746BC2">
        <w:rPr>
          <w:rFonts w:ascii="Times New Roman" w:hAnsi="Times New Roman" w:cs="Times New Roman"/>
          <w:sz w:val="24"/>
          <w:szCs w:val="24"/>
        </w:rPr>
        <w:t xml:space="preserve"> by</w:t>
      </w:r>
      <w:r w:rsidR="00AC6EF2" w:rsidRPr="00746BC2">
        <w:rPr>
          <w:rFonts w:ascii="Times New Roman" w:hAnsi="Times New Roman" w:cs="Times New Roman"/>
          <w:sz w:val="24"/>
          <w:szCs w:val="24"/>
        </w:rPr>
        <w:t xml:space="preserve"> World Bank’s Policy</w:t>
      </w:r>
      <w:bookmarkEnd w:id="118"/>
      <w:bookmarkEnd w:id="119"/>
      <w:bookmarkEnd w:id="120"/>
    </w:p>
    <w:p w14:paraId="7CFD3317" w14:textId="77777777" w:rsidR="005872A5" w:rsidRPr="00746BC2" w:rsidRDefault="005872A5" w:rsidP="00A2045B">
      <w:pPr>
        <w:autoSpaceDE w:val="0"/>
        <w:autoSpaceDN w:val="0"/>
        <w:adjustRightInd w:val="0"/>
        <w:spacing w:after="0" w:line="240" w:lineRule="auto"/>
        <w:contextualSpacing/>
        <w:jc w:val="both"/>
        <w:rPr>
          <w:rFonts w:ascii="Times New Roman" w:hAnsi="Times New Roman" w:cs="Times New Roman"/>
          <w:sz w:val="24"/>
          <w:szCs w:val="24"/>
        </w:rPr>
      </w:pPr>
    </w:p>
    <w:p w14:paraId="189DFA03" w14:textId="6325CC2A" w:rsidR="00AC6EF2" w:rsidRPr="00746BC2" w:rsidRDefault="00C9392D" w:rsidP="00A2045B">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5</w:t>
      </w:r>
      <w:r w:rsidR="00A9457E" w:rsidRPr="00746BC2">
        <w:rPr>
          <w:rFonts w:ascii="Times New Roman" w:hAnsi="Times New Roman" w:cs="Times New Roman"/>
          <w:sz w:val="24"/>
          <w:szCs w:val="24"/>
        </w:rPr>
        <w:t>3</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AC6EF2" w:rsidRPr="00746BC2">
        <w:rPr>
          <w:rFonts w:ascii="Times New Roman" w:hAnsi="Times New Roman" w:cs="Times New Roman"/>
          <w:sz w:val="24"/>
          <w:szCs w:val="24"/>
        </w:rPr>
        <w:t xml:space="preserve">The </w:t>
      </w:r>
      <w:r w:rsidR="00C563CA" w:rsidRPr="00746BC2">
        <w:rPr>
          <w:rFonts w:ascii="Times New Roman" w:hAnsi="Times New Roman" w:cs="Times New Roman"/>
          <w:sz w:val="24"/>
          <w:szCs w:val="24"/>
        </w:rPr>
        <w:t>WB</w:t>
      </w:r>
      <w:r w:rsidR="00AC6EF2" w:rsidRPr="00746BC2">
        <w:rPr>
          <w:rFonts w:ascii="Times New Roman" w:hAnsi="Times New Roman" w:cs="Times New Roman"/>
          <w:sz w:val="24"/>
          <w:szCs w:val="24"/>
        </w:rPr>
        <w:t xml:space="preserve"> has a set of</w:t>
      </w:r>
      <w:r w:rsidR="00AC6EF2" w:rsidRPr="00746BC2">
        <w:rPr>
          <w:rFonts w:ascii="Times New Roman" w:hAnsi="Times New Roman" w:cs="Times New Roman"/>
          <w:i/>
          <w:sz w:val="24"/>
          <w:szCs w:val="24"/>
        </w:rPr>
        <w:t xml:space="preserve"> “Do No Harm” </w:t>
      </w:r>
      <w:r w:rsidR="00AC6EF2" w:rsidRPr="00746BC2">
        <w:rPr>
          <w:rFonts w:ascii="Times New Roman" w:hAnsi="Times New Roman" w:cs="Times New Roman"/>
          <w:sz w:val="24"/>
          <w:szCs w:val="24"/>
        </w:rPr>
        <w:t xml:space="preserve">safeguard policies that are meant to protect </w:t>
      </w:r>
      <w:r w:rsidR="00C563CA" w:rsidRPr="00746BC2">
        <w:rPr>
          <w:rFonts w:ascii="Times New Roman" w:hAnsi="Times New Roman" w:cs="Times New Roman"/>
          <w:sz w:val="24"/>
          <w:szCs w:val="24"/>
        </w:rPr>
        <w:t>PAPs</w:t>
      </w:r>
      <w:r w:rsidR="00AC6EF2" w:rsidRPr="00746BC2">
        <w:rPr>
          <w:rFonts w:ascii="Times New Roman" w:hAnsi="Times New Roman" w:cs="Times New Roman"/>
          <w:sz w:val="24"/>
          <w:szCs w:val="24"/>
        </w:rPr>
        <w:t xml:space="preserve"> from impacts and ac</w:t>
      </w:r>
      <w:r w:rsidR="00991E5F" w:rsidRPr="00746BC2">
        <w:rPr>
          <w:rFonts w:ascii="Times New Roman" w:hAnsi="Times New Roman" w:cs="Times New Roman"/>
          <w:sz w:val="24"/>
          <w:szCs w:val="24"/>
        </w:rPr>
        <w:t>tions of Bank financed projects.</w:t>
      </w:r>
      <w:r w:rsidR="00AC6EF2" w:rsidRPr="00746BC2">
        <w:rPr>
          <w:rFonts w:ascii="Times New Roman" w:hAnsi="Times New Roman" w:cs="Times New Roman"/>
          <w:sz w:val="24"/>
          <w:szCs w:val="24"/>
        </w:rPr>
        <w:t xml:space="preserve"> Some of the </w:t>
      </w:r>
      <w:r w:rsidR="00C563CA" w:rsidRPr="00746BC2">
        <w:rPr>
          <w:rFonts w:ascii="Times New Roman" w:hAnsi="Times New Roman" w:cs="Times New Roman"/>
          <w:sz w:val="24"/>
          <w:szCs w:val="24"/>
        </w:rPr>
        <w:t>WB</w:t>
      </w:r>
      <w:r w:rsidR="00AC6EF2" w:rsidRPr="00746BC2">
        <w:rPr>
          <w:rFonts w:ascii="Times New Roman" w:hAnsi="Times New Roman" w:cs="Times New Roman"/>
          <w:sz w:val="24"/>
          <w:szCs w:val="24"/>
        </w:rPr>
        <w:t xml:space="preserve">’s development activities have significant impacts on the rights and livelihoods of </w:t>
      </w:r>
      <w:r w:rsidR="00823691" w:rsidRPr="00746BC2">
        <w:rPr>
          <w:rFonts w:ascii="Times New Roman" w:hAnsi="Times New Roman" w:cs="Times New Roman"/>
          <w:sz w:val="24"/>
          <w:szCs w:val="24"/>
        </w:rPr>
        <w:t>IP/VMG</w:t>
      </w:r>
      <w:r w:rsidR="00AC6EF2" w:rsidRPr="00746BC2">
        <w:rPr>
          <w:rFonts w:ascii="Times New Roman" w:hAnsi="Times New Roman" w:cs="Times New Roman"/>
          <w:sz w:val="24"/>
          <w:szCs w:val="24"/>
        </w:rPr>
        <w:t xml:space="preserve">, who worldwide constitute the </w:t>
      </w:r>
      <w:r w:rsidR="00AC6EF2" w:rsidRPr="00746BC2">
        <w:rPr>
          <w:rFonts w:ascii="Times New Roman" w:hAnsi="Times New Roman" w:cs="Times New Roman"/>
          <w:i/>
          <w:sz w:val="24"/>
          <w:szCs w:val="24"/>
        </w:rPr>
        <w:t>“poorest of the poor and continue to suffer from higher rates of poverty, lower levels of education and a greater incidence of disease and discrimination than other groups”</w:t>
      </w:r>
      <w:r w:rsidR="00AC6EF2" w:rsidRPr="00746BC2">
        <w:rPr>
          <w:rFonts w:ascii="Times New Roman" w:hAnsi="Times New Roman" w:cs="Times New Roman"/>
          <w:sz w:val="24"/>
          <w:szCs w:val="24"/>
        </w:rPr>
        <w:t xml:space="preserve"> (World Bank</w:t>
      </w:r>
      <w:r w:rsidR="00C563CA" w:rsidRPr="00746BC2">
        <w:rPr>
          <w:rFonts w:ascii="Times New Roman" w:hAnsi="Times New Roman" w:cs="Times New Roman"/>
          <w:sz w:val="24"/>
          <w:szCs w:val="24"/>
        </w:rPr>
        <w:t>,</w:t>
      </w:r>
      <w:r w:rsidR="00AC6EF2" w:rsidRPr="00746BC2">
        <w:rPr>
          <w:rFonts w:ascii="Times New Roman" w:hAnsi="Times New Roman" w:cs="Times New Roman"/>
          <w:sz w:val="24"/>
          <w:szCs w:val="24"/>
        </w:rPr>
        <w:t xml:space="preserve"> 2010). Since the early 1980s the World Bank Group (WBG) has adopted a number of policies, designed to mitigate harm to </w:t>
      </w:r>
      <w:r w:rsidR="00C563CA" w:rsidRPr="00746BC2">
        <w:rPr>
          <w:rFonts w:ascii="Times New Roman" w:hAnsi="Times New Roman" w:cs="Times New Roman"/>
          <w:sz w:val="24"/>
          <w:szCs w:val="24"/>
        </w:rPr>
        <w:t>IPs</w:t>
      </w:r>
      <w:r w:rsidR="00AC6EF2" w:rsidRPr="00746BC2">
        <w:rPr>
          <w:rFonts w:ascii="Times New Roman" w:hAnsi="Times New Roman" w:cs="Times New Roman"/>
          <w:sz w:val="24"/>
          <w:szCs w:val="24"/>
        </w:rPr>
        <w:t xml:space="preserve"> in WBG-financed projects (Mackay, 2005). These have been referred to as safeguard policies. </w:t>
      </w:r>
    </w:p>
    <w:p w14:paraId="7F8CF3EB" w14:textId="77777777" w:rsidR="00AC6EF2" w:rsidRPr="00746BC2" w:rsidRDefault="00AC6EF2">
      <w:pPr>
        <w:autoSpaceDE w:val="0"/>
        <w:autoSpaceDN w:val="0"/>
        <w:adjustRightInd w:val="0"/>
        <w:spacing w:after="0" w:line="240" w:lineRule="auto"/>
        <w:contextualSpacing/>
        <w:jc w:val="both"/>
        <w:rPr>
          <w:rFonts w:ascii="Times New Roman" w:hAnsi="Times New Roman" w:cs="Times New Roman"/>
          <w:sz w:val="24"/>
          <w:szCs w:val="24"/>
        </w:rPr>
      </w:pPr>
    </w:p>
    <w:p w14:paraId="5D766C5D" w14:textId="74A5B558" w:rsidR="00AC6EF2" w:rsidRPr="00746BC2" w:rsidRDefault="00343951">
      <w:pPr>
        <w:autoSpaceDE w:val="0"/>
        <w:autoSpaceDN w:val="0"/>
        <w:adjustRightInd w:val="0"/>
        <w:spacing w:after="0" w:line="240" w:lineRule="auto"/>
        <w:contextualSpacing/>
        <w:jc w:val="both"/>
        <w:rPr>
          <w:rFonts w:ascii="Times New Roman" w:hAnsi="Times New Roman" w:cs="Times New Roman"/>
          <w:b/>
          <w:sz w:val="24"/>
          <w:szCs w:val="24"/>
        </w:rPr>
      </w:pPr>
      <w:r w:rsidRPr="00746BC2">
        <w:rPr>
          <w:rFonts w:ascii="Times New Roman" w:hAnsi="Times New Roman" w:cs="Times New Roman"/>
          <w:sz w:val="24"/>
          <w:szCs w:val="24"/>
        </w:rPr>
        <w:t>5</w:t>
      </w:r>
      <w:r w:rsidR="00A9457E" w:rsidRPr="00746BC2">
        <w:rPr>
          <w:rFonts w:ascii="Times New Roman" w:hAnsi="Times New Roman" w:cs="Times New Roman"/>
          <w:sz w:val="24"/>
          <w:szCs w:val="24"/>
        </w:rPr>
        <w:t>4</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AC6EF2" w:rsidRPr="00746BC2">
        <w:rPr>
          <w:rFonts w:ascii="Times New Roman" w:hAnsi="Times New Roman" w:cs="Times New Roman"/>
          <w:sz w:val="24"/>
          <w:szCs w:val="24"/>
        </w:rPr>
        <w:t xml:space="preserve">The </w:t>
      </w:r>
      <w:r w:rsidR="002B23DB" w:rsidRPr="00746BC2">
        <w:rPr>
          <w:rFonts w:ascii="Times New Roman" w:hAnsi="Times New Roman" w:cs="Times New Roman"/>
          <w:sz w:val="24"/>
          <w:szCs w:val="24"/>
        </w:rPr>
        <w:t>WB</w:t>
      </w:r>
      <w:r w:rsidR="00AC6EF2" w:rsidRPr="00746BC2">
        <w:rPr>
          <w:rFonts w:ascii="Times New Roman" w:hAnsi="Times New Roman" w:cs="Times New Roman"/>
          <w:sz w:val="24"/>
          <w:szCs w:val="24"/>
        </w:rPr>
        <w:t xml:space="preserve"> Operational Policy/Bank Procedures </w:t>
      </w:r>
      <w:r w:rsidR="001127A5" w:rsidRPr="00746BC2">
        <w:rPr>
          <w:rFonts w:ascii="Times New Roman" w:hAnsi="Times New Roman" w:cs="Times New Roman"/>
          <w:sz w:val="24"/>
          <w:szCs w:val="24"/>
        </w:rPr>
        <w:t xml:space="preserve">on </w:t>
      </w:r>
      <w:r w:rsidR="00C563CA" w:rsidRPr="00746BC2">
        <w:rPr>
          <w:rFonts w:ascii="Times New Roman" w:hAnsi="Times New Roman" w:cs="Times New Roman"/>
          <w:sz w:val="24"/>
          <w:szCs w:val="24"/>
        </w:rPr>
        <w:t xml:space="preserve">Indigenous </w:t>
      </w:r>
      <w:r w:rsidR="00991E5F" w:rsidRPr="00746BC2">
        <w:rPr>
          <w:rFonts w:ascii="Times New Roman" w:hAnsi="Times New Roman" w:cs="Times New Roman"/>
          <w:sz w:val="24"/>
          <w:szCs w:val="24"/>
        </w:rPr>
        <w:t>Peoples (OP/BP 4.10) requires</w:t>
      </w:r>
      <w:r w:rsidR="00AC6EF2" w:rsidRPr="00746BC2">
        <w:rPr>
          <w:rFonts w:ascii="Times New Roman" w:hAnsi="Times New Roman" w:cs="Times New Roman"/>
          <w:sz w:val="24"/>
          <w:szCs w:val="24"/>
        </w:rPr>
        <w:t xml:space="preserve"> that Bank-financed projects are designed not only to avoid adverse impacts</w:t>
      </w:r>
      <w:r w:rsidR="00991E5F" w:rsidRPr="00746BC2">
        <w:rPr>
          <w:rFonts w:ascii="Times New Roman" w:hAnsi="Times New Roman" w:cs="Times New Roman"/>
          <w:sz w:val="24"/>
          <w:szCs w:val="24"/>
        </w:rPr>
        <w:t xml:space="preserve"> but equally important </w:t>
      </w:r>
      <w:r w:rsidR="001127A5" w:rsidRPr="00746BC2">
        <w:rPr>
          <w:rFonts w:ascii="Times New Roman" w:hAnsi="Times New Roman" w:cs="Times New Roman"/>
          <w:sz w:val="24"/>
          <w:szCs w:val="24"/>
        </w:rPr>
        <w:t xml:space="preserve">to </w:t>
      </w:r>
      <w:r w:rsidR="00EA5428" w:rsidRPr="00746BC2">
        <w:rPr>
          <w:rFonts w:ascii="Times New Roman" w:hAnsi="Times New Roman" w:cs="Times New Roman"/>
          <w:sz w:val="24"/>
          <w:szCs w:val="24"/>
        </w:rPr>
        <w:t>recognize</w:t>
      </w:r>
      <w:r w:rsidR="00AC6EF2" w:rsidRPr="00746BC2">
        <w:rPr>
          <w:rFonts w:ascii="Times New Roman" w:hAnsi="Times New Roman" w:cs="Times New Roman"/>
          <w:sz w:val="24"/>
          <w:szCs w:val="24"/>
        </w:rPr>
        <w:t xml:space="preserve"> “the distinct identities and cultures of </w:t>
      </w:r>
      <w:r w:rsidR="00823691" w:rsidRPr="00746BC2">
        <w:rPr>
          <w:rFonts w:ascii="Times New Roman" w:hAnsi="Times New Roman" w:cs="Times New Roman"/>
          <w:sz w:val="24"/>
          <w:szCs w:val="24"/>
        </w:rPr>
        <w:t>IP</w:t>
      </w:r>
      <w:r w:rsidR="00DA1A07"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DA1A07" w:rsidRPr="00746BC2">
        <w:rPr>
          <w:rFonts w:ascii="Times New Roman" w:hAnsi="Times New Roman" w:cs="Times New Roman"/>
          <w:sz w:val="24"/>
          <w:szCs w:val="24"/>
        </w:rPr>
        <w:t>s</w:t>
      </w:r>
      <w:r w:rsidR="00C563CA" w:rsidRPr="00746BC2">
        <w:rPr>
          <w:rFonts w:ascii="Times New Roman" w:hAnsi="Times New Roman" w:cs="Times New Roman"/>
          <w:sz w:val="24"/>
          <w:szCs w:val="24"/>
        </w:rPr>
        <w:t xml:space="preserve"> </w:t>
      </w:r>
      <w:r w:rsidR="001127A5" w:rsidRPr="00746BC2">
        <w:rPr>
          <w:rFonts w:ascii="Times New Roman" w:hAnsi="Times New Roman" w:cs="Times New Roman"/>
          <w:sz w:val="24"/>
          <w:szCs w:val="24"/>
        </w:rPr>
        <w:t xml:space="preserve">who have </w:t>
      </w:r>
      <w:r w:rsidR="00AC6EF2" w:rsidRPr="00746BC2">
        <w:rPr>
          <w:rFonts w:ascii="Times New Roman" w:hAnsi="Times New Roman" w:cs="Times New Roman"/>
          <w:sz w:val="24"/>
          <w:szCs w:val="24"/>
        </w:rPr>
        <w:t xml:space="preserve">remained inextricably linked to the lands they inhabited and the natural resources they depended upon to survive”. The policy provides processing requirements for </w:t>
      </w:r>
      <w:r w:rsidR="00823691" w:rsidRPr="00746BC2">
        <w:rPr>
          <w:rFonts w:ascii="Times New Roman" w:hAnsi="Times New Roman" w:cs="Times New Roman"/>
          <w:sz w:val="24"/>
          <w:szCs w:val="24"/>
        </w:rPr>
        <w:t>IP</w:t>
      </w:r>
      <w:r w:rsidR="00DA1A07"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DA1A07" w:rsidRPr="00746BC2">
        <w:rPr>
          <w:rFonts w:ascii="Times New Roman" w:hAnsi="Times New Roman" w:cs="Times New Roman"/>
          <w:sz w:val="24"/>
          <w:szCs w:val="24"/>
        </w:rPr>
        <w:t>s</w:t>
      </w:r>
      <w:r w:rsidR="00C563CA" w:rsidRPr="00746BC2">
        <w:rPr>
          <w:rFonts w:ascii="Times New Roman" w:hAnsi="Times New Roman" w:cs="Times New Roman"/>
          <w:sz w:val="24"/>
          <w:szCs w:val="24"/>
        </w:rPr>
        <w:t xml:space="preserve"> </w:t>
      </w:r>
      <w:r w:rsidR="00AC6EF2" w:rsidRPr="00746BC2">
        <w:rPr>
          <w:rFonts w:ascii="Times New Roman" w:hAnsi="Times New Roman" w:cs="Times New Roman"/>
          <w:sz w:val="24"/>
          <w:szCs w:val="24"/>
        </w:rPr>
        <w:t>that include: (i) screening</w:t>
      </w:r>
      <w:r w:rsidR="001127A5" w:rsidRPr="00746BC2">
        <w:rPr>
          <w:rFonts w:ascii="Times New Roman" w:hAnsi="Times New Roman" w:cs="Times New Roman"/>
          <w:sz w:val="24"/>
          <w:szCs w:val="24"/>
        </w:rPr>
        <w:t>;</w:t>
      </w:r>
      <w:r w:rsidR="00AC6EF2" w:rsidRPr="00746BC2">
        <w:rPr>
          <w:rFonts w:ascii="Times New Roman" w:hAnsi="Times New Roman" w:cs="Times New Roman"/>
          <w:sz w:val="24"/>
          <w:szCs w:val="24"/>
        </w:rPr>
        <w:t xml:space="preserve"> (ii) social assessment in consultation with</w:t>
      </w:r>
      <w:r w:rsidR="00EA5428" w:rsidRPr="00746BC2">
        <w:rPr>
          <w:rFonts w:ascii="Times New Roman" w:hAnsi="Times New Roman" w:cs="Times New Roman"/>
          <w:sz w:val="24"/>
          <w:szCs w:val="24"/>
        </w:rPr>
        <w:t xml:space="preserve"> the</w:t>
      </w:r>
      <w:r w:rsidR="00AC6EF2" w:rsidRPr="00746BC2">
        <w:rPr>
          <w:rFonts w:ascii="Times New Roman" w:hAnsi="Times New Roman" w:cs="Times New Roman"/>
          <w:sz w:val="24"/>
          <w:szCs w:val="24"/>
        </w:rPr>
        <w:t xml:space="preserve"> communities involved</w:t>
      </w:r>
      <w:r w:rsidR="001127A5" w:rsidRPr="00746BC2">
        <w:rPr>
          <w:rFonts w:ascii="Times New Roman" w:hAnsi="Times New Roman" w:cs="Times New Roman"/>
          <w:sz w:val="24"/>
          <w:szCs w:val="24"/>
        </w:rPr>
        <w:t>;</w:t>
      </w:r>
      <w:r w:rsidR="00AC6EF2" w:rsidRPr="00746BC2">
        <w:rPr>
          <w:rFonts w:ascii="Times New Roman" w:hAnsi="Times New Roman" w:cs="Times New Roman"/>
          <w:sz w:val="24"/>
          <w:szCs w:val="24"/>
        </w:rPr>
        <w:t xml:space="preserve"> (iii) preparation of </w:t>
      </w:r>
      <w:r w:rsidR="00C563CA" w:rsidRPr="00746BC2">
        <w:rPr>
          <w:rFonts w:ascii="Times New Roman" w:hAnsi="Times New Roman" w:cs="Times New Roman"/>
          <w:sz w:val="24"/>
          <w:szCs w:val="24"/>
        </w:rPr>
        <w:t>IP</w:t>
      </w:r>
      <w:r w:rsidR="00AC6EF2" w:rsidRPr="00746BC2">
        <w:rPr>
          <w:rFonts w:ascii="Times New Roman" w:hAnsi="Times New Roman" w:cs="Times New Roman"/>
          <w:sz w:val="24"/>
          <w:szCs w:val="24"/>
        </w:rPr>
        <w:t xml:space="preserve"> Plan (IPP) or </w:t>
      </w:r>
      <w:r w:rsidR="00C563CA" w:rsidRPr="00746BC2">
        <w:rPr>
          <w:rFonts w:ascii="Times New Roman" w:hAnsi="Times New Roman" w:cs="Times New Roman"/>
          <w:sz w:val="24"/>
          <w:szCs w:val="24"/>
        </w:rPr>
        <w:t xml:space="preserve">IP </w:t>
      </w:r>
      <w:r w:rsidR="00AC6EF2" w:rsidRPr="00746BC2">
        <w:rPr>
          <w:rFonts w:ascii="Times New Roman" w:hAnsi="Times New Roman" w:cs="Times New Roman"/>
          <w:sz w:val="24"/>
          <w:szCs w:val="24"/>
        </w:rPr>
        <w:t>Po</w:t>
      </w:r>
      <w:r w:rsidR="002370DF" w:rsidRPr="00746BC2">
        <w:rPr>
          <w:rFonts w:ascii="Times New Roman" w:hAnsi="Times New Roman" w:cs="Times New Roman"/>
          <w:sz w:val="24"/>
          <w:szCs w:val="24"/>
        </w:rPr>
        <w:t>licy Framework (IPPF)</w:t>
      </w:r>
      <w:r w:rsidR="001127A5" w:rsidRPr="00746BC2">
        <w:rPr>
          <w:rFonts w:ascii="Times New Roman" w:hAnsi="Times New Roman" w:cs="Times New Roman"/>
          <w:sz w:val="24"/>
          <w:szCs w:val="24"/>
        </w:rPr>
        <w:t>;</w:t>
      </w:r>
      <w:r w:rsidR="002370DF" w:rsidRPr="00746BC2">
        <w:rPr>
          <w:rFonts w:ascii="Times New Roman" w:hAnsi="Times New Roman" w:cs="Times New Roman"/>
          <w:sz w:val="24"/>
          <w:szCs w:val="24"/>
        </w:rPr>
        <w:t xml:space="preserve"> and (iv)</w:t>
      </w:r>
      <w:r w:rsidR="00362BA3" w:rsidRPr="00746BC2">
        <w:rPr>
          <w:rFonts w:ascii="Times New Roman" w:hAnsi="Times New Roman" w:cs="Times New Roman"/>
          <w:sz w:val="24"/>
          <w:szCs w:val="24"/>
        </w:rPr>
        <w:t xml:space="preserve"> </w:t>
      </w:r>
      <w:r w:rsidR="00AC6EF2" w:rsidRPr="00746BC2">
        <w:rPr>
          <w:rFonts w:ascii="Times New Roman" w:hAnsi="Times New Roman" w:cs="Times New Roman"/>
          <w:sz w:val="24"/>
          <w:szCs w:val="24"/>
        </w:rPr>
        <w:t xml:space="preserve">disclosure. It also requires the borrower to seek broad community support of </w:t>
      </w:r>
      <w:r w:rsidR="00823691" w:rsidRPr="00746BC2">
        <w:rPr>
          <w:rFonts w:ascii="Times New Roman" w:hAnsi="Times New Roman" w:cs="Times New Roman"/>
          <w:sz w:val="24"/>
          <w:szCs w:val="24"/>
        </w:rPr>
        <w:t>IP</w:t>
      </w:r>
      <w:r w:rsidR="00DA1A07"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DA1A07" w:rsidRPr="00746BC2">
        <w:rPr>
          <w:rFonts w:ascii="Times New Roman" w:hAnsi="Times New Roman" w:cs="Times New Roman"/>
          <w:sz w:val="24"/>
          <w:szCs w:val="24"/>
        </w:rPr>
        <w:t>s</w:t>
      </w:r>
      <w:r w:rsidR="00AC6EF2" w:rsidRPr="00746BC2">
        <w:rPr>
          <w:rFonts w:ascii="Times New Roman" w:hAnsi="Times New Roman" w:cs="Times New Roman"/>
          <w:sz w:val="24"/>
          <w:szCs w:val="24"/>
        </w:rPr>
        <w:t xml:space="preserve"> through a process of </w:t>
      </w:r>
      <w:r w:rsidR="00EA5428" w:rsidRPr="00746BC2">
        <w:rPr>
          <w:rFonts w:ascii="Times New Roman" w:hAnsi="Times New Roman" w:cs="Times New Roman"/>
          <w:sz w:val="24"/>
          <w:szCs w:val="24"/>
        </w:rPr>
        <w:t>FPIC</w:t>
      </w:r>
      <w:r w:rsidR="00AC6EF2" w:rsidRPr="00746BC2">
        <w:rPr>
          <w:rFonts w:ascii="Times New Roman" w:hAnsi="Times New Roman" w:cs="Times New Roman"/>
          <w:sz w:val="24"/>
          <w:szCs w:val="24"/>
        </w:rPr>
        <w:t xml:space="preserve"> before deciding to develop any project that targets or affects </w:t>
      </w:r>
      <w:r w:rsidR="00DA1A07" w:rsidRPr="00746BC2">
        <w:rPr>
          <w:rFonts w:ascii="Times New Roman" w:hAnsi="Times New Roman" w:cs="Times New Roman"/>
          <w:sz w:val="24"/>
          <w:szCs w:val="24"/>
        </w:rPr>
        <w:t>them</w:t>
      </w:r>
      <w:r w:rsidR="00AC6EF2" w:rsidRPr="00746BC2">
        <w:rPr>
          <w:rFonts w:ascii="Times New Roman" w:hAnsi="Times New Roman" w:cs="Times New Roman"/>
          <w:sz w:val="24"/>
          <w:szCs w:val="24"/>
        </w:rPr>
        <w:t xml:space="preserve">. </w:t>
      </w:r>
    </w:p>
    <w:p w14:paraId="23281E81" w14:textId="77777777" w:rsidR="00AC6EF2" w:rsidRPr="00746BC2" w:rsidRDefault="00AC6EF2">
      <w:pPr>
        <w:pStyle w:val="ListParagraph"/>
        <w:autoSpaceDE w:val="0"/>
        <w:autoSpaceDN w:val="0"/>
        <w:adjustRightInd w:val="0"/>
        <w:spacing w:before="0" w:after="0" w:line="240" w:lineRule="auto"/>
        <w:ind w:left="360" w:firstLine="0"/>
        <w:rPr>
          <w:rFonts w:ascii="Times New Roman" w:hAnsi="Times New Roman" w:cs="Times New Roman"/>
          <w:b/>
          <w:szCs w:val="24"/>
        </w:rPr>
      </w:pPr>
    </w:p>
    <w:p w14:paraId="5526F1DC" w14:textId="018FEE1C" w:rsidR="00AC6EF2" w:rsidRPr="00746BC2" w:rsidRDefault="00343951">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5</w:t>
      </w:r>
      <w:r w:rsidR="00A9457E" w:rsidRPr="00746BC2">
        <w:rPr>
          <w:rFonts w:ascii="Times New Roman" w:hAnsi="Times New Roman" w:cs="Times New Roman"/>
          <w:sz w:val="24"/>
          <w:szCs w:val="24"/>
        </w:rPr>
        <w:t>5</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AC6EF2" w:rsidRPr="00746BC2">
        <w:rPr>
          <w:rFonts w:ascii="Times New Roman" w:hAnsi="Times New Roman" w:cs="Times New Roman"/>
          <w:sz w:val="24"/>
          <w:szCs w:val="24"/>
        </w:rPr>
        <w:t>The</w:t>
      </w:r>
      <w:r w:rsidR="00AC6EF2" w:rsidRPr="00746BC2">
        <w:rPr>
          <w:rFonts w:ascii="Times New Roman" w:hAnsi="Times New Roman" w:cs="Times New Roman"/>
          <w:i/>
          <w:sz w:val="24"/>
          <w:szCs w:val="24"/>
        </w:rPr>
        <w:t xml:space="preserve"> </w:t>
      </w:r>
      <w:r w:rsidR="002B23DB" w:rsidRPr="00746BC2">
        <w:rPr>
          <w:rFonts w:ascii="Times New Roman" w:hAnsi="Times New Roman" w:cs="Times New Roman"/>
          <w:sz w:val="24"/>
          <w:szCs w:val="24"/>
        </w:rPr>
        <w:t>WB</w:t>
      </w:r>
      <w:r w:rsidR="00AC6EF2" w:rsidRPr="00746BC2">
        <w:rPr>
          <w:rFonts w:ascii="Times New Roman" w:hAnsi="Times New Roman" w:cs="Times New Roman"/>
          <w:sz w:val="24"/>
          <w:szCs w:val="24"/>
        </w:rPr>
        <w:t>, like the UN, has no definition of IP</w:t>
      </w:r>
      <w:r w:rsidR="001127A5" w:rsidRPr="00746BC2">
        <w:rPr>
          <w:rFonts w:ascii="Times New Roman" w:hAnsi="Times New Roman" w:cs="Times New Roman"/>
          <w:sz w:val="24"/>
          <w:szCs w:val="24"/>
        </w:rPr>
        <w:t xml:space="preserve"> mainly</w:t>
      </w:r>
      <w:r w:rsidR="00AC6EF2" w:rsidRPr="00746BC2">
        <w:rPr>
          <w:rFonts w:ascii="Times New Roman" w:hAnsi="Times New Roman" w:cs="Times New Roman"/>
          <w:sz w:val="24"/>
          <w:szCs w:val="24"/>
        </w:rPr>
        <w:t xml:space="preserve"> because of the varied and changing contexts in</w:t>
      </w:r>
      <w:r w:rsidR="00AC6EF2" w:rsidRPr="00746BC2">
        <w:rPr>
          <w:rFonts w:ascii="Times New Roman" w:eastAsia="MS Mincho" w:hAnsi="Times New Roman" w:cs="Times New Roman"/>
          <w:sz w:val="24"/>
          <w:szCs w:val="24"/>
        </w:rPr>
        <w:t xml:space="preserve"> which </w:t>
      </w:r>
      <w:r w:rsidR="00EA5428" w:rsidRPr="00746BC2">
        <w:rPr>
          <w:rFonts w:ascii="Times New Roman" w:hAnsi="Times New Roman" w:cs="Times New Roman"/>
          <w:sz w:val="24"/>
          <w:szCs w:val="24"/>
        </w:rPr>
        <w:t>IPs</w:t>
      </w:r>
      <w:r w:rsidR="00AC6EF2" w:rsidRPr="00746BC2">
        <w:rPr>
          <w:rFonts w:ascii="Times New Roman" w:eastAsia="MS Mincho" w:hAnsi="Times New Roman" w:cs="Times New Roman"/>
          <w:sz w:val="24"/>
          <w:szCs w:val="24"/>
        </w:rPr>
        <w:t xml:space="preserve"> live and because there is no universally accepted definition of IP</w:t>
      </w:r>
      <w:r w:rsidR="001127A5" w:rsidRPr="00746BC2">
        <w:rPr>
          <w:rFonts w:ascii="Times New Roman" w:eastAsia="MS Mincho" w:hAnsi="Times New Roman" w:cs="Times New Roman"/>
          <w:sz w:val="24"/>
          <w:szCs w:val="24"/>
        </w:rPr>
        <w:t xml:space="preserve">. </w:t>
      </w:r>
      <w:r w:rsidR="00AC6EF2" w:rsidRPr="00746BC2">
        <w:rPr>
          <w:rFonts w:ascii="Times New Roman" w:eastAsia="MS Mincho" w:hAnsi="Times New Roman" w:cs="Times New Roman"/>
          <w:sz w:val="24"/>
          <w:szCs w:val="24"/>
        </w:rPr>
        <w:t xml:space="preserve"> </w:t>
      </w:r>
      <w:r w:rsidR="001127A5" w:rsidRPr="00746BC2">
        <w:rPr>
          <w:rFonts w:ascii="Times New Roman" w:eastAsia="MS Mincho" w:hAnsi="Times New Roman" w:cs="Times New Roman"/>
          <w:sz w:val="24"/>
          <w:szCs w:val="24"/>
        </w:rPr>
        <w:t>P</w:t>
      </w:r>
      <w:r w:rsidR="00AC6EF2" w:rsidRPr="00746BC2">
        <w:rPr>
          <w:rFonts w:ascii="Times New Roman" w:eastAsia="MS Mincho" w:hAnsi="Times New Roman" w:cs="Times New Roman"/>
          <w:sz w:val="24"/>
          <w:szCs w:val="24"/>
        </w:rPr>
        <w:t>aragraph 3</w:t>
      </w:r>
      <w:r w:rsidR="001127A5" w:rsidRPr="00746BC2">
        <w:rPr>
          <w:rFonts w:ascii="Times New Roman" w:eastAsia="MS Mincho" w:hAnsi="Times New Roman" w:cs="Times New Roman"/>
          <w:sz w:val="24"/>
          <w:szCs w:val="24"/>
        </w:rPr>
        <w:t xml:space="preserve"> of </w:t>
      </w:r>
      <w:r w:rsidR="00AC6EF2" w:rsidRPr="00746BC2">
        <w:rPr>
          <w:rFonts w:ascii="Times New Roman" w:eastAsia="MS Mincho" w:hAnsi="Times New Roman" w:cs="Times New Roman"/>
          <w:sz w:val="24"/>
          <w:szCs w:val="24"/>
        </w:rPr>
        <w:t>OP</w:t>
      </w:r>
      <w:r w:rsidR="00C563CA" w:rsidRPr="00746BC2">
        <w:rPr>
          <w:rFonts w:ascii="Times New Roman" w:eastAsia="MS Mincho" w:hAnsi="Times New Roman" w:cs="Times New Roman"/>
          <w:sz w:val="24"/>
          <w:szCs w:val="24"/>
        </w:rPr>
        <w:t xml:space="preserve"> 4.10 does not “define the term</w:t>
      </w:r>
      <w:r w:rsidR="00AC6EF2" w:rsidRPr="00746BC2">
        <w:rPr>
          <w:rFonts w:ascii="Times New Roman" w:eastAsia="MS Mincho" w:hAnsi="Times New Roman" w:cs="Times New Roman"/>
          <w:sz w:val="24"/>
          <w:szCs w:val="24"/>
        </w:rPr>
        <w:t xml:space="preserve">” </w:t>
      </w:r>
      <w:r w:rsidR="001127A5" w:rsidRPr="00746BC2">
        <w:rPr>
          <w:rFonts w:ascii="Times New Roman" w:eastAsia="MS Mincho" w:hAnsi="Times New Roman" w:cs="Times New Roman"/>
          <w:sz w:val="24"/>
          <w:szCs w:val="24"/>
        </w:rPr>
        <w:t>i</w:t>
      </w:r>
      <w:r w:rsidR="00AC6EF2" w:rsidRPr="00746BC2">
        <w:rPr>
          <w:rFonts w:ascii="Times New Roman" w:eastAsia="MS Mincho" w:hAnsi="Times New Roman" w:cs="Times New Roman"/>
          <w:sz w:val="24"/>
          <w:szCs w:val="24"/>
        </w:rPr>
        <w:t xml:space="preserve">nstead it presents a set of characteristics for identifying </w:t>
      </w:r>
      <w:r w:rsidR="00EA5428" w:rsidRPr="00746BC2">
        <w:rPr>
          <w:rFonts w:ascii="Times New Roman" w:hAnsi="Times New Roman" w:cs="Times New Roman"/>
          <w:sz w:val="24"/>
          <w:szCs w:val="24"/>
        </w:rPr>
        <w:t>IPs</w:t>
      </w:r>
      <w:r w:rsidR="00AC6EF2" w:rsidRPr="00746BC2">
        <w:rPr>
          <w:rFonts w:ascii="Times New Roman" w:eastAsia="MS Mincho" w:hAnsi="Times New Roman" w:cs="Times New Roman"/>
          <w:sz w:val="24"/>
          <w:szCs w:val="24"/>
        </w:rPr>
        <w:t>.</w:t>
      </w:r>
      <w:r w:rsidR="00C563CA" w:rsidRPr="00746BC2">
        <w:rPr>
          <w:rFonts w:ascii="Times New Roman" w:eastAsia="MS Mincho" w:hAnsi="Times New Roman" w:cs="Times New Roman"/>
          <w:sz w:val="24"/>
          <w:szCs w:val="24"/>
        </w:rPr>
        <w:t xml:space="preserve"> For purposes of this policy, </w:t>
      </w:r>
      <w:r w:rsidR="00AC6EF2" w:rsidRPr="00746BC2">
        <w:rPr>
          <w:rFonts w:ascii="Times New Roman" w:eastAsia="MS Mincho" w:hAnsi="Times New Roman" w:cs="Times New Roman"/>
          <w:sz w:val="24"/>
          <w:szCs w:val="24"/>
        </w:rPr>
        <w:t xml:space="preserve">the term </w:t>
      </w:r>
      <w:r w:rsidR="00DA1A07" w:rsidRPr="00746BC2">
        <w:rPr>
          <w:rFonts w:ascii="Times New Roman" w:eastAsia="MS Mincho" w:hAnsi="Times New Roman" w:cs="Times New Roman"/>
          <w:sz w:val="24"/>
          <w:szCs w:val="24"/>
        </w:rPr>
        <w:t>IPs</w:t>
      </w:r>
      <w:r w:rsidR="00AC6EF2" w:rsidRPr="00746BC2">
        <w:rPr>
          <w:rFonts w:ascii="Times New Roman" w:eastAsia="MS Mincho" w:hAnsi="Times New Roman" w:cs="Times New Roman"/>
          <w:sz w:val="24"/>
          <w:szCs w:val="24"/>
        </w:rPr>
        <w:t xml:space="preserve"> is used in a generic sense to refer to a distinct, vulnerable, social and cultural group</w:t>
      </w:r>
      <w:r w:rsidR="00AC6EF2" w:rsidRPr="00746BC2">
        <w:rPr>
          <w:rFonts w:ascii="Times New Roman" w:hAnsi="Times New Roman" w:cs="Times New Roman"/>
          <w:sz w:val="24"/>
          <w:szCs w:val="24"/>
          <w:vertAlign w:val="superscript"/>
        </w:rPr>
        <w:endnoteReference w:id="1"/>
      </w:r>
      <w:r w:rsidR="00AC6EF2" w:rsidRPr="00746BC2">
        <w:rPr>
          <w:rFonts w:ascii="Times New Roman" w:eastAsia="MS Mincho" w:hAnsi="Times New Roman" w:cs="Times New Roman"/>
          <w:sz w:val="24"/>
          <w:szCs w:val="24"/>
        </w:rPr>
        <w:t> possessing the following characteristics in varying degrees:</w:t>
      </w:r>
    </w:p>
    <w:p w14:paraId="52196B33" w14:textId="77777777" w:rsidR="00AC6EF2" w:rsidRPr="00746BC2" w:rsidRDefault="00AC6EF2">
      <w:pPr>
        <w:pStyle w:val="ListParagraph"/>
        <w:numPr>
          <w:ilvl w:val="0"/>
          <w:numId w:val="39"/>
        </w:numPr>
        <w:spacing w:before="0" w:after="0" w:line="240" w:lineRule="auto"/>
        <w:rPr>
          <w:rFonts w:ascii="Times New Roman" w:eastAsia="MS Mincho" w:hAnsi="Times New Roman" w:cs="Times New Roman"/>
          <w:szCs w:val="24"/>
        </w:rPr>
      </w:pPr>
      <w:r w:rsidRPr="00746BC2">
        <w:rPr>
          <w:rFonts w:ascii="Times New Roman" w:eastAsia="MS Mincho" w:hAnsi="Times New Roman" w:cs="Times New Roman"/>
          <w:szCs w:val="24"/>
        </w:rPr>
        <w:t>self-identification as members of a distinct indigenous cultural group and recognition of this identity by others;</w:t>
      </w:r>
    </w:p>
    <w:p w14:paraId="34325B0B" w14:textId="77777777" w:rsidR="00AC6EF2" w:rsidRPr="00746BC2" w:rsidRDefault="00AC6EF2">
      <w:pPr>
        <w:pStyle w:val="ListParagraph"/>
        <w:numPr>
          <w:ilvl w:val="0"/>
          <w:numId w:val="39"/>
        </w:numPr>
        <w:spacing w:before="0" w:after="0" w:line="240" w:lineRule="auto"/>
        <w:rPr>
          <w:rFonts w:ascii="Times New Roman" w:eastAsia="MS Mincho" w:hAnsi="Times New Roman" w:cs="Times New Roman"/>
          <w:szCs w:val="24"/>
        </w:rPr>
      </w:pPr>
      <w:r w:rsidRPr="00746BC2">
        <w:rPr>
          <w:rFonts w:ascii="Times New Roman" w:eastAsia="MS Mincho" w:hAnsi="Times New Roman" w:cs="Times New Roman"/>
          <w:szCs w:val="24"/>
        </w:rPr>
        <w:t>collective attachment to geographically distinct habitats or ancestral territories in the project area and to the natural resources in these habitats and territories</w:t>
      </w:r>
      <w:r w:rsidR="00EA5428" w:rsidRPr="00746BC2">
        <w:rPr>
          <w:rFonts w:ascii="Times New Roman" w:eastAsia="MS Mincho" w:hAnsi="Times New Roman" w:cs="Times New Roman"/>
          <w:szCs w:val="24"/>
        </w:rPr>
        <w:t>;</w:t>
      </w:r>
      <w:r w:rsidRPr="00746BC2">
        <w:rPr>
          <w:rFonts w:ascii="Times New Roman" w:hAnsi="Times New Roman" w:cs="Times New Roman"/>
          <w:szCs w:val="24"/>
          <w:vertAlign w:val="superscript"/>
        </w:rPr>
        <w:endnoteReference w:id="2"/>
      </w:r>
    </w:p>
    <w:p w14:paraId="0ADB94D5" w14:textId="77777777" w:rsidR="00AC6EF2" w:rsidRPr="00746BC2" w:rsidRDefault="00AC6EF2">
      <w:pPr>
        <w:pStyle w:val="ListParagraph"/>
        <w:numPr>
          <w:ilvl w:val="0"/>
          <w:numId w:val="39"/>
        </w:numPr>
        <w:spacing w:before="0" w:after="0" w:line="240" w:lineRule="auto"/>
        <w:rPr>
          <w:rFonts w:ascii="Times New Roman" w:eastAsia="MS Mincho" w:hAnsi="Times New Roman" w:cs="Times New Roman"/>
          <w:szCs w:val="24"/>
        </w:rPr>
      </w:pPr>
      <w:r w:rsidRPr="00746BC2">
        <w:rPr>
          <w:rFonts w:ascii="Times New Roman" w:eastAsia="MS Mincho" w:hAnsi="Times New Roman" w:cs="Times New Roman"/>
          <w:szCs w:val="24"/>
        </w:rPr>
        <w:t>customary, cultural, economic, social, or political institutions that are separate from those of the dominant society and culture; and</w:t>
      </w:r>
    </w:p>
    <w:p w14:paraId="24E96F12" w14:textId="77777777" w:rsidR="00AC6EF2" w:rsidRPr="00746BC2" w:rsidRDefault="00AC6EF2">
      <w:pPr>
        <w:pStyle w:val="ListParagraph"/>
        <w:numPr>
          <w:ilvl w:val="0"/>
          <w:numId w:val="39"/>
        </w:numPr>
        <w:spacing w:before="0" w:after="0" w:line="240" w:lineRule="auto"/>
        <w:rPr>
          <w:rFonts w:ascii="Times New Roman" w:eastAsia="MS Mincho" w:hAnsi="Times New Roman" w:cs="Times New Roman"/>
          <w:szCs w:val="24"/>
        </w:rPr>
      </w:pPr>
      <w:r w:rsidRPr="00746BC2">
        <w:rPr>
          <w:rFonts w:ascii="Times New Roman" w:eastAsia="MS Mincho" w:hAnsi="Times New Roman" w:cs="Times New Roman"/>
          <w:szCs w:val="24"/>
        </w:rPr>
        <w:t>an indigenous language, often different from the official language of the country or region.</w:t>
      </w:r>
    </w:p>
    <w:p w14:paraId="2A56C827" w14:textId="77777777" w:rsidR="00AC6EF2" w:rsidRPr="00746BC2" w:rsidRDefault="00AC6EF2">
      <w:pPr>
        <w:spacing w:after="0" w:line="240" w:lineRule="auto"/>
        <w:contextualSpacing/>
        <w:jc w:val="both"/>
        <w:rPr>
          <w:rFonts w:ascii="Times New Roman" w:eastAsia="MS Mincho" w:hAnsi="Times New Roman" w:cs="Times New Roman"/>
          <w:sz w:val="24"/>
          <w:szCs w:val="24"/>
        </w:rPr>
      </w:pPr>
    </w:p>
    <w:p w14:paraId="5E494600" w14:textId="72AF5930" w:rsidR="00AC6EF2" w:rsidRPr="00746BC2" w:rsidRDefault="00E318AE" w:rsidP="00FA3166">
      <w:pPr>
        <w:pStyle w:val="Heading2"/>
        <w:numPr>
          <w:ilvl w:val="0"/>
          <w:numId w:val="0"/>
        </w:numPr>
        <w:spacing w:before="0" w:line="240" w:lineRule="auto"/>
        <w:rPr>
          <w:rFonts w:ascii="Times New Roman" w:hAnsi="Times New Roman" w:cs="Times New Roman"/>
          <w:sz w:val="24"/>
          <w:szCs w:val="24"/>
        </w:rPr>
      </w:pPr>
      <w:bookmarkStart w:id="121" w:name="_Toc501602744"/>
      <w:bookmarkStart w:id="122" w:name="_Toc1112227"/>
      <w:bookmarkStart w:id="123" w:name="_Toc6913043"/>
      <w:r w:rsidRPr="00746BC2">
        <w:rPr>
          <w:rFonts w:ascii="Times New Roman" w:hAnsi="Times New Roman" w:cs="Times New Roman"/>
          <w:sz w:val="24"/>
          <w:szCs w:val="24"/>
        </w:rPr>
        <w:t xml:space="preserve">4.3 </w:t>
      </w:r>
      <w:r w:rsidR="00AC6EF2" w:rsidRPr="00746BC2">
        <w:rPr>
          <w:rFonts w:ascii="Times New Roman" w:hAnsi="Times New Roman" w:cs="Times New Roman"/>
          <w:sz w:val="24"/>
          <w:szCs w:val="24"/>
        </w:rPr>
        <w:t xml:space="preserve">Treatment of </w:t>
      </w:r>
      <w:r w:rsidR="00823691" w:rsidRPr="00746BC2">
        <w:rPr>
          <w:rFonts w:ascii="Times New Roman" w:hAnsi="Times New Roman" w:cs="Times New Roman"/>
          <w:sz w:val="24"/>
          <w:szCs w:val="24"/>
        </w:rPr>
        <w:t>IP/VMG</w:t>
      </w:r>
      <w:r w:rsidR="00AC6EF2" w:rsidRPr="00746BC2">
        <w:rPr>
          <w:rFonts w:ascii="Times New Roman" w:hAnsi="Times New Roman" w:cs="Times New Roman"/>
          <w:sz w:val="24"/>
          <w:szCs w:val="24"/>
        </w:rPr>
        <w:t xml:space="preserve"> </w:t>
      </w:r>
      <w:r w:rsidR="008B47D2" w:rsidRPr="00746BC2">
        <w:rPr>
          <w:rFonts w:ascii="Times New Roman" w:hAnsi="Times New Roman" w:cs="Times New Roman"/>
          <w:sz w:val="24"/>
          <w:szCs w:val="24"/>
        </w:rPr>
        <w:t>in Kenyan</w:t>
      </w:r>
      <w:r w:rsidR="00AC6EF2" w:rsidRPr="00746BC2">
        <w:rPr>
          <w:rFonts w:ascii="Times New Roman" w:hAnsi="Times New Roman" w:cs="Times New Roman"/>
          <w:sz w:val="24"/>
          <w:szCs w:val="24"/>
        </w:rPr>
        <w:t xml:space="preserve"> Legal and Policy Frameworks</w:t>
      </w:r>
      <w:bookmarkEnd w:id="121"/>
      <w:bookmarkEnd w:id="122"/>
      <w:bookmarkEnd w:id="123"/>
    </w:p>
    <w:p w14:paraId="3C0F52EE" w14:textId="77777777" w:rsidR="00AC6EF2" w:rsidRPr="00746BC2" w:rsidRDefault="00AC6EF2" w:rsidP="00A2045B">
      <w:pPr>
        <w:autoSpaceDE w:val="0"/>
        <w:autoSpaceDN w:val="0"/>
        <w:adjustRightInd w:val="0"/>
        <w:spacing w:after="0" w:line="240" w:lineRule="auto"/>
        <w:jc w:val="both"/>
        <w:rPr>
          <w:rFonts w:ascii="Times New Roman" w:hAnsi="Times New Roman" w:cs="Times New Roman"/>
          <w:sz w:val="24"/>
          <w:szCs w:val="24"/>
        </w:rPr>
      </w:pPr>
    </w:p>
    <w:p w14:paraId="32ED41A3" w14:textId="5BEE319E" w:rsidR="00AC6EF2" w:rsidRPr="00746BC2" w:rsidRDefault="00343951" w:rsidP="00A2045B">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5</w:t>
      </w:r>
      <w:r w:rsidR="00A9457E" w:rsidRPr="00746BC2">
        <w:rPr>
          <w:rFonts w:ascii="Times New Roman" w:hAnsi="Times New Roman" w:cs="Times New Roman"/>
          <w:sz w:val="24"/>
          <w:szCs w:val="24"/>
        </w:rPr>
        <w:t>6</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AC6EF2" w:rsidRPr="00746BC2">
        <w:rPr>
          <w:rFonts w:ascii="Times New Roman" w:hAnsi="Times New Roman" w:cs="Times New Roman"/>
          <w:sz w:val="24"/>
          <w:szCs w:val="24"/>
        </w:rPr>
        <w:t>The</w:t>
      </w:r>
      <w:r w:rsidR="00AC6EF2" w:rsidRPr="00746BC2">
        <w:rPr>
          <w:rFonts w:ascii="Times New Roman" w:hAnsi="Times New Roman" w:cs="Times New Roman"/>
          <w:i/>
          <w:sz w:val="24"/>
          <w:szCs w:val="24"/>
        </w:rPr>
        <w:t xml:space="preserve"> </w:t>
      </w:r>
      <w:r w:rsidR="00EA5428" w:rsidRPr="00746BC2">
        <w:rPr>
          <w:rFonts w:ascii="Times New Roman" w:hAnsi="Times New Roman" w:cs="Times New Roman"/>
          <w:sz w:val="24"/>
          <w:szCs w:val="24"/>
        </w:rPr>
        <w:t>CoK</w:t>
      </w:r>
      <w:r w:rsidR="00AC6EF2" w:rsidRPr="00746BC2">
        <w:rPr>
          <w:rFonts w:ascii="Times New Roman" w:hAnsi="Times New Roman" w:cs="Times New Roman"/>
          <w:sz w:val="24"/>
          <w:szCs w:val="24"/>
        </w:rPr>
        <w:t xml:space="preserve"> does not specifically use the term IP, it is nevertheless robust in articles that define vulnerability and marginalization, including issues that </w:t>
      </w:r>
      <w:r w:rsidR="00772472" w:rsidRPr="00746BC2">
        <w:rPr>
          <w:rFonts w:ascii="Times New Roman" w:hAnsi="Times New Roman" w:cs="Times New Roman"/>
          <w:sz w:val="24"/>
          <w:szCs w:val="24"/>
        </w:rPr>
        <w:t>IP/VMG</w:t>
      </w:r>
      <w:r w:rsidR="00AC6EF2" w:rsidRPr="00746BC2">
        <w:rPr>
          <w:rFonts w:ascii="Times New Roman" w:hAnsi="Times New Roman" w:cs="Times New Roman"/>
          <w:sz w:val="24"/>
          <w:szCs w:val="24"/>
        </w:rPr>
        <w:t>s cite as the reasons for their self-identification. It also addresses social exclusion in general</w:t>
      </w:r>
      <w:r w:rsidR="00881F81" w:rsidRPr="00746BC2">
        <w:rPr>
          <w:rFonts w:ascii="Times New Roman" w:hAnsi="Times New Roman" w:cs="Times New Roman"/>
          <w:sz w:val="24"/>
          <w:szCs w:val="24"/>
        </w:rPr>
        <w:t xml:space="preserve"> as illustrated in sub-secti</w:t>
      </w:r>
      <w:r w:rsidR="00F92698" w:rsidRPr="00746BC2">
        <w:rPr>
          <w:rFonts w:ascii="Times New Roman" w:hAnsi="Times New Roman" w:cs="Times New Roman"/>
          <w:sz w:val="24"/>
          <w:szCs w:val="24"/>
        </w:rPr>
        <w:t>on 4</w:t>
      </w:r>
      <w:r w:rsidR="00881F81" w:rsidRPr="00746BC2">
        <w:rPr>
          <w:rFonts w:ascii="Times New Roman" w:hAnsi="Times New Roman" w:cs="Times New Roman"/>
          <w:sz w:val="24"/>
          <w:szCs w:val="24"/>
        </w:rPr>
        <w:t>.1 above</w:t>
      </w:r>
      <w:r w:rsidR="00AC6EF2" w:rsidRPr="00746BC2">
        <w:rPr>
          <w:rFonts w:ascii="Times New Roman" w:hAnsi="Times New Roman" w:cs="Times New Roman"/>
          <w:sz w:val="24"/>
          <w:szCs w:val="24"/>
        </w:rPr>
        <w:t>. Articles 56 and 260 of the Constitution are a clear demonstration of the intentions of the country to deal with the concerns of m</w:t>
      </w:r>
      <w:r w:rsidR="00881F81" w:rsidRPr="00746BC2">
        <w:rPr>
          <w:rFonts w:ascii="Times New Roman" w:hAnsi="Times New Roman" w:cs="Times New Roman"/>
          <w:sz w:val="24"/>
          <w:szCs w:val="24"/>
        </w:rPr>
        <w:t xml:space="preserve">inority and marginalized groups. </w:t>
      </w:r>
      <w:r w:rsidR="00AC6EF2" w:rsidRPr="00746BC2">
        <w:rPr>
          <w:rFonts w:ascii="Times New Roman" w:hAnsi="Times New Roman" w:cs="Times New Roman"/>
          <w:sz w:val="24"/>
          <w:szCs w:val="24"/>
        </w:rPr>
        <w:t xml:space="preserve">The definition </w:t>
      </w:r>
      <w:r w:rsidR="00AC6EF2" w:rsidRPr="00746BC2">
        <w:rPr>
          <w:rFonts w:ascii="Times New Roman" w:hAnsi="Times New Roman" w:cs="Times New Roman"/>
          <w:sz w:val="24"/>
          <w:szCs w:val="24"/>
        </w:rPr>
        <w:lastRenderedPageBreak/>
        <w:t xml:space="preserve">of marginalized </w:t>
      </w:r>
      <w:r w:rsidR="00881F81" w:rsidRPr="00746BC2">
        <w:rPr>
          <w:rFonts w:ascii="Times New Roman" w:hAnsi="Times New Roman" w:cs="Times New Roman"/>
          <w:sz w:val="24"/>
          <w:szCs w:val="24"/>
        </w:rPr>
        <w:t xml:space="preserve">communities and groups by the CoK </w:t>
      </w:r>
      <w:r w:rsidR="00AC6EF2" w:rsidRPr="00746BC2">
        <w:rPr>
          <w:rFonts w:ascii="Times New Roman" w:hAnsi="Times New Roman" w:cs="Times New Roman"/>
          <w:sz w:val="24"/>
          <w:szCs w:val="24"/>
        </w:rPr>
        <w:t xml:space="preserve">and the provisions </w:t>
      </w:r>
      <w:r w:rsidR="00516F92" w:rsidRPr="00746BC2">
        <w:rPr>
          <w:rFonts w:ascii="Times New Roman" w:hAnsi="Times New Roman" w:cs="Times New Roman"/>
          <w:sz w:val="24"/>
          <w:szCs w:val="24"/>
        </w:rPr>
        <w:t>for affirmative action program</w:t>
      </w:r>
      <w:r w:rsidR="00AC6EF2" w:rsidRPr="00746BC2">
        <w:rPr>
          <w:rFonts w:ascii="Times New Roman" w:hAnsi="Times New Roman" w:cs="Times New Roman"/>
          <w:sz w:val="24"/>
          <w:szCs w:val="24"/>
        </w:rPr>
        <w:t xml:space="preserve">s </w:t>
      </w:r>
      <w:r w:rsidR="00EA5428" w:rsidRPr="00746BC2">
        <w:rPr>
          <w:rFonts w:ascii="Times New Roman" w:hAnsi="Times New Roman" w:cs="Times New Roman"/>
          <w:sz w:val="24"/>
          <w:szCs w:val="24"/>
        </w:rPr>
        <w:t>targeting these groups present the range of</w:t>
      </w:r>
      <w:r w:rsidR="00AC6EF2" w:rsidRPr="00746BC2">
        <w:rPr>
          <w:rFonts w:ascii="Times New Roman" w:hAnsi="Times New Roman" w:cs="Times New Roman"/>
          <w:sz w:val="24"/>
          <w:szCs w:val="24"/>
        </w:rPr>
        <w:t xml:space="preserve"> efforts to</w:t>
      </w:r>
      <w:r w:rsidR="00EA5428" w:rsidRPr="00746BC2">
        <w:rPr>
          <w:rFonts w:ascii="Times New Roman" w:hAnsi="Times New Roman" w:cs="Times New Roman"/>
          <w:sz w:val="24"/>
          <w:szCs w:val="24"/>
        </w:rPr>
        <w:t xml:space="preserve"> provide a legal framework for t</w:t>
      </w:r>
      <w:r w:rsidR="00AC6EF2" w:rsidRPr="00746BC2">
        <w:rPr>
          <w:rFonts w:ascii="Times New Roman" w:hAnsi="Times New Roman" w:cs="Times New Roman"/>
          <w:sz w:val="24"/>
          <w:szCs w:val="24"/>
        </w:rPr>
        <w:t>he</w:t>
      </w:r>
      <w:r w:rsidR="00EA5428" w:rsidRPr="00746BC2">
        <w:rPr>
          <w:rFonts w:ascii="Times New Roman" w:hAnsi="Times New Roman" w:cs="Times New Roman"/>
          <w:sz w:val="24"/>
          <w:szCs w:val="24"/>
        </w:rPr>
        <w:t>ir</w:t>
      </w:r>
      <w:r w:rsidR="00AC6EF2" w:rsidRPr="00746BC2">
        <w:rPr>
          <w:rFonts w:ascii="Times New Roman" w:hAnsi="Times New Roman" w:cs="Times New Roman"/>
          <w:sz w:val="24"/>
          <w:szCs w:val="24"/>
        </w:rPr>
        <w:t xml:space="preserve"> inclusion into mainstream development of the country. These articles present the minority and marginalized groups</w:t>
      </w:r>
      <w:r w:rsidR="00881F81" w:rsidRPr="00746BC2">
        <w:rPr>
          <w:rFonts w:ascii="Times New Roman" w:hAnsi="Times New Roman" w:cs="Times New Roman"/>
          <w:sz w:val="24"/>
          <w:szCs w:val="24"/>
        </w:rPr>
        <w:t>,</w:t>
      </w:r>
      <w:r w:rsidR="00AC6EF2" w:rsidRPr="00746BC2">
        <w:rPr>
          <w:rFonts w:ascii="Times New Roman" w:hAnsi="Times New Roman" w:cs="Times New Roman"/>
          <w:sz w:val="24"/>
          <w:szCs w:val="24"/>
        </w:rPr>
        <w:t xml:space="preserve"> including groups that fit the OP 4.10 criteria</w:t>
      </w:r>
      <w:r w:rsidR="00881F81" w:rsidRPr="00746BC2">
        <w:rPr>
          <w:rFonts w:ascii="Times New Roman" w:hAnsi="Times New Roman" w:cs="Times New Roman"/>
          <w:sz w:val="24"/>
          <w:szCs w:val="24"/>
        </w:rPr>
        <w:t>,</w:t>
      </w:r>
      <w:r w:rsidR="00AC6EF2" w:rsidRPr="00746BC2">
        <w:rPr>
          <w:rFonts w:ascii="Times New Roman" w:hAnsi="Times New Roman" w:cs="Times New Roman"/>
          <w:sz w:val="24"/>
          <w:szCs w:val="24"/>
        </w:rPr>
        <w:t xml:space="preserve"> as a unique category of the Kenyan population that deserve</w:t>
      </w:r>
      <w:r w:rsidR="00C47CE9" w:rsidRPr="00746BC2">
        <w:rPr>
          <w:rFonts w:ascii="Times New Roman" w:hAnsi="Times New Roman" w:cs="Times New Roman"/>
          <w:sz w:val="24"/>
          <w:szCs w:val="24"/>
        </w:rPr>
        <w:t>s</w:t>
      </w:r>
      <w:r w:rsidR="00AC6EF2" w:rsidRPr="00746BC2">
        <w:rPr>
          <w:rFonts w:ascii="Times New Roman" w:hAnsi="Times New Roman" w:cs="Times New Roman"/>
          <w:sz w:val="24"/>
          <w:szCs w:val="24"/>
        </w:rPr>
        <w:t xml:space="preserve"> special attention</w:t>
      </w:r>
      <w:r w:rsidR="00C47CE9" w:rsidRPr="00746BC2">
        <w:rPr>
          <w:rFonts w:ascii="Times New Roman" w:hAnsi="Times New Roman" w:cs="Times New Roman"/>
          <w:sz w:val="24"/>
          <w:szCs w:val="24"/>
        </w:rPr>
        <w:t xml:space="preserve"> in order to bring the members</w:t>
      </w:r>
      <w:r w:rsidR="00AC6EF2" w:rsidRPr="00746BC2">
        <w:rPr>
          <w:rFonts w:ascii="Times New Roman" w:hAnsi="Times New Roman" w:cs="Times New Roman"/>
          <w:sz w:val="24"/>
          <w:szCs w:val="24"/>
        </w:rPr>
        <w:t xml:space="preserve"> </w:t>
      </w:r>
      <w:r w:rsidR="00881F81" w:rsidRPr="00746BC2">
        <w:rPr>
          <w:rFonts w:ascii="Times New Roman" w:hAnsi="Times New Roman" w:cs="Times New Roman"/>
          <w:sz w:val="24"/>
          <w:szCs w:val="24"/>
        </w:rPr>
        <w:t>at</w:t>
      </w:r>
      <w:r w:rsidR="00AC6EF2" w:rsidRPr="00746BC2">
        <w:rPr>
          <w:rFonts w:ascii="Times New Roman" w:hAnsi="Times New Roman" w:cs="Times New Roman"/>
          <w:sz w:val="24"/>
          <w:szCs w:val="24"/>
        </w:rPr>
        <w:t xml:space="preserve"> per with the rest of the country</w:t>
      </w:r>
      <w:r w:rsidR="00B13319" w:rsidRPr="00746BC2">
        <w:rPr>
          <w:rFonts w:ascii="Times New Roman" w:hAnsi="Times New Roman" w:cs="Times New Roman"/>
          <w:sz w:val="24"/>
          <w:szCs w:val="24"/>
        </w:rPr>
        <w:t xml:space="preserve"> in development terms</w:t>
      </w:r>
      <w:r w:rsidR="00AC6EF2" w:rsidRPr="00746BC2">
        <w:rPr>
          <w:rFonts w:ascii="Times New Roman" w:hAnsi="Times New Roman" w:cs="Times New Roman"/>
          <w:sz w:val="24"/>
          <w:szCs w:val="24"/>
        </w:rPr>
        <w:t xml:space="preserve">.  </w:t>
      </w:r>
    </w:p>
    <w:p w14:paraId="52FBE780" w14:textId="77777777" w:rsidR="00AC6EF2" w:rsidRPr="00746BC2" w:rsidRDefault="00AC6EF2">
      <w:pPr>
        <w:spacing w:after="0" w:line="240" w:lineRule="auto"/>
        <w:contextualSpacing/>
        <w:jc w:val="both"/>
        <w:rPr>
          <w:rFonts w:ascii="Times New Roman" w:hAnsi="Times New Roman" w:cs="Times New Roman"/>
          <w:i/>
          <w:sz w:val="24"/>
          <w:szCs w:val="24"/>
        </w:rPr>
      </w:pPr>
    </w:p>
    <w:p w14:paraId="24ECF8D0" w14:textId="6F1C2B59" w:rsidR="00AC6EF2" w:rsidRPr="00746BC2" w:rsidRDefault="00343951">
      <w:pPr>
        <w:pStyle w:val="ListParagraph"/>
        <w:autoSpaceDE w:val="0"/>
        <w:autoSpaceDN w:val="0"/>
        <w:adjustRightInd w:val="0"/>
        <w:spacing w:before="0" w:after="0" w:line="240" w:lineRule="auto"/>
        <w:ind w:left="0" w:firstLine="0"/>
        <w:rPr>
          <w:rFonts w:ascii="Times New Roman" w:hAnsi="Times New Roman" w:cs="Times New Roman"/>
          <w:szCs w:val="24"/>
        </w:rPr>
      </w:pPr>
      <w:r w:rsidRPr="00746BC2">
        <w:rPr>
          <w:rFonts w:ascii="Times New Roman" w:hAnsi="Times New Roman" w:cs="Times New Roman"/>
          <w:szCs w:val="24"/>
        </w:rPr>
        <w:t>5</w:t>
      </w:r>
      <w:r w:rsidR="00A9457E" w:rsidRPr="00746BC2">
        <w:rPr>
          <w:rFonts w:ascii="Times New Roman" w:hAnsi="Times New Roman" w:cs="Times New Roman"/>
          <w:szCs w:val="24"/>
        </w:rPr>
        <w:t>7</w:t>
      </w:r>
      <w:r w:rsidR="002B23DB" w:rsidRPr="00746BC2">
        <w:rPr>
          <w:rFonts w:ascii="Times New Roman" w:hAnsi="Times New Roman" w:cs="Times New Roman"/>
          <w:szCs w:val="24"/>
        </w:rPr>
        <w:t>.</w:t>
      </w:r>
      <w:r w:rsidR="002B23DB" w:rsidRPr="00746BC2">
        <w:rPr>
          <w:rFonts w:ascii="Times New Roman" w:hAnsi="Times New Roman" w:cs="Times New Roman"/>
          <w:szCs w:val="24"/>
        </w:rPr>
        <w:tab/>
      </w:r>
      <w:r w:rsidR="00516F92" w:rsidRPr="00746BC2">
        <w:rPr>
          <w:rFonts w:ascii="Times New Roman" w:hAnsi="Times New Roman" w:cs="Times New Roman"/>
          <w:szCs w:val="24"/>
        </w:rPr>
        <w:t xml:space="preserve">The </w:t>
      </w:r>
      <w:r w:rsidR="00881F81" w:rsidRPr="00746BC2">
        <w:rPr>
          <w:rFonts w:ascii="Times New Roman" w:hAnsi="Times New Roman" w:cs="Times New Roman"/>
          <w:szCs w:val="24"/>
        </w:rPr>
        <w:t>CoK</w:t>
      </w:r>
      <w:r w:rsidR="00AC6EF2" w:rsidRPr="00746BC2">
        <w:rPr>
          <w:rFonts w:ascii="Times New Roman" w:hAnsi="Times New Roman" w:cs="Times New Roman"/>
          <w:szCs w:val="24"/>
        </w:rPr>
        <w:t xml:space="preserve"> requires the State to address the needs of vulnerable groups, including “minority or marginalized” and “particular ethnic, religious or cultural communities”</w:t>
      </w:r>
      <w:r w:rsidR="00AC6EF2" w:rsidRPr="00746BC2">
        <w:rPr>
          <w:rFonts w:ascii="Times New Roman" w:hAnsi="Times New Roman" w:cs="Times New Roman"/>
          <w:i/>
          <w:szCs w:val="24"/>
        </w:rPr>
        <w:t xml:space="preserve"> (Article 21.3)</w:t>
      </w:r>
      <w:r w:rsidR="00C47CE9" w:rsidRPr="00746BC2">
        <w:rPr>
          <w:rFonts w:ascii="Times New Roman" w:hAnsi="Times New Roman" w:cs="Times New Roman"/>
          <w:i/>
          <w:szCs w:val="24"/>
        </w:rPr>
        <w:t>.</w:t>
      </w:r>
      <w:r w:rsidR="00C47CE9" w:rsidRPr="00746BC2">
        <w:rPr>
          <w:rFonts w:ascii="Times New Roman" w:hAnsi="Times New Roman" w:cs="Times New Roman"/>
          <w:szCs w:val="24"/>
        </w:rPr>
        <w:t xml:space="preserve"> The s</w:t>
      </w:r>
      <w:r w:rsidR="00AC6EF2" w:rsidRPr="00746BC2">
        <w:rPr>
          <w:rFonts w:ascii="Times New Roman" w:hAnsi="Times New Roman" w:cs="Times New Roman"/>
          <w:szCs w:val="24"/>
        </w:rPr>
        <w:t xml:space="preserve">pecific provisions of the Constitution include: affirmative action programs and policies for minorities and marginalized groups (Articles 27.6 and 56); rights of “cultural or linguistic” communities to maintain their culture and language (Articles 7, 44.2 and 56); protection of community land, including land that is “lawfully held, managed or used by specific communities as community forests, grazing areas or shrines,” and “ancestral lands and lands traditionally occupied by hunter-gatherer communities” (Article 63); promotion of representation in Parliament of “…(d) ethnic and other minorities; and (e) marginalized communities” (Article 100); and an equalization fund to provide basic services to marginalized areas (Article 204).  </w:t>
      </w:r>
    </w:p>
    <w:p w14:paraId="3211F8D6" w14:textId="77777777" w:rsidR="00AC6EF2" w:rsidRPr="00746BC2" w:rsidRDefault="00AC6EF2">
      <w:pPr>
        <w:pStyle w:val="ListParagraph"/>
        <w:autoSpaceDE w:val="0"/>
        <w:autoSpaceDN w:val="0"/>
        <w:adjustRightInd w:val="0"/>
        <w:spacing w:before="0" w:after="0" w:line="240" w:lineRule="auto"/>
        <w:ind w:left="0" w:firstLine="0"/>
        <w:rPr>
          <w:rFonts w:ascii="Times New Roman" w:hAnsi="Times New Roman" w:cs="Times New Roman"/>
          <w:szCs w:val="24"/>
        </w:rPr>
      </w:pPr>
    </w:p>
    <w:p w14:paraId="76840933" w14:textId="77777777" w:rsidR="00881F81" w:rsidRPr="00746BC2" w:rsidRDefault="00E318AE" w:rsidP="00FA3166">
      <w:pPr>
        <w:pStyle w:val="Heading2"/>
        <w:numPr>
          <w:ilvl w:val="0"/>
          <w:numId w:val="0"/>
        </w:numPr>
        <w:spacing w:before="0" w:line="240" w:lineRule="auto"/>
        <w:rPr>
          <w:rFonts w:ascii="Times New Roman" w:hAnsi="Times New Roman" w:cs="Times New Roman"/>
          <w:sz w:val="24"/>
          <w:szCs w:val="24"/>
        </w:rPr>
      </w:pPr>
      <w:bookmarkStart w:id="124" w:name="_Toc1112228"/>
      <w:bookmarkStart w:id="125" w:name="_Toc501602745"/>
      <w:bookmarkStart w:id="126" w:name="_Toc6913044"/>
      <w:r w:rsidRPr="00746BC2">
        <w:rPr>
          <w:rFonts w:ascii="Times New Roman" w:hAnsi="Times New Roman" w:cs="Times New Roman"/>
          <w:sz w:val="24"/>
          <w:szCs w:val="24"/>
        </w:rPr>
        <w:t xml:space="preserve">4.4 </w:t>
      </w:r>
      <w:r w:rsidR="00AC6EF2" w:rsidRPr="00746BC2">
        <w:rPr>
          <w:rFonts w:ascii="Times New Roman" w:hAnsi="Times New Roman" w:cs="Times New Roman"/>
          <w:sz w:val="24"/>
          <w:szCs w:val="24"/>
        </w:rPr>
        <w:t>Other Legal and Policy Provisions that Facilitate Operationalization of OP 4.10</w:t>
      </w:r>
      <w:bookmarkEnd w:id="124"/>
      <w:bookmarkEnd w:id="126"/>
      <w:r w:rsidR="00AC6EF2" w:rsidRPr="00746BC2">
        <w:rPr>
          <w:rFonts w:ascii="Times New Roman" w:hAnsi="Times New Roman" w:cs="Times New Roman"/>
          <w:sz w:val="24"/>
          <w:szCs w:val="24"/>
        </w:rPr>
        <w:t xml:space="preserve"> </w:t>
      </w:r>
      <w:bookmarkEnd w:id="125"/>
    </w:p>
    <w:p w14:paraId="4261D31A" w14:textId="77777777" w:rsidR="005872A5" w:rsidRPr="00746BC2" w:rsidRDefault="005872A5" w:rsidP="00A2045B">
      <w:pPr>
        <w:pStyle w:val="ListParagraph"/>
        <w:autoSpaceDE w:val="0"/>
        <w:autoSpaceDN w:val="0"/>
        <w:adjustRightInd w:val="0"/>
        <w:spacing w:before="0" w:after="0" w:line="240" w:lineRule="auto"/>
        <w:ind w:left="0" w:firstLine="0"/>
        <w:contextualSpacing w:val="0"/>
        <w:rPr>
          <w:rFonts w:ascii="Times New Roman" w:hAnsi="Times New Roman" w:cs="Times New Roman"/>
          <w:szCs w:val="24"/>
        </w:rPr>
      </w:pPr>
    </w:p>
    <w:p w14:paraId="30BB1497" w14:textId="5BFE3EFF" w:rsidR="000B286D" w:rsidRPr="00746BC2" w:rsidRDefault="00A9457E">
      <w:pPr>
        <w:pStyle w:val="ListParagraph"/>
        <w:autoSpaceDE w:val="0"/>
        <w:autoSpaceDN w:val="0"/>
        <w:adjustRightInd w:val="0"/>
        <w:spacing w:before="0" w:after="0" w:line="240" w:lineRule="auto"/>
        <w:ind w:left="0" w:firstLine="0"/>
        <w:contextualSpacing w:val="0"/>
        <w:rPr>
          <w:rFonts w:ascii="Times New Roman" w:hAnsi="Times New Roman" w:cs="Times New Roman"/>
          <w:szCs w:val="24"/>
        </w:rPr>
      </w:pPr>
      <w:r w:rsidRPr="00746BC2">
        <w:rPr>
          <w:rFonts w:ascii="Times New Roman" w:hAnsi="Times New Roman" w:cs="Times New Roman"/>
          <w:szCs w:val="24"/>
        </w:rPr>
        <w:t>58</w:t>
      </w:r>
      <w:r w:rsidR="002B23DB" w:rsidRPr="00746BC2">
        <w:rPr>
          <w:rFonts w:ascii="Times New Roman" w:hAnsi="Times New Roman" w:cs="Times New Roman"/>
          <w:szCs w:val="24"/>
        </w:rPr>
        <w:t>.</w:t>
      </w:r>
      <w:r w:rsidR="002B23DB" w:rsidRPr="00746BC2">
        <w:rPr>
          <w:rFonts w:ascii="Times New Roman" w:hAnsi="Times New Roman" w:cs="Times New Roman"/>
          <w:szCs w:val="24"/>
        </w:rPr>
        <w:tab/>
      </w:r>
      <w:r w:rsidR="00AC6EF2" w:rsidRPr="00746BC2">
        <w:rPr>
          <w:rFonts w:ascii="Times New Roman" w:hAnsi="Times New Roman" w:cs="Times New Roman"/>
          <w:szCs w:val="24"/>
        </w:rPr>
        <w:t xml:space="preserve">Kenya’s legal and regulatory framework </w:t>
      </w:r>
      <w:r w:rsidR="003C0FA5" w:rsidRPr="00746BC2">
        <w:rPr>
          <w:rFonts w:ascii="Times New Roman" w:hAnsi="Times New Roman" w:cs="Times New Roman"/>
          <w:szCs w:val="24"/>
        </w:rPr>
        <w:t>include</w:t>
      </w:r>
      <w:r w:rsidR="00AC6EF2" w:rsidRPr="00746BC2">
        <w:rPr>
          <w:rFonts w:ascii="Times New Roman" w:hAnsi="Times New Roman" w:cs="Times New Roman"/>
          <w:szCs w:val="24"/>
        </w:rPr>
        <w:t xml:space="preserve"> several provisions, policies and instruments that if well developed and implemented hold promise for addressing marginalization and inclusion of </w:t>
      </w:r>
      <w:r w:rsidR="00823691" w:rsidRPr="00746BC2">
        <w:rPr>
          <w:rFonts w:ascii="Times New Roman" w:hAnsi="Times New Roman" w:cs="Times New Roman"/>
          <w:szCs w:val="24"/>
        </w:rPr>
        <w:t>IP</w:t>
      </w:r>
      <w:r w:rsidR="00DA1A07" w:rsidRPr="00746BC2">
        <w:rPr>
          <w:rFonts w:ascii="Times New Roman" w:hAnsi="Times New Roman" w:cs="Times New Roman"/>
          <w:szCs w:val="24"/>
        </w:rPr>
        <w:t>s</w:t>
      </w:r>
      <w:r w:rsidR="00823691" w:rsidRPr="00746BC2">
        <w:rPr>
          <w:rFonts w:ascii="Times New Roman" w:hAnsi="Times New Roman" w:cs="Times New Roman"/>
          <w:szCs w:val="24"/>
        </w:rPr>
        <w:t>/VMG</w:t>
      </w:r>
      <w:r w:rsidR="00DA1A07" w:rsidRPr="00746BC2">
        <w:rPr>
          <w:rFonts w:ascii="Times New Roman" w:hAnsi="Times New Roman" w:cs="Times New Roman"/>
          <w:szCs w:val="24"/>
        </w:rPr>
        <w:t>s</w:t>
      </w:r>
      <w:r w:rsidR="00AC6EF2" w:rsidRPr="00746BC2">
        <w:rPr>
          <w:rFonts w:ascii="Times New Roman" w:hAnsi="Times New Roman" w:cs="Times New Roman"/>
          <w:szCs w:val="24"/>
        </w:rPr>
        <w:t>.  These include:</w:t>
      </w:r>
    </w:p>
    <w:p w14:paraId="1411B0E9" w14:textId="7E3AAB80" w:rsidR="00AC6EF2" w:rsidRPr="00746BC2" w:rsidRDefault="00AC6EF2">
      <w:pPr>
        <w:pStyle w:val="ListParagraph"/>
        <w:numPr>
          <w:ilvl w:val="0"/>
          <w:numId w:val="38"/>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i/>
          <w:szCs w:val="24"/>
        </w:rPr>
        <w:t xml:space="preserve">The National Land Policy (NLP): </w:t>
      </w:r>
      <w:r w:rsidRPr="00746BC2">
        <w:rPr>
          <w:rFonts w:ascii="Times New Roman" w:hAnsi="Times New Roman" w:cs="Times New Roman"/>
          <w:szCs w:val="24"/>
        </w:rPr>
        <w:t>The NLP was endorsed in 2009</w:t>
      </w:r>
      <w:r w:rsidRPr="00746BC2">
        <w:rPr>
          <w:rFonts w:ascii="Times New Roman" w:hAnsi="Times New Roman" w:cs="Times New Roman"/>
          <w:szCs w:val="24"/>
          <w:vertAlign w:val="superscript"/>
        </w:rPr>
        <w:footnoteReference w:id="1"/>
      </w:r>
      <w:r w:rsidR="002370DF" w:rsidRPr="00746BC2">
        <w:rPr>
          <w:rFonts w:ascii="Times New Roman" w:hAnsi="Times New Roman" w:cs="Times New Roman"/>
          <w:szCs w:val="24"/>
        </w:rPr>
        <w:t xml:space="preserve"> </w:t>
      </w:r>
      <w:r w:rsidRPr="00746BC2">
        <w:rPr>
          <w:rFonts w:ascii="Times New Roman" w:hAnsi="Times New Roman" w:cs="Times New Roman"/>
          <w:szCs w:val="24"/>
        </w:rPr>
        <w:t>while the Land Act, Land Registration Act and National Land Commission</w:t>
      </w:r>
      <w:r w:rsidR="00F92698" w:rsidRPr="00746BC2">
        <w:rPr>
          <w:rFonts w:ascii="Times New Roman" w:hAnsi="Times New Roman" w:cs="Times New Roman"/>
          <w:szCs w:val="24"/>
        </w:rPr>
        <w:t xml:space="preserve"> (NLC)</w:t>
      </w:r>
      <w:r w:rsidRPr="00746BC2">
        <w:rPr>
          <w:rFonts w:ascii="Times New Roman" w:hAnsi="Times New Roman" w:cs="Times New Roman"/>
          <w:szCs w:val="24"/>
        </w:rPr>
        <w:t xml:space="preserve"> Act were adopted in May 2012.</w:t>
      </w:r>
      <w:r w:rsidRPr="00746BC2">
        <w:rPr>
          <w:rStyle w:val="FootnoteReference"/>
          <w:rFonts w:ascii="Times New Roman" w:eastAsiaTheme="majorEastAsia" w:hAnsi="Times New Roman" w:cs="Times New Roman"/>
          <w:szCs w:val="24"/>
        </w:rPr>
        <w:footnoteReference w:id="2"/>
      </w:r>
      <w:r w:rsidR="003C0FA5" w:rsidRPr="00746BC2">
        <w:rPr>
          <w:rFonts w:ascii="Times New Roman" w:hAnsi="Times New Roman" w:cs="Times New Roman"/>
          <w:szCs w:val="24"/>
        </w:rPr>
        <w:t xml:space="preserve"> The</w:t>
      </w:r>
      <w:r w:rsidRPr="00746BC2">
        <w:rPr>
          <w:rFonts w:ascii="Times New Roman" w:hAnsi="Times New Roman" w:cs="Times New Roman"/>
          <w:szCs w:val="24"/>
        </w:rPr>
        <w:t xml:space="preserve"> Community Land Act</w:t>
      </w:r>
      <w:r w:rsidR="003C0FA5" w:rsidRPr="00746BC2">
        <w:rPr>
          <w:rFonts w:ascii="Times New Roman" w:hAnsi="Times New Roman" w:cs="Times New Roman"/>
          <w:szCs w:val="24"/>
        </w:rPr>
        <w:t>, provide</w:t>
      </w:r>
      <w:r w:rsidR="00FE6C5B" w:rsidRPr="00746BC2">
        <w:rPr>
          <w:rFonts w:ascii="Times New Roman" w:hAnsi="Times New Roman" w:cs="Times New Roman"/>
          <w:szCs w:val="24"/>
        </w:rPr>
        <w:t xml:space="preserve">d for in the CoK, </w:t>
      </w:r>
      <w:r w:rsidR="003C0FA5" w:rsidRPr="00746BC2">
        <w:rPr>
          <w:rFonts w:ascii="Times New Roman" w:hAnsi="Times New Roman" w:cs="Times New Roman"/>
          <w:szCs w:val="24"/>
        </w:rPr>
        <w:t xml:space="preserve">was </w:t>
      </w:r>
      <w:r w:rsidR="00FE6C5B" w:rsidRPr="00746BC2">
        <w:rPr>
          <w:rFonts w:ascii="Times New Roman" w:hAnsi="Times New Roman" w:cs="Times New Roman"/>
          <w:szCs w:val="24"/>
        </w:rPr>
        <w:t>passed in September 2016</w:t>
      </w:r>
      <w:r w:rsidR="00B13319" w:rsidRPr="00746BC2">
        <w:rPr>
          <w:rFonts w:ascii="Times New Roman" w:hAnsi="Times New Roman" w:cs="Times New Roman"/>
          <w:szCs w:val="24"/>
        </w:rPr>
        <w:t xml:space="preserve"> (although not yet implemented)</w:t>
      </w:r>
      <w:r w:rsidRPr="00746BC2">
        <w:rPr>
          <w:rFonts w:ascii="Times New Roman" w:hAnsi="Times New Roman" w:cs="Times New Roman"/>
          <w:szCs w:val="24"/>
        </w:rPr>
        <w:t>. The NLP includes a key policy principle for restitution of land rights of minority communities as a way of restoration and protection of land rights which were violated by colonial and post-</w:t>
      </w:r>
      <w:r w:rsidR="00C47CE9" w:rsidRPr="00746BC2">
        <w:rPr>
          <w:rFonts w:ascii="Times New Roman" w:hAnsi="Times New Roman" w:cs="Times New Roman"/>
          <w:szCs w:val="24"/>
        </w:rPr>
        <w:t>colonial governments (A</w:t>
      </w:r>
      <w:r w:rsidRPr="00746BC2">
        <w:rPr>
          <w:rFonts w:ascii="Times New Roman" w:hAnsi="Times New Roman" w:cs="Times New Roman"/>
          <w:szCs w:val="24"/>
        </w:rPr>
        <w:t>rticles 3.6.1.2 and 3.6.6 on restitution and land rights of minority communities</w:t>
      </w:r>
      <w:r w:rsidR="00C47CE9" w:rsidRPr="00746BC2">
        <w:rPr>
          <w:rFonts w:ascii="Times New Roman" w:hAnsi="Times New Roman" w:cs="Times New Roman"/>
          <w:szCs w:val="24"/>
        </w:rPr>
        <w:t>,</w:t>
      </w:r>
      <w:r w:rsidRPr="00746BC2">
        <w:rPr>
          <w:rFonts w:ascii="Times New Roman" w:hAnsi="Times New Roman" w:cs="Times New Roman"/>
          <w:szCs w:val="24"/>
        </w:rPr>
        <w:t xml:space="preserve"> respectively).  The policy calls on the GoK to secure community land and to “document and map existing forms of communal tenure, whether customary or non-customary, in consultation with the affected groups, and incorporate them into broad principles that will facilitate the orderly evo</w:t>
      </w:r>
      <w:r w:rsidR="00C47CE9" w:rsidRPr="00746BC2">
        <w:rPr>
          <w:rFonts w:ascii="Times New Roman" w:hAnsi="Times New Roman" w:cs="Times New Roman"/>
          <w:szCs w:val="24"/>
        </w:rPr>
        <w:t>lution of community land law” (A</w:t>
      </w:r>
      <w:r w:rsidRPr="00746BC2">
        <w:rPr>
          <w:rFonts w:ascii="Times New Roman" w:hAnsi="Times New Roman" w:cs="Times New Roman"/>
          <w:szCs w:val="24"/>
        </w:rPr>
        <w:t xml:space="preserve">rticle 3.3.1.2, paragraph 66). </w:t>
      </w:r>
    </w:p>
    <w:p w14:paraId="05BC9C23" w14:textId="77777777" w:rsidR="00AC6EF2" w:rsidRPr="00746BC2" w:rsidRDefault="00AC6EF2">
      <w:pPr>
        <w:pStyle w:val="ListParagraph"/>
        <w:numPr>
          <w:ilvl w:val="0"/>
          <w:numId w:val="38"/>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i/>
          <w:szCs w:val="24"/>
        </w:rPr>
        <w:t>The Forest Act of 2005 and Forest Policy of 2007</w:t>
      </w:r>
      <w:r w:rsidRPr="00746BC2">
        <w:rPr>
          <w:rFonts w:ascii="Times New Roman" w:hAnsi="Times New Roman" w:cs="Times New Roman"/>
          <w:szCs w:val="24"/>
        </w:rPr>
        <w:t xml:space="preserve"> </w:t>
      </w:r>
      <w:r w:rsidRPr="00746BC2">
        <w:rPr>
          <w:rFonts w:ascii="Times New Roman" w:hAnsi="Times New Roman" w:cs="Times New Roman"/>
          <w:i/>
          <w:szCs w:val="24"/>
        </w:rPr>
        <w:t>both provide some provisions for the customary rights of forest communities and community forestry:</w:t>
      </w:r>
      <w:r w:rsidR="00C47CE9" w:rsidRPr="00746BC2">
        <w:rPr>
          <w:rFonts w:ascii="Times New Roman" w:hAnsi="Times New Roman" w:cs="Times New Roman"/>
          <w:szCs w:val="24"/>
        </w:rPr>
        <w:t xml:space="preserve"> the Forest Act states</w:t>
      </w:r>
      <w:r w:rsidRPr="00746BC2">
        <w:rPr>
          <w:rFonts w:ascii="Times New Roman" w:hAnsi="Times New Roman" w:cs="Times New Roman"/>
          <w:szCs w:val="24"/>
        </w:rPr>
        <w:t xml:space="preserve"> that “nothing in this Act shall be deemed to prevent any member of a forest community from using, subject to such conditions as may be prescribed, such forest produce as it has been the custom of that community to take from such forest otherwise than for the purpose of sale” (Article 22), and “…may include activities such as ‘collection of forest produce for community based industries’’ (Article47.2.e) under a license or management agreement.  The Act defines a "forest community"</w:t>
      </w:r>
      <w:r w:rsidR="00C47CE9" w:rsidRPr="00746BC2">
        <w:rPr>
          <w:rFonts w:ascii="Times New Roman" w:hAnsi="Times New Roman" w:cs="Times New Roman"/>
          <w:szCs w:val="24"/>
        </w:rPr>
        <w:t xml:space="preserve"> as “a group of persons who</w:t>
      </w:r>
      <w:r w:rsidRPr="00746BC2">
        <w:rPr>
          <w:rFonts w:ascii="Times New Roman" w:hAnsi="Times New Roman" w:cs="Times New Roman"/>
          <w:szCs w:val="24"/>
        </w:rPr>
        <w:t xml:space="preserve"> have a traditional association with a forest for purposes of livelihood, culture or religion […] (Article 3). The Forest Policy recognizes the “traditional interests of local communities customarily resident within or around a forest” (paragraph 4.3).  </w:t>
      </w:r>
    </w:p>
    <w:p w14:paraId="2FBE94C0" w14:textId="77777777" w:rsidR="00AC6EF2" w:rsidRPr="00746BC2" w:rsidRDefault="00AC6EF2">
      <w:pPr>
        <w:pStyle w:val="ListParagraph"/>
        <w:numPr>
          <w:ilvl w:val="0"/>
          <w:numId w:val="38"/>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i/>
          <w:szCs w:val="24"/>
        </w:rPr>
        <w:lastRenderedPageBreak/>
        <w:t>The National Policy on Culture and Heritage (2009) aims to promote and protect the cultures and cultural diversity among Kenya’s ethnic communities</w:t>
      </w:r>
      <w:r w:rsidR="00442E3B" w:rsidRPr="00746BC2">
        <w:rPr>
          <w:rFonts w:ascii="Times New Roman" w:hAnsi="Times New Roman" w:cs="Times New Roman"/>
          <w:szCs w:val="24"/>
        </w:rPr>
        <w:t>. These include</w:t>
      </w:r>
      <w:r w:rsidRPr="00746BC2">
        <w:rPr>
          <w:rFonts w:ascii="Times New Roman" w:hAnsi="Times New Roman" w:cs="Times New Roman"/>
          <w:szCs w:val="24"/>
        </w:rPr>
        <w:t xml:space="preserve"> the protection of indigenous languages, the expression of cultural traditions, knowledge, and practices, traditional medicines, and community rights.</w:t>
      </w:r>
    </w:p>
    <w:p w14:paraId="3D5D5FC5" w14:textId="715B0BE6" w:rsidR="00AC6EF2" w:rsidRPr="00746BC2" w:rsidRDefault="00AC6EF2">
      <w:pPr>
        <w:pStyle w:val="ListParagraph"/>
        <w:numPr>
          <w:ilvl w:val="0"/>
          <w:numId w:val="38"/>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bCs/>
          <w:i/>
          <w:szCs w:val="24"/>
        </w:rPr>
        <w:t>National Policy for the Sustainable Development of Nort</w:t>
      </w:r>
      <w:r w:rsidR="006B00BF" w:rsidRPr="00746BC2">
        <w:rPr>
          <w:rFonts w:ascii="Times New Roman" w:hAnsi="Times New Roman" w:cs="Times New Roman"/>
          <w:bCs/>
          <w:i/>
          <w:szCs w:val="24"/>
        </w:rPr>
        <w:t>hern Kenya and other Arid Lands:</w:t>
      </w:r>
      <w:r w:rsidRPr="00746BC2">
        <w:rPr>
          <w:rFonts w:ascii="Times New Roman" w:hAnsi="Times New Roman" w:cs="Times New Roman"/>
          <w:bCs/>
          <w:i/>
          <w:szCs w:val="24"/>
        </w:rPr>
        <w:t xml:space="preserve">  </w:t>
      </w:r>
      <w:r w:rsidR="006B00BF" w:rsidRPr="00746BC2">
        <w:rPr>
          <w:rFonts w:ascii="Times New Roman" w:hAnsi="Times New Roman" w:cs="Times New Roman"/>
          <w:szCs w:val="24"/>
          <w:shd w:val="clear" w:color="auto" w:fill="FFFFFF"/>
        </w:rPr>
        <w:t>t</w:t>
      </w:r>
      <w:r w:rsidRPr="00746BC2">
        <w:rPr>
          <w:rFonts w:ascii="Times New Roman" w:hAnsi="Times New Roman" w:cs="Times New Roman"/>
          <w:szCs w:val="24"/>
          <w:shd w:val="clear" w:color="auto" w:fill="FFFFFF"/>
        </w:rPr>
        <w:t xml:space="preserve">he policy states that the Government will put in place an institutional and legal framework for the development of Northern Kenya and other arid lands. The policy thus calls on the government to establish a range of institutions that will provide long-term continuity in </w:t>
      </w:r>
      <w:r w:rsidR="006B00BF" w:rsidRPr="00746BC2">
        <w:rPr>
          <w:rFonts w:ascii="Times New Roman" w:hAnsi="Times New Roman" w:cs="Times New Roman"/>
          <w:szCs w:val="24"/>
          <w:shd w:val="clear" w:color="auto" w:fill="FFFFFF"/>
        </w:rPr>
        <w:t>ASALs’</w:t>
      </w:r>
      <w:r w:rsidRPr="00746BC2">
        <w:rPr>
          <w:rFonts w:ascii="Times New Roman" w:hAnsi="Times New Roman" w:cs="Times New Roman"/>
          <w:szCs w:val="24"/>
          <w:shd w:val="clear" w:color="auto" w:fill="FFFFFF"/>
        </w:rPr>
        <w:t xml:space="preserve"> development, including a National Drought Management Authority</w:t>
      </w:r>
      <w:r w:rsidR="006B00BF" w:rsidRPr="00746BC2">
        <w:rPr>
          <w:rFonts w:ascii="Times New Roman" w:hAnsi="Times New Roman" w:cs="Times New Roman"/>
          <w:szCs w:val="24"/>
          <w:shd w:val="clear" w:color="auto" w:fill="FFFFFF"/>
        </w:rPr>
        <w:t xml:space="preserve"> (NDMA)</w:t>
      </w:r>
      <w:r w:rsidRPr="00746BC2">
        <w:rPr>
          <w:rFonts w:ascii="Times New Roman" w:hAnsi="Times New Roman" w:cs="Times New Roman"/>
          <w:szCs w:val="24"/>
          <w:shd w:val="clear" w:color="auto" w:fill="FFFFFF"/>
        </w:rPr>
        <w:t xml:space="preserve"> and National Drought and Disaster Contingency Fund to increase responsiveness to drought, National Council on Nomadic Education, a Northern Kenya Education Trust, a Livestock Marketing Board, and a Northern Kenya Investment Fund.</w:t>
      </w:r>
    </w:p>
    <w:p w14:paraId="422FD020" w14:textId="77777777" w:rsidR="00AC6EF2" w:rsidRPr="00746BC2" w:rsidRDefault="00AC6EF2">
      <w:pPr>
        <w:autoSpaceDE w:val="0"/>
        <w:autoSpaceDN w:val="0"/>
        <w:adjustRightInd w:val="0"/>
        <w:spacing w:after="0" w:line="240" w:lineRule="auto"/>
        <w:contextualSpacing/>
        <w:jc w:val="both"/>
        <w:rPr>
          <w:rFonts w:ascii="Times New Roman" w:hAnsi="Times New Roman" w:cs="Times New Roman"/>
          <w:sz w:val="24"/>
          <w:szCs w:val="24"/>
        </w:rPr>
      </w:pPr>
    </w:p>
    <w:p w14:paraId="3F502102" w14:textId="437600B7" w:rsidR="005872A5" w:rsidRPr="00746BC2" w:rsidRDefault="00E318AE" w:rsidP="00FA3166">
      <w:pPr>
        <w:pStyle w:val="Heading2"/>
        <w:numPr>
          <w:ilvl w:val="0"/>
          <w:numId w:val="0"/>
        </w:numPr>
        <w:spacing w:before="0" w:line="240" w:lineRule="auto"/>
        <w:rPr>
          <w:rFonts w:ascii="Times New Roman" w:hAnsi="Times New Roman" w:cs="Times New Roman"/>
          <w:sz w:val="24"/>
          <w:szCs w:val="24"/>
        </w:rPr>
      </w:pPr>
      <w:bookmarkStart w:id="127" w:name="_Toc501602746"/>
      <w:bookmarkStart w:id="128" w:name="_Toc1112229"/>
      <w:bookmarkStart w:id="129" w:name="_Toc6913045"/>
      <w:r w:rsidRPr="00746BC2">
        <w:rPr>
          <w:rFonts w:ascii="Times New Roman" w:hAnsi="Times New Roman" w:cs="Times New Roman"/>
          <w:sz w:val="24"/>
          <w:szCs w:val="24"/>
        </w:rPr>
        <w:t xml:space="preserve">4.5 </w:t>
      </w:r>
      <w:r w:rsidR="006B00BF" w:rsidRPr="00746BC2">
        <w:rPr>
          <w:rFonts w:ascii="Times New Roman" w:hAnsi="Times New Roman" w:cs="Times New Roman"/>
          <w:sz w:val="24"/>
          <w:szCs w:val="24"/>
        </w:rPr>
        <w:t>Similarities and Differences between the CoK and OP 4.10</w:t>
      </w:r>
      <w:bookmarkEnd w:id="127"/>
      <w:bookmarkEnd w:id="128"/>
      <w:bookmarkEnd w:id="129"/>
    </w:p>
    <w:p w14:paraId="000F2B36" w14:textId="77777777" w:rsidR="009967AD" w:rsidRPr="00746BC2" w:rsidRDefault="009967AD" w:rsidP="00A2045B">
      <w:pPr>
        <w:spacing w:after="0" w:line="240" w:lineRule="auto"/>
        <w:jc w:val="both"/>
        <w:rPr>
          <w:rFonts w:ascii="Times New Roman" w:eastAsia="Times New Roman" w:hAnsi="Times New Roman" w:cs="Times New Roman"/>
          <w:sz w:val="24"/>
          <w:szCs w:val="24"/>
        </w:rPr>
      </w:pPr>
    </w:p>
    <w:p w14:paraId="60F97628" w14:textId="5A0DA425" w:rsidR="007C5C04" w:rsidRPr="00746BC2" w:rsidRDefault="00A9457E">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59</w:t>
      </w:r>
      <w:r w:rsidR="00EF0557" w:rsidRPr="00746BC2">
        <w:rPr>
          <w:rFonts w:ascii="Times New Roman" w:hAnsi="Times New Roman" w:cs="Times New Roman"/>
          <w:sz w:val="24"/>
          <w:szCs w:val="24"/>
        </w:rPr>
        <w:t>.</w:t>
      </w:r>
      <w:r w:rsidR="00C12F44" w:rsidRPr="00746BC2">
        <w:rPr>
          <w:rFonts w:ascii="Times New Roman" w:hAnsi="Times New Roman" w:cs="Times New Roman"/>
          <w:sz w:val="24"/>
          <w:szCs w:val="24"/>
        </w:rPr>
        <w:tab/>
      </w:r>
      <w:r w:rsidR="00EF0557" w:rsidRPr="00746BC2">
        <w:rPr>
          <w:rFonts w:ascii="Times New Roman" w:hAnsi="Times New Roman" w:cs="Times New Roman"/>
          <w:sz w:val="24"/>
          <w:szCs w:val="24"/>
        </w:rPr>
        <w:t>The similarities and differences between the CoK and Bank’s OP</w:t>
      </w:r>
      <w:r w:rsidR="00EB55B6" w:rsidRPr="00746BC2">
        <w:rPr>
          <w:rFonts w:ascii="Times New Roman" w:hAnsi="Times New Roman" w:cs="Times New Roman"/>
          <w:sz w:val="24"/>
          <w:szCs w:val="24"/>
        </w:rPr>
        <w:t>. 4.10 are summarized in Table 4</w:t>
      </w:r>
      <w:r w:rsidR="00C12F44" w:rsidRPr="00746BC2">
        <w:rPr>
          <w:rFonts w:ascii="Times New Roman" w:hAnsi="Times New Roman" w:cs="Times New Roman"/>
          <w:sz w:val="24"/>
          <w:szCs w:val="24"/>
        </w:rPr>
        <w:t>.</w:t>
      </w:r>
      <w:r w:rsidR="00EF0557" w:rsidRPr="00746BC2">
        <w:rPr>
          <w:rFonts w:ascii="Times New Roman" w:hAnsi="Times New Roman" w:cs="Times New Roman"/>
          <w:sz w:val="24"/>
          <w:szCs w:val="24"/>
        </w:rPr>
        <w:t xml:space="preserve"> </w:t>
      </w:r>
      <w:r w:rsidR="009967AD" w:rsidRPr="00746BC2">
        <w:rPr>
          <w:rFonts w:ascii="Times New Roman" w:eastAsia="Times New Roman" w:hAnsi="Times New Roman" w:cs="Times New Roman"/>
          <w:sz w:val="24"/>
          <w:szCs w:val="24"/>
        </w:rPr>
        <w:t xml:space="preserve">In case there will be a conflict between the CoK and Bank’s OP.4.10 the </w:t>
      </w:r>
      <w:r w:rsidR="00C12F44" w:rsidRPr="00746BC2">
        <w:rPr>
          <w:rFonts w:ascii="Times New Roman" w:eastAsia="Times New Roman" w:hAnsi="Times New Roman" w:cs="Times New Roman"/>
          <w:sz w:val="24"/>
          <w:szCs w:val="24"/>
        </w:rPr>
        <w:t>WB</w:t>
      </w:r>
      <w:r w:rsidR="009967AD" w:rsidRPr="00746BC2">
        <w:rPr>
          <w:rFonts w:ascii="Times New Roman" w:eastAsia="Times New Roman" w:hAnsi="Times New Roman" w:cs="Times New Roman"/>
          <w:sz w:val="24"/>
          <w:szCs w:val="24"/>
        </w:rPr>
        <w:t xml:space="preserve"> safeguard policies will take precedence over the Kenya constitution</w:t>
      </w:r>
      <w:r w:rsidR="00AC6EF2" w:rsidRPr="00746BC2">
        <w:rPr>
          <w:rFonts w:ascii="Times New Roman" w:hAnsi="Times New Roman" w:cs="Times New Roman"/>
          <w:sz w:val="24"/>
          <w:szCs w:val="24"/>
        </w:rPr>
        <w:t>.</w:t>
      </w:r>
    </w:p>
    <w:p w14:paraId="5D36B792" w14:textId="77777777" w:rsidR="005A7066" w:rsidRPr="00746BC2" w:rsidRDefault="005A7066">
      <w:pPr>
        <w:pStyle w:val="Caption"/>
        <w:jc w:val="both"/>
        <w:rPr>
          <w:rFonts w:eastAsia="Calibri"/>
          <w:b w:val="0"/>
          <w:color w:val="auto"/>
          <w:sz w:val="24"/>
          <w:szCs w:val="24"/>
          <w:lang w:val="en-US"/>
        </w:rPr>
      </w:pPr>
    </w:p>
    <w:p w14:paraId="172D37C1" w14:textId="35828F44" w:rsidR="00130E9C" w:rsidRPr="00746BC2" w:rsidRDefault="00130E9C">
      <w:pPr>
        <w:pStyle w:val="Caption"/>
        <w:keepNext/>
        <w:rPr>
          <w:color w:val="auto"/>
          <w:sz w:val="22"/>
          <w:szCs w:val="22"/>
          <w:lang w:val="en-US"/>
        </w:rPr>
      </w:pPr>
      <w:bookmarkStart w:id="130" w:name="_Toc3884553"/>
      <w:r w:rsidRPr="00746BC2">
        <w:rPr>
          <w:color w:val="auto"/>
          <w:sz w:val="22"/>
          <w:szCs w:val="22"/>
          <w:lang w:val="en-US"/>
        </w:rPr>
        <w:t xml:space="preserve">Table </w:t>
      </w:r>
      <w:r w:rsidRPr="00746BC2">
        <w:rPr>
          <w:color w:val="auto"/>
          <w:sz w:val="22"/>
          <w:szCs w:val="22"/>
          <w:lang w:val="en-US"/>
        </w:rPr>
        <w:fldChar w:fldCharType="begin"/>
      </w:r>
      <w:r w:rsidRPr="00746BC2">
        <w:rPr>
          <w:color w:val="auto"/>
          <w:sz w:val="22"/>
          <w:szCs w:val="22"/>
          <w:lang w:val="en-US"/>
        </w:rPr>
        <w:instrText xml:space="preserve"> SEQ Table \* ARABIC </w:instrText>
      </w:r>
      <w:r w:rsidRPr="00746BC2">
        <w:rPr>
          <w:color w:val="auto"/>
          <w:sz w:val="22"/>
          <w:szCs w:val="22"/>
          <w:lang w:val="en-US"/>
        </w:rPr>
        <w:fldChar w:fldCharType="separate"/>
      </w:r>
      <w:r w:rsidR="00530B12" w:rsidRPr="00746BC2">
        <w:rPr>
          <w:noProof/>
          <w:color w:val="auto"/>
          <w:sz w:val="22"/>
          <w:szCs w:val="22"/>
          <w:lang w:val="en-US"/>
        </w:rPr>
        <w:t>5</w:t>
      </w:r>
      <w:r w:rsidRPr="00746BC2">
        <w:rPr>
          <w:color w:val="auto"/>
          <w:sz w:val="22"/>
          <w:szCs w:val="22"/>
          <w:lang w:val="en-US"/>
        </w:rPr>
        <w:fldChar w:fldCharType="end"/>
      </w:r>
      <w:r w:rsidRPr="00746BC2">
        <w:rPr>
          <w:color w:val="auto"/>
          <w:sz w:val="22"/>
          <w:szCs w:val="22"/>
          <w:lang w:val="en-US"/>
        </w:rPr>
        <w:t>:</w:t>
      </w:r>
      <w:r w:rsidRPr="00746BC2">
        <w:rPr>
          <w:rFonts w:eastAsia="Calibri"/>
          <w:b w:val="0"/>
          <w:color w:val="auto"/>
          <w:sz w:val="22"/>
          <w:szCs w:val="22"/>
          <w:lang w:val="en-US"/>
        </w:rPr>
        <w:t xml:space="preserve"> </w:t>
      </w:r>
      <w:r w:rsidRPr="00746BC2">
        <w:rPr>
          <w:rFonts w:eastAsia="Calibri"/>
          <w:color w:val="auto"/>
          <w:sz w:val="22"/>
          <w:szCs w:val="22"/>
          <w:lang w:val="en-US"/>
        </w:rPr>
        <w:t>Similarities between the Kenyan Constitution and OP 4.10</w:t>
      </w:r>
      <w:bookmarkEnd w:id="130"/>
    </w:p>
    <w:tbl>
      <w:tblPr>
        <w:tblStyle w:val="GridTable1Light-Accent1"/>
        <w:tblW w:w="5382" w:type="pct"/>
        <w:tblLook w:val="04A0" w:firstRow="1" w:lastRow="0" w:firstColumn="1" w:lastColumn="0" w:noHBand="0" w:noVBand="1"/>
      </w:tblPr>
      <w:tblGrid>
        <w:gridCol w:w="2374"/>
        <w:gridCol w:w="4455"/>
        <w:gridCol w:w="2869"/>
      </w:tblGrid>
      <w:tr w:rsidR="00746BC2" w:rsidRPr="00746BC2" w14:paraId="273FDA9E" w14:textId="77777777" w:rsidTr="00FA3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B4C6E7" w:themeColor="accent1" w:themeTint="66"/>
            </w:tcBorders>
            <w:shd w:val="clear" w:color="auto" w:fill="FFE599" w:themeFill="accent4" w:themeFillTint="66"/>
          </w:tcPr>
          <w:p w14:paraId="3CC0A72D" w14:textId="77777777" w:rsidR="005A7066" w:rsidRPr="00746BC2" w:rsidRDefault="005A7066">
            <w:pPr>
              <w:spacing w:after="0" w:line="240" w:lineRule="auto"/>
              <w:jc w:val="both"/>
              <w:rPr>
                <w:rFonts w:ascii="Times New Roman" w:eastAsia="Calibri" w:hAnsi="Times New Roman" w:cs="Times New Roman"/>
              </w:rPr>
            </w:pPr>
            <w:r w:rsidRPr="00746BC2">
              <w:rPr>
                <w:rFonts w:ascii="Times New Roman" w:eastAsia="Calibri" w:hAnsi="Times New Roman" w:cs="Times New Roman"/>
              </w:rPr>
              <w:t>OP 4.10</w:t>
            </w:r>
          </w:p>
        </w:tc>
        <w:tc>
          <w:tcPr>
            <w:tcW w:w="2297" w:type="pct"/>
            <w:tcBorders>
              <w:bottom w:val="single" w:sz="4" w:space="0" w:color="B4C6E7" w:themeColor="accent1" w:themeTint="66"/>
            </w:tcBorders>
            <w:shd w:val="clear" w:color="auto" w:fill="FFE599" w:themeFill="accent4" w:themeFillTint="66"/>
          </w:tcPr>
          <w:p w14:paraId="45DA4ECD" w14:textId="77777777" w:rsidR="005A7066" w:rsidRPr="00746BC2" w:rsidRDefault="005A706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 xml:space="preserve">Constitution of Kenya </w:t>
            </w:r>
          </w:p>
        </w:tc>
        <w:tc>
          <w:tcPr>
            <w:tcW w:w="1479" w:type="pct"/>
            <w:tcBorders>
              <w:bottom w:val="single" w:sz="4" w:space="0" w:color="B4C6E7" w:themeColor="accent1" w:themeTint="66"/>
            </w:tcBorders>
            <w:shd w:val="clear" w:color="auto" w:fill="FFE599" w:themeFill="accent4" w:themeFillTint="66"/>
          </w:tcPr>
          <w:p w14:paraId="630DE610" w14:textId="77777777" w:rsidR="005A7066" w:rsidRPr="00746BC2" w:rsidRDefault="005A706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 xml:space="preserve">Similarity </w:t>
            </w:r>
          </w:p>
        </w:tc>
      </w:tr>
      <w:tr w:rsidR="00746BC2" w:rsidRPr="00746BC2" w14:paraId="2A14134D" w14:textId="77777777" w:rsidTr="00FA3166">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B4C6E7" w:themeColor="accent1" w:themeTint="66"/>
            </w:tcBorders>
            <w:shd w:val="clear" w:color="auto" w:fill="E7E6E6" w:themeFill="background2"/>
          </w:tcPr>
          <w:p w14:paraId="57B29AF7" w14:textId="77777777" w:rsidR="005A7066" w:rsidRPr="00746BC2" w:rsidRDefault="005A7066" w:rsidP="00FA3166">
            <w:pPr>
              <w:spacing w:after="0" w:line="240" w:lineRule="auto"/>
              <w:jc w:val="both"/>
              <w:rPr>
                <w:rFonts w:ascii="Times New Roman" w:eastAsia="Calibri" w:hAnsi="Times New Roman" w:cs="Times New Roman"/>
                <w:b w:val="0"/>
              </w:rPr>
            </w:pPr>
            <w:r w:rsidRPr="00746BC2">
              <w:rPr>
                <w:rFonts w:ascii="Times New Roman" w:eastAsia="Calibri" w:hAnsi="Times New Roman" w:cs="Times New Roman"/>
              </w:rPr>
              <w:t xml:space="preserve">Self-identification as members of a distinct indigenous cultural group and recognition of this identity by others </w:t>
            </w:r>
          </w:p>
        </w:tc>
        <w:tc>
          <w:tcPr>
            <w:tcW w:w="2297" w:type="pct"/>
            <w:tcBorders>
              <w:bottom w:val="single" w:sz="4" w:space="0" w:color="B4C6E7" w:themeColor="accent1" w:themeTint="66"/>
            </w:tcBorders>
            <w:shd w:val="clear" w:color="auto" w:fill="E7E6E6" w:themeFill="background2"/>
          </w:tcPr>
          <w:p w14:paraId="79EFDF14" w14:textId="158FA579" w:rsidR="005A7066" w:rsidRPr="00746BC2" w:rsidRDefault="005A7066" w:rsidP="00FA3166">
            <w:pPr>
              <w:numPr>
                <w:ilvl w:val="0"/>
                <w:numId w:val="2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Article 10(2): “The national values and principles of governance include: human dignity, equity, social justice, inclusiveness, equality, human rights, non-discrimination and protection of the marginalized</w:t>
            </w:r>
            <w:r w:rsidR="00A7680C" w:rsidRPr="00746BC2">
              <w:rPr>
                <w:rFonts w:ascii="Times New Roman" w:eastAsia="Calibri" w:hAnsi="Times New Roman" w:cs="Times New Roman"/>
              </w:rPr>
              <w:t>.</w:t>
            </w:r>
            <w:r w:rsidRPr="00746BC2">
              <w:rPr>
                <w:rFonts w:ascii="Times New Roman" w:eastAsia="Calibri" w:hAnsi="Times New Roman" w:cs="Times New Roman"/>
              </w:rPr>
              <w:t xml:space="preserve">” </w:t>
            </w:r>
          </w:p>
          <w:p w14:paraId="024DEAF2" w14:textId="77777777" w:rsidR="005A7066" w:rsidRPr="00746BC2" w:rsidRDefault="005A7066" w:rsidP="00FA3166">
            <w:pPr>
              <w:numPr>
                <w:ilvl w:val="0"/>
                <w:numId w:val="2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 xml:space="preserve">Article 27(4):  prohibits discrimination on any grounds: “the state shall not discriminate directly or indirectly against any person on any ground including; Conscience, belief, culture, dress, language or birth.” </w:t>
            </w:r>
          </w:p>
        </w:tc>
        <w:tc>
          <w:tcPr>
            <w:tcW w:w="1479" w:type="pct"/>
            <w:tcBorders>
              <w:bottom w:val="single" w:sz="4" w:space="0" w:color="B4C6E7" w:themeColor="accent1" w:themeTint="66"/>
            </w:tcBorders>
            <w:shd w:val="clear" w:color="auto" w:fill="E7E6E6" w:themeFill="background2"/>
          </w:tcPr>
          <w:p w14:paraId="023AEFF4" w14:textId="705F74B3" w:rsidR="005A7066" w:rsidRPr="00746BC2" w:rsidRDefault="005A7066" w:rsidP="00DA1A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 xml:space="preserve">The </w:t>
            </w:r>
            <w:r w:rsidR="00DA1A07" w:rsidRPr="00746BC2">
              <w:rPr>
                <w:rFonts w:ascii="Times New Roman" w:eastAsia="Calibri" w:hAnsi="Times New Roman" w:cs="Times New Roman"/>
              </w:rPr>
              <w:t>C</w:t>
            </w:r>
            <w:r w:rsidRPr="00746BC2">
              <w:rPr>
                <w:rFonts w:ascii="Times New Roman" w:eastAsia="Calibri" w:hAnsi="Times New Roman" w:cs="Times New Roman"/>
              </w:rPr>
              <w:t>onstitution recognizes the existence the diverse and unique cultural communities within its borders, some of whom are marginalized and vulnerable. It does not explicitly mention self-identification of cultural community as a prerequisite to be considered as vulnerable and marginalized.</w:t>
            </w:r>
          </w:p>
        </w:tc>
      </w:tr>
      <w:tr w:rsidR="00746BC2" w:rsidRPr="00746BC2" w14:paraId="6CE31202" w14:textId="77777777" w:rsidTr="00FA3166">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B4C6E7" w:themeColor="accent1" w:themeTint="66"/>
            </w:tcBorders>
            <w:shd w:val="clear" w:color="auto" w:fill="FFF2CC" w:themeFill="accent4" w:themeFillTint="33"/>
          </w:tcPr>
          <w:p w14:paraId="5F35292A" w14:textId="77777777" w:rsidR="005A7066" w:rsidRPr="00746BC2" w:rsidRDefault="005A7066" w:rsidP="00FA3166">
            <w:pPr>
              <w:spacing w:after="0" w:line="240" w:lineRule="auto"/>
              <w:jc w:val="both"/>
              <w:rPr>
                <w:rFonts w:ascii="Times New Roman" w:eastAsia="Calibri" w:hAnsi="Times New Roman" w:cs="Times New Roman"/>
                <w:b w:val="0"/>
              </w:rPr>
            </w:pPr>
            <w:r w:rsidRPr="00746BC2">
              <w:rPr>
                <w:rFonts w:ascii="Times New Roman" w:eastAsia="Calibri" w:hAnsi="Times New Roman" w:cs="Times New Roman"/>
              </w:rPr>
              <w:t xml:space="preserve">Collective attachment to geographically distinct habitats or ancestral territories in the project area and to the natural resources in these habitats and territories   </w:t>
            </w:r>
          </w:p>
        </w:tc>
        <w:tc>
          <w:tcPr>
            <w:tcW w:w="2297" w:type="pct"/>
            <w:tcBorders>
              <w:bottom w:val="single" w:sz="4" w:space="0" w:color="B4C6E7" w:themeColor="accent1" w:themeTint="66"/>
            </w:tcBorders>
            <w:shd w:val="clear" w:color="auto" w:fill="FFF2CC" w:themeFill="accent4" w:themeFillTint="33"/>
          </w:tcPr>
          <w:p w14:paraId="15790B4C" w14:textId="77777777" w:rsidR="005A7066" w:rsidRPr="00746BC2" w:rsidRDefault="005A7066" w:rsidP="00FA3166">
            <w:pPr>
              <w:numPr>
                <w:ilvl w:val="0"/>
                <w:numId w:val="2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Article 63(1): “community land shall vest in, and be held by communities identified on the basis of ethnicity culture or similar community interest”.</w:t>
            </w:r>
          </w:p>
          <w:p w14:paraId="5FB330AF" w14:textId="77777777" w:rsidR="005A7066" w:rsidRPr="00746BC2" w:rsidRDefault="005A7066" w:rsidP="00FA3166">
            <w:pPr>
              <w:numPr>
                <w:ilvl w:val="0"/>
                <w:numId w:val="2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Article 63(2): “community land consists of… (d) land that is ii) ancestral land and lands traditionally occupied by hunter gatherer communities.”</w:t>
            </w:r>
          </w:p>
          <w:p w14:paraId="785F8DC0" w14:textId="77777777" w:rsidR="005A7066" w:rsidRPr="00746BC2" w:rsidRDefault="005A7066" w:rsidP="00FA3166">
            <w:pPr>
              <w:numPr>
                <w:ilvl w:val="0"/>
                <w:numId w:val="2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Article 63(4) protects community land from arbitrary disposal “except in terms of legislation specifying the nature and extent of the rights of members of each community individually and collectively.”</w:t>
            </w:r>
          </w:p>
        </w:tc>
        <w:tc>
          <w:tcPr>
            <w:tcW w:w="1479" w:type="pct"/>
            <w:tcBorders>
              <w:bottom w:val="single" w:sz="4" w:space="0" w:color="B4C6E7" w:themeColor="accent1" w:themeTint="66"/>
            </w:tcBorders>
            <w:shd w:val="clear" w:color="auto" w:fill="FFF2CC" w:themeFill="accent4" w:themeFillTint="33"/>
          </w:tcPr>
          <w:p w14:paraId="04CDF956" w14:textId="190CFB34" w:rsidR="005A7066" w:rsidRPr="00746BC2" w:rsidRDefault="005A7066" w:rsidP="00FA31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 xml:space="preserve">The </w:t>
            </w:r>
            <w:r w:rsidR="00DA1A07" w:rsidRPr="00746BC2">
              <w:rPr>
                <w:rFonts w:ascii="Times New Roman" w:eastAsia="Calibri" w:hAnsi="Times New Roman" w:cs="Times New Roman"/>
              </w:rPr>
              <w:t>C</w:t>
            </w:r>
            <w:r w:rsidRPr="00746BC2">
              <w:rPr>
                <w:rFonts w:ascii="Times New Roman" w:eastAsia="Calibri" w:hAnsi="Times New Roman" w:cs="Times New Roman"/>
              </w:rPr>
              <w:t xml:space="preserve">onstitution includes a definition of “community land” which states that such land includes that which is held collectively by communities identified on the basis of ethnicity culture or similar community of interest and is therefore to be protected. </w:t>
            </w:r>
          </w:p>
        </w:tc>
      </w:tr>
      <w:tr w:rsidR="00746BC2" w:rsidRPr="00746BC2" w14:paraId="7BBB66D7" w14:textId="77777777" w:rsidTr="00FA3166">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B4C6E7" w:themeColor="accent1" w:themeTint="66"/>
            </w:tcBorders>
            <w:shd w:val="clear" w:color="auto" w:fill="E7E6E6" w:themeFill="background2"/>
          </w:tcPr>
          <w:p w14:paraId="5E36D8A7" w14:textId="77777777" w:rsidR="005A7066" w:rsidRPr="00746BC2" w:rsidRDefault="005A7066" w:rsidP="00FA3166">
            <w:pPr>
              <w:spacing w:after="0" w:line="240" w:lineRule="auto"/>
              <w:jc w:val="both"/>
              <w:rPr>
                <w:rFonts w:ascii="Times New Roman" w:eastAsia="Calibri" w:hAnsi="Times New Roman" w:cs="Times New Roman"/>
                <w:b w:val="0"/>
              </w:rPr>
            </w:pPr>
            <w:r w:rsidRPr="00746BC2">
              <w:rPr>
                <w:rFonts w:ascii="Times New Roman" w:eastAsia="Calibri" w:hAnsi="Times New Roman" w:cs="Times New Roman"/>
              </w:rPr>
              <w:t xml:space="preserve">Customary, cultural, economic, social or political institutions that are separate from those of the dominant society and culture. </w:t>
            </w:r>
          </w:p>
        </w:tc>
        <w:tc>
          <w:tcPr>
            <w:tcW w:w="2297" w:type="pct"/>
            <w:tcBorders>
              <w:bottom w:val="single" w:sz="4" w:space="0" w:color="B4C6E7" w:themeColor="accent1" w:themeTint="66"/>
            </w:tcBorders>
            <w:shd w:val="clear" w:color="auto" w:fill="E7E6E6" w:themeFill="background2"/>
          </w:tcPr>
          <w:p w14:paraId="7922574E" w14:textId="1EDF5EB1" w:rsidR="005A7066" w:rsidRPr="00746BC2" w:rsidRDefault="005A7066" w:rsidP="00FA3166">
            <w:pPr>
              <w:numPr>
                <w:ilvl w:val="0"/>
                <w:numId w:val="2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 xml:space="preserve">Article 44(1): “Every person has the right to use the language and to participate in the cultural life of the person’s choice. A person belonging to a cultural or linguistic community has the right with other members of that community – (a) to enjoy the person’s culture and use the person’s language; or (b) </w:t>
            </w:r>
            <w:r w:rsidRPr="00746BC2">
              <w:rPr>
                <w:rFonts w:ascii="Times New Roman" w:eastAsia="Calibri" w:hAnsi="Times New Roman" w:cs="Times New Roman"/>
              </w:rPr>
              <w:lastRenderedPageBreak/>
              <w:t>to form, join and maintain cultural and linguistic associations and other and other organs of civil society. A person shall not compel another person to perform, observe or undergo any cultural practice or rite</w:t>
            </w:r>
            <w:r w:rsidR="00A7680C" w:rsidRPr="00746BC2">
              <w:rPr>
                <w:rFonts w:ascii="Times New Roman" w:eastAsia="Calibri" w:hAnsi="Times New Roman" w:cs="Times New Roman"/>
              </w:rPr>
              <w:t>.</w:t>
            </w:r>
            <w:r w:rsidRPr="00746BC2">
              <w:rPr>
                <w:rFonts w:ascii="Times New Roman" w:eastAsia="Calibri" w:hAnsi="Times New Roman" w:cs="Times New Roman"/>
              </w:rPr>
              <w:t>”</w:t>
            </w:r>
          </w:p>
        </w:tc>
        <w:tc>
          <w:tcPr>
            <w:tcW w:w="1479" w:type="pct"/>
            <w:tcBorders>
              <w:bottom w:val="single" w:sz="4" w:space="0" w:color="B4C6E7" w:themeColor="accent1" w:themeTint="66"/>
            </w:tcBorders>
            <w:shd w:val="clear" w:color="auto" w:fill="E7E6E6" w:themeFill="background2"/>
          </w:tcPr>
          <w:p w14:paraId="357C46F8" w14:textId="220DBD41" w:rsidR="005A7066" w:rsidRPr="00746BC2" w:rsidRDefault="005A7066" w:rsidP="00FA31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lastRenderedPageBreak/>
              <w:t xml:space="preserve">The </w:t>
            </w:r>
            <w:r w:rsidR="00DA1A07" w:rsidRPr="00746BC2">
              <w:rPr>
                <w:rFonts w:ascii="Times New Roman" w:eastAsia="Calibri" w:hAnsi="Times New Roman" w:cs="Times New Roman"/>
              </w:rPr>
              <w:t>C</w:t>
            </w:r>
            <w:r w:rsidRPr="00746BC2">
              <w:rPr>
                <w:rFonts w:ascii="Times New Roman" w:eastAsia="Calibri" w:hAnsi="Times New Roman" w:cs="Times New Roman"/>
              </w:rPr>
              <w:t xml:space="preserve">onstitution accepts a person’s right to participate in “cultural life”. If read broadly the “cultural life” of an individual may include culturally specific socio political institutions. </w:t>
            </w:r>
          </w:p>
        </w:tc>
      </w:tr>
      <w:tr w:rsidR="00746BC2" w:rsidRPr="00746BC2" w14:paraId="3423CCFD" w14:textId="77777777" w:rsidTr="00FA3166">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B4C6E7" w:themeColor="accent1" w:themeTint="66"/>
            </w:tcBorders>
            <w:shd w:val="clear" w:color="auto" w:fill="FFF2CC" w:themeFill="accent4" w:themeFillTint="33"/>
          </w:tcPr>
          <w:p w14:paraId="5F6542A2" w14:textId="77777777" w:rsidR="005A7066" w:rsidRPr="00746BC2" w:rsidRDefault="005A7066" w:rsidP="00FA3166">
            <w:pPr>
              <w:spacing w:after="0" w:line="240" w:lineRule="auto"/>
              <w:jc w:val="both"/>
              <w:rPr>
                <w:rFonts w:ascii="Times New Roman" w:eastAsia="Calibri" w:hAnsi="Times New Roman" w:cs="Times New Roman"/>
                <w:b w:val="0"/>
              </w:rPr>
            </w:pPr>
            <w:r w:rsidRPr="00746BC2">
              <w:rPr>
                <w:rFonts w:ascii="Times New Roman" w:eastAsia="Calibri" w:hAnsi="Times New Roman" w:cs="Times New Roman"/>
              </w:rPr>
              <w:lastRenderedPageBreak/>
              <w:t>An indigenous language, often different from the official language of the country or region.</w:t>
            </w:r>
          </w:p>
        </w:tc>
        <w:tc>
          <w:tcPr>
            <w:tcW w:w="2297" w:type="pct"/>
            <w:tcBorders>
              <w:bottom w:val="single" w:sz="4" w:space="0" w:color="B4C6E7" w:themeColor="accent1" w:themeTint="66"/>
            </w:tcBorders>
            <w:shd w:val="clear" w:color="auto" w:fill="FFF2CC" w:themeFill="accent4" w:themeFillTint="33"/>
          </w:tcPr>
          <w:p w14:paraId="4ABA3CDC" w14:textId="77777777" w:rsidR="005A7066" w:rsidRPr="00746BC2" w:rsidRDefault="005A7066" w:rsidP="00FA3166">
            <w:pPr>
              <w:numPr>
                <w:ilvl w:val="0"/>
                <w:numId w:val="2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Article 7(3)(b): “The state shall –(a)promote the development and use of indigenous languages.”</w:t>
            </w:r>
          </w:p>
        </w:tc>
        <w:tc>
          <w:tcPr>
            <w:tcW w:w="1479" w:type="pct"/>
            <w:tcBorders>
              <w:bottom w:val="single" w:sz="4" w:space="0" w:color="B4C6E7" w:themeColor="accent1" w:themeTint="66"/>
            </w:tcBorders>
            <w:shd w:val="clear" w:color="auto" w:fill="FFF2CC" w:themeFill="accent4" w:themeFillTint="33"/>
          </w:tcPr>
          <w:p w14:paraId="65BD8F00" w14:textId="77777777" w:rsidR="005A7066" w:rsidRPr="00746BC2" w:rsidRDefault="005A7066" w:rsidP="00FA31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The Kenyan constitution upholds the right to speak an indigenous language.</w:t>
            </w:r>
          </w:p>
        </w:tc>
      </w:tr>
      <w:tr w:rsidR="00746BC2" w:rsidRPr="00746BC2" w14:paraId="1DB5ADE4" w14:textId="77777777" w:rsidTr="00FA3166">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B4C6E7" w:themeColor="accent1" w:themeTint="66"/>
            </w:tcBorders>
            <w:shd w:val="clear" w:color="auto" w:fill="E7E6E6" w:themeFill="background2"/>
          </w:tcPr>
          <w:p w14:paraId="5C7BE584" w14:textId="77777777" w:rsidR="005A7066" w:rsidRPr="00746BC2" w:rsidRDefault="005A7066" w:rsidP="00FA3166">
            <w:pPr>
              <w:spacing w:after="0" w:line="240" w:lineRule="auto"/>
              <w:jc w:val="both"/>
              <w:rPr>
                <w:rFonts w:ascii="Times New Roman" w:eastAsia="Calibri" w:hAnsi="Times New Roman" w:cs="Times New Roman"/>
                <w:b w:val="0"/>
              </w:rPr>
            </w:pPr>
            <w:r w:rsidRPr="00746BC2">
              <w:rPr>
                <w:rFonts w:ascii="Times New Roman" w:eastAsia="Calibri" w:hAnsi="Times New Roman" w:cs="Times New Roman"/>
              </w:rPr>
              <w:t>Consultation and benefit – sharing related to the commercial development of natural and cultural resources.</w:t>
            </w:r>
          </w:p>
        </w:tc>
        <w:tc>
          <w:tcPr>
            <w:tcW w:w="2297" w:type="pct"/>
            <w:tcBorders>
              <w:bottom w:val="single" w:sz="4" w:space="0" w:color="B4C6E7" w:themeColor="accent1" w:themeTint="66"/>
            </w:tcBorders>
            <w:shd w:val="clear" w:color="auto" w:fill="E7E6E6" w:themeFill="background2"/>
          </w:tcPr>
          <w:p w14:paraId="1820F077" w14:textId="04222568" w:rsidR="005A7066" w:rsidRPr="00746BC2" w:rsidRDefault="005A7066" w:rsidP="00FA3166">
            <w:pPr>
              <w:numPr>
                <w:ilvl w:val="0"/>
                <w:numId w:val="2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 xml:space="preserve">Article 11(1): “The </w:t>
            </w:r>
            <w:r w:rsidR="00DA1A07" w:rsidRPr="00746BC2">
              <w:rPr>
                <w:rFonts w:ascii="Times New Roman" w:eastAsia="Calibri" w:hAnsi="Times New Roman" w:cs="Times New Roman"/>
              </w:rPr>
              <w:t>C</w:t>
            </w:r>
            <w:r w:rsidRPr="00746BC2">
              <w:rPr>
                <w:rFonts w:ascii="Times New Roman" w:eastAsia="Calibri" w:hAnsi="Times New Roman" w:cs="Times New Roman"/>
              </w:rPr>
              <w:t>onstitution recognizes culture as the foundation of the nation and as the cumulative civilization of the Kenyan people and nation</w:t>
            </w:r>
            <w:r w:rsidR="00A7680C" w:rsidRPr="00746BC2">
              <w:rPr>
                <w:rFonts w:ascii="Times New Roman" w:eastAsia="Calibri" w:hAnsi="Times New Roman" w:cs="Times New Roman"/>
              </w:rPr>
              <w:t>.</w:t>
            </w:r>
            <w:r w:rsidRPr="00746BC2">
              <w:rPr>
                <w:rFonts w:ascii="Times New Roman" w:eastAsia="Calibri" w:hAnsi="Times New Roman" w:cs="Times New Roman"/>
              </w:rPr>
              <w:t>”</w:t>
            </w:r>
          </w:p>
          <w:p w14:paraId="42B5D434" w14:textId="6FA7B085" w:rsidR="005A7066" w:rsidRPr="00746BC2" w:rsidRDefault="005A7066" w:rsidP="00FA3166">
            <w:pPr>
              <w:numPr>
                <w:ilvl w:val="0"/>
                <w:numId w:val="2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Article 11(2)(a) obliges the state to “promote all forms of cultural expression through; arts, traditional celebrations….and other cultural heritage. Article 11(2)(c) obliges the state to recognize the role of... and indigenous technologies in the development of the nation</w:t>
            </w:r>
            <w:r w:rsidR="00A7680C" w:rsidRPr="00746BC2">
              <w:rPr>
                <w:rFonts w:ascii="Times New Roman" w:eastAsia="Calibri" w:hAnsi="Times New Roman" w:cs="Times New Roman"/>
              </w:rPr>
              <w:t>.</w:t>
            </w:r>
            <w:r w:rsidRPr="00746BC2">
              <w:rPr>
                <w:rFonts w:ascii="Times New Roman" w:eastAsia="Calibri" w:hAnsi="Times New Roman" w:cs="Times New Roman"/>
              </w:rPr>
              <w:t>”</w:t>
            </w:r>
          </w:p>
          <w:p w14:paraId="549AB9F6" w14:textId="77777777" w:rsidR="005A7066" w:rsidRPr="00746BC2" w:rsidRDefault="005A7066" w:rsidP="00FA3166">
            <w:pPr>
              <w:numPr>
                <w:ilvl w:val="0"/>
                <w:numId w:val="2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Article 11(3): “Parliament shall enact legislation to-(a) ensure communities receive compensation or royalties for the use of their culture and cultural heritage.”</w:t>
            </w:r>
          </w:p>
          <w:p w14:paraId="4EDD01DC" w14:textId="4CE45BEF" w:rsidR="005A7066" w:rsidRPr="00746BC2" w:rsidRDefault="005A7066" w:rsidP="00FA3166">
            <w:pPr>
              <w:numPr>
                <w:ilvl w:val="0"/>
                <w:numId w:val="2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Article 69(1) provides for participation in the management, protection and conservation of the environment: the state shall (d) encourage public participation in the management, protection and conservation of the environment</w:t>
            </w:r>
            <w:r w:rsidR="00A7680C" w:rsidRPr="00746BC2">
              <w:rPr>
                <w:rFonts w:ascii="Times New Roman" w:eastAsia="Calibri" w:hAnsi="Times New Roman" w:cs="Times New Roman"/>
              </w:rPr>
              <w:t>.</w:t>
            </w:r>
            <w:r w:rsidRPr="00746BC2">
              <w:rPr>
                <w:rFonts w:ascii="Times New Roman" w:eastAsia="Calibri" w:hAnsi="Times New Roman" w:cs="Times New Roman"/>
              </w:rPr>
              <w:t xml:space="preserve">” </w:t>
            </w:r>
          </w:p>
        </w:tc>
        <w:tc>
          <w:tcPr>
            <w:tcW w:w="1479" w:type="pct"/>
            <w:tcBorders>
              <w:bottom w:val="single" w:sz="4" w:space="0" w:color="B4C6E7" w:themeColor="accent1" w:themeTint="66"/>
            </w:tcBorders>
            <w:shd w:val="clear" w:color="auto" w:fill="E7E6E6" w:themeFill="background2"/>
          </w:tcPr>
          <w:p w14:paraId="0F9D398E" w14:textId="77777777" w:rsidR="005A7066" w:rsidRPr="00746BC2" w:rsidRDefault="005A7066" w:rsidP="00FA31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746BC2" w:rsidRPr="00746BC2" w14:paraId="45471622" w14:textId="77777777" w:rsidTr="00FA3166">
        <w:tc>
          <w:tcPr>
            <w:cnfStyle w:val="001000000000" w:firstRow="0" w:lastRow="0" w:firstColumn="1" w:lastColumn="0" w:oddVBand="0" w:evenVBand="0" w:oddHBand="0" w:evenHBand="0" w:firstRowFirstColumn="0" w:firstRowLastColumn="0" w:lastRowFirstColumn="0" w:lastRowLastColumn="0"/>
            <w:tcW w:w="1224" w:type="pct"/>
            <w:shd w:val="clear" w:color="auto" w:fill="FFF2CC" w:themeFill="accent4" w:themeFillTint="33"/>
          </w:tcPr>
          <w:p w14:paraId="5DDCCB3C" w14:textId="77777777" w:rsidR="005A7066" w:rsidRPr="00746BC2" w:rsidRDefault="005A7066" w:rsidP="00FA3166">
            <w:pPr>
              <w:spacing w:after="0" w:line="240" w:lineRule="auto"/>
              <w:jc w:val="both"/>
              <w:rPr>
                <w:rFonts w:ascii="Times New Roman" w:eastAsia="Calibri" w:hAnsi="Times New Roman" w:cs="Times New Roman"/>
                <w:b w:val="0"/>
              </w:rPr>
            </w:pPr>
            <w:r w:rsidRPr="00746BC2">
              <w:rPr>
                <w:rFonts w:ascii="Times New Roman" w:eastAsia="Calibri" w:hAnsi="Times New Roman" w:cs="Times New Roman"/>
              </w:rPr>
              <w:t>Consultation and protection to avoid or mitigate the effects of economic and physical displacement of Indigenous Peoples</w:t>
            </w:r>
          </w:p>
        </w:tc>
        <w:tc>
          <w:tcPr>
            <w:tcW w:w="2297" w:type="pct"/>
            <w:shd w:val="clear" w:color="auto" w:fill="FFF2CC" w:themeFill="accent4" w:themeFillTint="33"/>
          </w:tcPr>
          <w:p w14:paraId="7A6D9A9B" w14:textId="77777777" w:rsidR="005A7066" w:rsidRPr="00746BC2" w:rsidRDefault="005A7066" w:rsidP="00FA31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479" w:type="pct"/>
            <w:shd w:val="clear" w:color="auto" w:fill="FFF2CC" w:themeFill="accent4" w:themeFillTint="33"/>
          </w:tcPr>
          <w:p w14:paraId="59D11608" w14:textId="7A40732E" w:rsidR="005A7066" w:rsidRPr="00746BC2" w:rsidRDefault="005A7066" w:rsidP="00FA31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46BC2">
              <w:rPr>
                <w:rFonts w:ascii="Times New Roman" w:eastAsia="Calibri" w:hAnsi="Times New Roman" w:cs="Times New Roman"/>
              </w:rPr>
              <w:t>The issue is not addressed in the Kenyan constitution</w:t>
            </w:r>
            <w:r w:rsidR="00A7680C" w:rsidRPr="00746BC2">
              <w:rPr>
                <w:rFonts w:ascii="Times New Roman" w:eastAsia="Calibri" w:hAnsi="Times New Roman" w:cs="Times New Roman"/>
              </w:rPr>
              <w:t>.</w:t>
            </w:r>
            <w:r w:rsidRPr="00746BC2">
              <w:rPr>
                <w:rFonts w:ascii="Times New Roman" w:eastAsia="Calibri" w:hAnsi="Times New Roman" w:cs="Times New Roman"/>
              </w:rPr>
              <w:t xml:space="preserve"> </w:t>
            </w:r>
          </w:p>
        </w:tc>
      </w:tr>
    </w:tbl>
    <w:p w14:paraId="5328FF66" w14:textId="77777777" w:rsidR="00AC6EF2" w:rsidRPr="00746BC2" w:rsidRDefault="00AC6EF2" w:rsidP="00A2045B">
      <w:pPr>
        <w:spacing w:after="0" w:line="240" w:lineRule="auto"/>
        <w:contextualSpacing/>
        <w:jc w:val="both"/>
        <w:rPr>
          <w:rFonts w:ascii="Times New Roman" w:hAnsi="Times New Roman" w:cs="Times New Roman"/>
        </w:rPr>
      </w:pPr>
    </w:p>
    <w:p w14:paraId="66DADF38" w14:textId="2D01C280" w:rsidR="00AC6EF2" w:rsidRPr="00746BC2" w:rsidRDefault="00343951">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6</w:t>
      </w:r>
      <w:r w:rsidR="00A9457E" w:rsidRPr="00746BC2">
        <w:rPr>
          <w:rFonts w:ascii="Times New Roman" w:hAnsi="Times New Roman" w:cs="Times New Roman"/>
          <w:sz w:val="24"/>
          <w:szCs w:val="24"/>
        </w:rPr>
        <w:t>0</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AC6EF2" w:rsidRPr="00746BC2">
        <w:rPr>
          <w:rFonts w:ascii="Times New Roman" w:hAnsi="Times New Roman" w:cs="Times New Roman"/>
          <w:sz w:val="24"/>
          <w:szCs w:val="24"/>
        </w:rPr>
        <w:t xml:space="preserve">The </w:t>
      </w:r>
      <w:r w:rsidR="00813797" w:rsidRPr="00746BC2">
        <w:rPr>
          <w:rFonts w:ascii="Times New Roman" w:hAnsi="Times New Roman" w:cs="Times New Roman"/>
          <w:sz w:val="24"/>
          <w:szCs w:val="24"/>
        </w:rPr>
        <w:t>CoK</w:t>
      </w:r>
      <w:r w:rsidR="006B00BF" w:rsidRPr="00746BC2">
        <w:rPr>
          <w:rFonts w:ascii="Times New Roman" w:hAnsi="Times New Roman" w:cs="Times New Roman"/>
          <w:sz w:val="24"/>
          <w:szCs w:val="24"/>
        </w:rPr>
        <w:t xml:space="preserve">, </w:t>
      </w:r>
      <w:r w:rsidR="00AC6EF2" w:rsidRPr="00746BC2">
        <w:rPr>
          <w:rFonts w:ascii="Times New Roman" w:hAnsi="Times New Roman" w:cs="Times New Roman"/>
          <w:sz w:val="24"/>
          <w:szCs w:val="24"/>
        </w:rPr>
        <w:t xml:space="preserve">as shown in </w:t>
      </w:r>
      <w:r w:rsidR="00813797" w:rsidRPr="00746BC2">
        <w:rPr>
          <w:rFonts w:ascii="Times New Roman" w:hAnsi="Times New Roman" w:cs="Times New Roman"/>
          <w:sz w:val="24"/>
          <w:szCs w:val="24"/>
        </w:rPr>
        <w:t>Table</w:t>
      </w:r>
      <w:r w:rsidR="003D1E24" w:rsidRPr="00746BC2">
        <w:rPr>
          <w:rFonts w:ascii="Times New Roman" w:hAnsi="Times New Roman" w:cs="Times New Roman"/>
          <w:sz w:val="24"/>
          <w:szCs w:val="24"/>
        </w:rPr>
        <w:t xml:space="preserve"> </w:t>
      </w:r>
      <w:r w:rsidR="00005B17" w:rsidRPr="00746BC2">
        <w:rPr>
          <w:rFonts w:ascii="Times New Roman" w:hAnsi="Times New Roman" w:cs="Times New Roman"/>
          <w:sz w:val="24"/>
          <w:szCs w:val="24"/>
        </w:rPr>
        <w:t>3</w:t>
      </w:r>
      <w:r w:rsidR="006B00BF" w:rsidRPr="00746BC2">
        <w:rPr>
          <w:rFonts w:ascii="Times New Roman" w:hAnsi="Times New Roman" w:cs="Times New Roman"/>
          <w:sz w:val="24"/>
          <w:szCs w:val="24"/>
        </w:rPr>
        <w:t>, has</w:t>
      </w:r>
      <w:r w:rsidR="00AC6EF2" w:rsidRPr="00746BC2">
        <w:rPr>
          <w:rFonts w:ascii="Times New Roman" w:hAnsi="Times New Roman" w:cs="Times New Roman"/>
          <w:sz w:val="24"/>
          <w:szCs w:val="24"/>
        </w:rPr>
        <w:t xml:space="preserve"> a lot of similarities with the tenets of OP. 4.10. There is considerable overlap between groups identified by the </w:t>
      </w:r>
      <w:r w:rsidR="00813797" w:rsidRPr="00746BC2">
        <w:rPr>
          <w:rFonts w:ascii="Times New Roman" w:hAnsi="Times New Roman" w:cs="Times New Roman"/>
          <w:sz w:val="24"/>
          <w:szCs w:val="24"/>
        </w:rPr>
        <w:t>GoK</w:t>
      </w:r>
      <w:r w:rsidR="00AC6EF2" w:rsidRPr="00746BC2">
        <w:rPr>
          <w:rFonts w:ascii="Times New Roman" w:hAnsi="Times New Roman" w:cs="Times New Roman"/>
          <w:sz w:val="24"/>
          <w:szCs w:val="24"/>
        </w:rPr>
        <w:t xml:space="preserve"> as </w:t>
      </w:r>
      <w:r w:rsidR="00772472" w:rsidRPr="00746BC2">
        <w:rPr>
          <w:rFonts w:ascii="Times New Roman" w:hAnsi="Times New Roman" w:cs="Times New Roman"/>
          <w:sz w:val="24"/>
          <w:szCs w:val="24"/>
        </w:rPr>
        <w:t>IP</w:t>
      </w:r>
      <w:r w:rsidR="00DA1A07" w:rsidRPr="00746BC2">
        <w:rPr>
          <w:rFonts w:ascii="Times New Roman" w:hAnsi="Times New Roman" w:cs="Times New Roman"/>
          <w:sz w:val="24"/>
          <w:szCs w:val="24"/>
        </w:rPr>
        <w:t>s</w:t>
      </w:r>
      <w:r w:rsidR="00772472" w:rsidRPr="00746BC2">
        <w:rPr>
          <w:rFonts w:ascii="Times New Roman" w:hAnsi="Times New Roman" w:cs="Times New Roman"/>
          <w:sz w:val="24"/>
          <w:szCs w:val="24"/>
        </w:rPr>
        <w:t>/VMG</w:t>
      </w:r>
      <w:r w:rsidR="00813797" w:rsidRPr="00746BC2">
        <w:rPr>
          <w:rFonts w:ascii="Times New Roman" w:hAnsi="Times New Roman" w:cs="Times New Roman"/>
          <w:sz w:val="24"/>
          <w:szCs w:val="24"/>
        </w:rPr>
        <w:t>s</w:t>
      </w:r>
      <w:r w:rsidR="00AC6EF2" w:rsidRPr="00746BC2">
        <w:rPr>
          <w:rFonts w:ascii="Times New Roman" w:hAnsi="Times New Roman" w:cs="Times New Roman"/>
          <w:sz w:val="24"/>
          <w:szCs w:val="24"/>
        </w:rPr>
        <w:t xml:space="preserve"> that have </w:t>
      </w:r>
      <w:r w:rsidR="006B00BF" w:rsidRPr="00746BC2">
        <w:rPr>
          <w:rFonts w:ascii="Times New Roman" w:hAnsi="Times New Roman" w:cs="Times New Roman"/>
          <w:sz w:val="24"/>
          <w:szCs w:val="24"/>
        </w:rPr>
        <w:t>the potential to trigger</w:t>
      </w:r>
      <w:r w:rsidR="00AC6EF2" w:rsidRPr="00746BC2">
        <w:rPr>
          <w:rFonts w:ascii="Times New Roman" w:hAnsi="Times New Roman" w:cs="Times New Roman"/>
          <w:sz w:val="24"/>
          <w:szCs w:val="24"/>
        </w:rPr>
        <w:t xml:space="preserve"> OP 4.10. Similarly, the groups identified both by the government and in the context of Bank-supported operations align with some of the groups that have been identified by the African Commission on Human and Peoples’ Rights (ACHPR) in its conceptualization of the notion of </w:t>
      </w:r>
      <w:r w:rsidR="00EC17FC" w:rsidRPr="00746BC2">
        <w:rPr>
          <w:rFonts w:ascii="Times New Roman" w:hAnsi="Times New Roman" w:cs="Times New Roman"/>
          <w:sz w:val="24"/>
          <w:szCs w:val="24"/>
        </w:rPr>
        <w:t>indignity</w:t>
      </w:r>
      <w:r w:rsidR="00AC6EF2" w:rsidRPr="00746BC2">
        <w:rPr>
          <w:rFonts w:ascii="Times New Roman" w:hAnsi="Times New Roman" w:cs="Times New Roman"/>
          <w:sz w:val="24"/>
          <w:szCs w:val="24"/>
        </w:rPr>
        <w:t xml:space="preserve"> and what it means in the African context. </w:t>
      </w:r>
    </w:p>
    <w:p w14:paraId="75B24826" w14:textId="77777777" w:rsidR="00AC6EF2" w:rsidRPr="00746BC2" w:rsidRDefault="00AC6EF2">
      <w:pPr>
        <w:autoSpaceDE w:val="0"/>
        <w:autoSpaceDN w:val="0"/>
        <w:adjustRightInd w:val="0"/>
        <w:spacing w:after="0" w:line="240" w:lineRule="auto"/>
        <w:contextualSpacing/>
        <w:jc w:val="both"/>
        <w:rPr>
          <w:rFonts w:ascii="Times New Roman" w:hAnsi="Times New Roman" w:cs="Times New Roman"/>
          <w:sz w:val="24"/>
          <w:szCs w:val="24"/>
        </w:rPr>
      </w:pPr>
    </w:p>
    <w:p w14:paraId="5386CDB8" w14:textId="378F796C" w:rsidR="00CD6CDF" w:rsidRPr="00746BC2" w:rsidRDefault="00C9392D">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6</w:t>
      </w:r>
      <w:r w:rsidR="00A9457E" w:rsidRPr="00746BC2">
        <w:rPr>
          <w:rFonts w:ascii="Times New Roman" w:hAnsi="Times New Roman" w:cs="Times New Roman"/>
          <w:sz w:val="24"/>
          <w:szCs w:val="24"/>
        </w:rPr>
        <w:t>1</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AC6EF2" w:rsidRPr="00746BC2">
        <w:rPr>
          <w:rFonts w:ascii="Times New Roman" w:hAnsi="Times New Roman" w:cs="Times New Roman"/>
          <w:sz w:val="24"/>
          <w:szCs w:val="24"/>
        </w:rPr>
        <w:t xml:space="preserve">Overall, there is no contradiction between the objectives and key principles of the OP 4.10 and the Kenyan Constitution. The implementation of some key Constitutional provisions would create an environment supportive of the application of OP 4.10 in </w:t>
      </w:r>
      <w:r w:rsidR="00DA1A07" w:rsidRPr="00746BC2">
        <w:rPr>
          <w:rFonts w:ascii="Times New Roman" w:hAnsi="Times New Roman" w:cs="Times New Roman"/>
          <w:sz w:val="24"/>
          <w:szCs w:val="24"/>
        </w:rPr>
        <w:t>the country</w:t>
      </w:r>
      <w:r w:rsidR="00AC6EF2" w:rsidRPr="00746BC2">
        <w:rPr>
          <w:rFonts w:ascii="Times New Roman" w:hAnsi="Times New Roman" w:cs="Times New Roman"/>
          <w:sz w:val="24"/>
          <w:szCs w:val="24"/>
        </w:rPr>
        <w:t xml:space="preserve">. </w:t>
      </w:r>
      <w:r w:rsidR="00813797" w:rsidRPr="00746BC2">
        <w:rPr>
          <w:rFonts w:ascii="Times New Roman" w:hAnsi="Times New Roman" w:cs="Times New Roman"/>
          <w:sz w:val="24"/>
          <w:szCs w:val="24"/>
        </w:rPr>
        <w:t>Nationally, the people</w:t>
      </w:r>
      <w:r w:rsidR="00AC6EF2" w:rsidRPr="00746BC2">
        <w:rPr>
          <w:rFonts w:ascii="Times New Roman" w:hAnsi="Times New Roman" w:cs="Times New Roman"/>
          <w:sz w:val="24"/>
          <w:szCs w:val="24"/>
        </w:rPr>
        <w:t xml:space="preserve"> who identify with the indigenous movement are mainly pastoralists and hunter-gatherers</w:t>
      </w:r>
      <w:r w:rsidR="00A9457E" w:rsidRPr="00746BC2">
        <w:rPr>
          <w:rFonts w:ascii="Times New Roman" w:hAnsi="Times New Roman" w:cs="Times New Roman"/>
          <w:sz w:val="24"/>
          <w:szCs w:val="24"/>
        </w:rPr>
        <w:t>,</w:t>
      </w:r>
      <w:r w:rsidR="00AC6EF2" w:rsidRPr="00746BC2">
        <w:rPr>
          <w:rFonts w:ascii="Times New Roman" w:hAnsi="Times New Roman" w:cs="Times New Roman"/>
          <w:sz w:val="24"/>
          <w:szCs w:val="24"/>
        </w:rPr>
        <w:t xml:space="preserve"> as well as a number of small farming communities. Pastoralists are estimated to comprise 25% of the national population, while the largest individua</w:t>
      </w:r>
      <w:r w:rsidR="006B00BF" w:rsidRPr="00746BC2">
        <w:rPr>
          <w:rFonts w:ascii="Times New Roman" w:hAnsi="Times New Roman" w:cs="Times New Roman"/>
          <w:sz w:val="24"/>
          <w:szCs w:val="24"/>
        </w:rPr>
        <w:t xml:space="preserve">l community of </w:t>
      </w:r>
      <w:r w:rsidR="007D1373" w:rsidRPr="00746BC2">
        <w:rPr>
          <w:rFonts w:ascii="Times New Roman" w:hAnsi="Times New Roman" w:cs="Times New Roman"/>
          <w:sz w:val="24"/>
          <w:szCs w:val="24"/>
        </w:rPr>
        <w:t>hunter-gatherer’s</w:t>
      </w:r>
      <w:r w:rsidR="006B00BF" w:rsidRPr="00746BC2">
        <w:rPr>
          <w:rFonts w:ascii="Times New Roman" w:hAnsi="Times New Roman" w:cs="Times New Roman"/>
          <w:sz w:val="24"/>
          <w:szCs w:val="24"/>
        </w:rPr>
        <w:t xml:space="preserve"> </w:t>
      </w:r>
      <w:r w:rsidR="00AC6EF2" w:rsidRPr="00746BC2">
        <w:rPr>
          <w:rFonts w:ascii="Times New Roman" w:hAnsi="Times New Roman" w:cs="Times New Roman"/>
          <w:sz w:val="24"/>
          <w:szCs w:val="24"/>
        </w:rPr>
        <w:t>number</w:t>
      </w:r>
      <w:r w:rsidR="006B00BF" w:rsidRPr="00746BC2">
        <w:rPr>
          <w:rFonts w:ascii="Times New Roman" w:hAnsi="Times New Roman" w:cs="Times New Roman"/>
          <w:sz w:val="24"/>
          <w:szCs w:val="24"/>
        </w:rPr>
        <w:t>s</w:t>
      </w:r>
      <w:r w:rsidR="00AC6EF2" w:rsidRPr="00746BC2">
        <w:rPr>
          <w:rFonts w:ascii="Times New Roman" w:hAnsi="Times New Roman" w:cs="Times New Roman"/>
          <w:sz w:val="24"/>
          <w:szCs w:val="24"/>
        </w:rPr>
        <w:t xml:space="preserve"> approximately 30,000</w:t>
      </w:r>
      <w:r w:rsidR="006B00BF" w:rsidRPr="00746BC2">
        <w:rPr>
          <w:rFonts w:ascii="Times New Roman" w:hAnsi="Times New Roman" w:cs="Times New Roman"/>
          <w:sz w:val="24"/>
          <w:szCs w:val="24"/>
        </w:rPr>
        <w:t xml:space="preserve"> people</w:t>
      </w:r>
      <w:r w:rsidR="00AC6EF2" w:rsidRPr="00746BC2">
        <w:rPr>
          <w:rFonts w:ascii="Times New Roman" w:hAnsi="Times New Roman" w:cs="Times New Roman"/>
          <w:sz w:val="24"/>
          <w:szCs w:val="24"/>
        </w:rPr>
        <w:t xml:space="preserve">. Pastoralists mostly occupy the </w:t>
      </w:r>
      <w:r w:rsidR="00813797" w:rsidRPr="00746BC2">
        <w:rPr>
          <w:rFonts w:ascii="Times New Roman" w:hAnsi="Times New Roman" w:cs="Times New Roman"/>
          <w:sz w:val="24"/>
          <w:szCs w:val="24"/>
        </w:rPr>
        <w:t>ASALs</w:t>
      </w:r>
      <w:r w:rsidR="00AC6EF2" w:rsidRPr="00746BC2">
        <w:rPr>
          <w:rFonts w:ascii="Times New Roman" w:hAnsi="Times New Roman" w:cs="Times New Roman"/>
          <w:sz w:val="24"/>
          <w:szCs w:val="24"/>
        </w:rPr>
        <w:t xml:space="preserve"> of </w:t>
      </w:r>
      <w:r w:rsidR="00AC6EF2" w:rsidRPr="00746BC2">
        <w:rPr>
          <w:rFonts w:ascii="Times New Roman" w:hAnsi="Times New Roman" w:cs="Times New Roman"/>
          <w:sz w:val="24"/>
          <w:szCs w:val="24"/>
        </w:rPr>
        <w:lastRenderedPageBreak/>
        <w:t>northern Kenya and towards the borders between Kenya and Somalia, South Sudan, Ethiopia and Uganda.</w:t>
      </w:r>
    </w:p>
    <w:p w14:paraId="7522C30A" w14:textId="374FBB8D" w:rsidR="00A9457E" w:rsidRPr="00746BC2" w:rsidRDefault="00A9457E">
      <w:pPr>
        <w:autoSpaceDE w:val="0"/>
        <w:autoSpaceDN w:val="0"/>
        <w:adjustRightInd w:val="0"/>
        <w:spacing w:after="0" w:line="240" w:lineRule="auto"/>
        <w:contextualSpacing/>
        <w:jc w:val="both"/>
        <w:rPr>
          <w:rFonts w:ascii="Times New Roman" w:hAnsi="Times New Roman" w:cs="Times New Roman"/>
          <w:sz w:val="24"/>
          <w:szCs w:val="24"/>
        </w:rPr>
      </w:pPr>
    </w:p>
    <w:p w14:paraId="6B2A166C" w14:textId="030A772D" w:rsidR="00EC17FC" w:rsidRPr="00746BC2" w:rsidRDefault="00EC17FC" w:rsidP="00FA3166">
      <w:pPr>
        <w:pStyle w:val="Heading1"/>
        <w:numPr>
          <w:ilvl w:val="0"/>
          <w:numId w:val="0"/>
        </w:numPr>
        <w:spacing w:before="0" w:after="0"/>
        <w:rPr>
          <w:rFonts w:ascii="Times New Roman" w:hAnsi="Times New Roman"/>
          <w:sz w:val="24"/>
          <w:lang w:val="en-US"/>
        </w:rPr>
      </w:pPr>
      <w:bookmarkStart w:id="131" w:name="_Toc501602747"/>
      <w:bookmarkStart w:id="132" w:name="_Toc1112230"/>
      <w:bookmarkStart w:id="133" w:name="_Toc6913046"/>
      <w:r w:rsidRPr="00746BC2">
        <w:rPr>
          <w:rFonts w:ascii="Times New Roman" w:hAnsi="Times New Roman"/>
          <w:sz w:val="24"/>
          <w:lang w:val="en-US"/>
        </w:rPr>
        <w:t xml:space="preserve">Chapter </w:t>
      </w:r>
      <w:r w:rsidR="000143A6" w:rsidRPr="00746BC2">
        <w:rPr>
          <w:rFonts w:ascii="Times New Roman" w:hAnsi="Times New Roman"/>
          <w:sz w:val="24"/>
          <w:lang w:val="en-US"/>
        </w:rPr>
        <w:t>FIVE</w:t>
      </w:r>
      <w:r w:rsidRPr="00746BC2">
        <w:rPr>
          <w:rFonts w:ascii="Times New Roman" w:hAnsi="Times New Roman"/>
          <w:sz w:val="24"/>
          <w:lang w:val="en-US"/>
        </w:rPr>
        <w:t xml:space="preserve">: KEY ISSUES AND potential impacts OF THE PROJECT ON </w:t>
      </w:r>
      <w:bookmarkEnd w:id="131"/>
      <w:bookmarkEnd w:id="132"/>
      <w:r w:rsidR="00823691" w:rsidRPr="00746BC2">
        <w:rPr>
          <w:rFonts w:ascii="Times New Roman" w:hAnsi="Times New Roman"/>
          <w:sz w:val="24"/>
          <w:lang w:val="en-US"/>
        </w:rPr>
        <w:t>IP</w:t>
      </w:r>
      <w:r w:rsidR="00DA1A07" w:rsidRPr="00746BC2">
        <w:rPr>
          <w:rFonts w:ascii="Times New Roman" w:hAnsi="Times New Roman"/>
          <w:sz w:val="24"/>
          <w:lang w:val="en-US"/>
        </w:rPr>
        <w:t>s</w:t>
      </w:r>
      <w:r w:rsidR="00823691" w:rsidRPr="00746BC2">
        <w:rPr>
          <w:rFonts w:ascii="Times New Roman" w:hAnsi="Times New Roman"/>
          <w:sz w:val="24"/>
          <w:lang w:val="en-US"/>
        </w:rPr>
        <w:t>/VMG</w:t>
      </w:r>
      <w:r w:rsidR="00DA1A07" w:rsidRPr="00746BC2">
        <w:rPr>
          <w:rFonts w:ascii="Times New Roman" w:hAnsi="Times New Roman"/>
          <w:sz w:val="24"/>
          <w:lang w:val="en-US"/>
        </w:rPr>
        <w:t>s</w:t>
      </w:r>
      <w:bookmarkEnd w:id="133"/>
      <w:r w:rsidRPr="00746BC2">
        <w:rPr>
          <w:rFonts w:ascii="Times New Roman" w:hAnsi="Times New Roman"/>
          <w:sz w:val="24"/>
          <w:lang w:val="en-US"/>
        </w:rPr>
        <w:t xml:space="preserve"> </w:t>
      </w:r>
    </w:p>
    <w:p w14:paraId="48AB2FC2" w14:textId="77777777" w:rsidR="00E113A8" w:rsidRPr="00746BC2" w:rsidRDefault="00E113A8" w:rsidP="00A2045B">
      <w:pPr>
        <w:spacing w:after="0" w:line="240" w:lineRule="auto"/>
        <w:jc w:val="both"/>
        <w:rPr>
          <w:rFonts w:ascii="Times New Roman" w:hAnsi="Times New Roman" w:cs="Times New Roman"/>
          <w:sz w:val="24"/>
          <w:szCs w:val="24"/>
        </w:rPr>
      </w:pPr>
    </w:p>
    <w:p w14:paraId="6A540F7F" w14:textId="2586D78E" w:rsidR="0069455B" w:rsidRPr="00746BC2" w:rsidRDefault="00C9392D">
      <w:pPr>
        <w:spacing w:after="0" w:line="240" w:lineRule="auto"/>
        <w:jc w:val="both"/>
        <w:rPr>
          <w:rFonts w:ascii="Times New Roman" w:eastAsiaTheme="minorHAnsi" w:hAnsi="Times New Roman" w:cs="Times New Roman"/>
          <w:bCs/>
          <w:sz w:val="24"/>
          <w:szCs w:val="24"/>
        </w:rPr>
      </w:pPr>
      <w:r w:rsidRPr="00746BC2">
        <w:rPr>
          <w:rFonts w:ascii="Times New Roman" w:hAnsi="Times New Roman" w:cs="Times New Roman"/>
          <w:sz w:val="24"/>
          <w:szCs w:val="24"/>
        </w:rPr>
        <w:t>6</w:t>
      </w:r>
      <w:r w:rsidR="00A9457E" w:rsidRPr="00746BC2">
        <w:rPr>
          <w:rFonts w:ascii="Times New Roman" w:hAnsi="Times New Roman" w:cs="Times New Roman"/>
          <w:sz w:val="24"/>
          <w:szCs w:val="24"/>
        </w:rPr>
        <w:t>2</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69455B" w:rsidRPr="00746BC2">
        <w:rPr>
          <w:rFonts w:ascii="Times New Roman" w:hAnsi="Times New Roman" w:cs="Times New Roman"/>
          <w:sz w:val="24"/>
          <w:szCs w:val="24"/>
        </w:rPr>
        <w:t xml:space="preserve">All </w:t>
      </w:r>
      <w:r w:rsidR="006B00BF" w:rsidRPr="00746BC2">
        <w:rPr>
          <w:rFonts w:ascii="Times New Roman" w:hAnsi="Times New Roman" w:cs="Times New Roman"/>
          <w:sz w:val="24"/>
          <w:szCs w:val="24"/>
        </w:rPr>
        <w:t xml:space="preserve">development </w:t>
      </w:r>
      <w:r w:rsidR="0069455B" w:rsidRPr="00746BC2">
        <w:rPr>
          <w:rFonts w:ascii="Times New Roman" w:hAnsi="Times New Roman" w:cs="Times New Roman"/>
          <w:sz w:val="24"/>
          <w:szCs w:val="24"/>
        </w:rPr>
        <w:t xml:space="preserve">projects have </w:t>
      </w:r>
      <w:r w:rsidR="006B00BF" w:rsidRPr="00746BC2">
        <w:rPr>
          <w:rFonts w:ascii="Times New Roman" w:hAnsi="Times New Roman" w:cs="Times New Roman"/>
          <w:sz w:val="24"/>
          <w:szCs w:val="24"/>
        </w:rPr>
        <w:t xml:space="preserve">potential </w:t>
      </w:r>
      <w:r w:rsidR="0069455B" w:rsidRPr="00746BC2">
        <w:rPr>
          <w:rFonts w:ascii="Times New Roman" w:hAnsi="Times New Roman" w:cs="Times New Roman"/>
          <w:sz w:val="24"/>
          <w:szCs w:val="24"/>
        </w:rPr>
        <w:t>impacts</w:t>
      </w:r>
      <w:r w:rsidR="0069455B" w:rsidRPr="00746BC2">
        <w:rPr>
          <w:rFonts w:ascii="Times New Roman" w:eastAsiaTheme="minorHAnsi" w:hAnsi="Times New Roman" w:cs="Times New Roman"/>
          <w:bCs/>
          <w:sz w:val="24"/>
          <w:szCs w:val="24"/>
        </w:rPr>
        <w:t xml:space="preserve"> both on the environment and on </w:t>
      </w:r>
      <w:r w:rsidR="00A9457E" w:rsidRPr="00746BC2">
        <w:rPr>
          <w:rFonts w:ascii="Times New Roman" w:eastAsiaTheme="minorHAnsi" w:hAnsi="Times New Roman" w:cs="Times New Roman"/>
          <w:bCs/>
          <w:sz w:val="24"/>
          <w:szCs w:val="24"/>
        </w:rPr>
        <w:t xml:space="preserve">the </w:t>
      </w:r>
      <w:r w:rsidR="0069455B" w:rsidRPr="00746BC2">
        <w:rPr>
          <w:rFonts w:ascii="Times New Roman" w:eastAsiaTheme="minorHAnsi" w:hAnsi="Times New Roman" w:cs="Times New Roman"/>
          <w:bCs/>
          <w:sz w:val="24"/>
          <w:szCs w:val="24"/>
        </w:rPr>
        <w:t>people</w:t>
      </w:r>
      <w:r w:rsidR="00A9457E" w:rsidRPr="00746BC2">
        <w:rPr>
          <w:rFonts w:ascii="Times New Roman" w:eastAsiaTheme="minorHAnsi" w:hAnsi="Times New Roman" w:cs="Times New Roman"/>
          <w:bCs/>
          <w:sz w:val="24"/>
          <w:szCs w:val="24"/>
        </w:rPr>
        <w:t>,</w:t>
      </w:r>
      <w:r w:rsidR="0069455B" w:rsidRPr="00746BC2">
        <w:rPr>
          <w:rFonts w:ascii="Times New Roman" w:eastAsiaTheme="minorHAnsi" w:hAnsi="Times New Roman" w:cs="Times New Roman"/>
          <w:bCs/>
          <w:sz w:val="24"/>
          <w:szCs w:val="24"/>
        </w:rPr>
        <w:t xml:space="preserve"> which can either be positive or negative. The proposed </w:t>
      </w:r>
      <w:r w:rsidR="003E2D6E" w:rsidRPr="00746BC2">
        <w:rPr>
          <w:rFonts w:ascii="Times New Roman" w:eastAsiaTheme="minorHAnsi" w:hAnsi="Times New Roman" w:cs="Times New Roman"/>
          <w:bCs/>
          <w:sz w:val="24"/>
          <w:szCs w:val="24"/>
        </w:rPr>
        <w:t>KESIP</w:t>
      </w:r>
      <w:r w:rsidR="0069455B" w:rsidRPr="00746BC2">
        <w:rPr>
          <w:rFonts w:ascii="Times New Roman" w:eastAsiaTheme="minorHAnsi" w:hAnsi="Times New Roman" w:cs="Times New Roman"/>
          <w:bCs/>
          <w:sz w:val="24"/>
          <w:szCs w:val="24"/>
        </w:rPr>
        <w:t xml:space="preserve"> project is also ex</w:t>
      </w:r>
      <w:r w:rsidR="00E1483F" w:rsidRPr="00746BC2">
        <w:rPr>
          <w:rFonts w:ascii="Times New Roman" w:eastAsiaTheme="minorHAnsi" w:hAnsi="Times New Roman" w:cs="Times New Roman"/>
          <w:bCs/>
          <w:sz w:val="24"/>
          <w:szCs w:val="24"/>
        </w:rPr>
        <w:t>pected to have both positive and</w:t>
      </w:r>
      <w:r w:rsidR="0069455B" w:rsidRPr="00746BC2">
        <w:rPr>
          <w:rFonts w:ascii="Times New Roman" w:eastAsiaTheme="minorHAnsi" w:hAnsi="Times New Roman" w:cs="Times New Roman"/>
          <w:bCs/>
          <w:sz w:val="24"/>
          <w:szCs w:val="24"/>
        </w:rPr>
        <w:t xml:space="preserve"> negative impacts</w:t>
      </w:r>
      <w:r w:rsidR="00E1483F" w:rsidRPr="00746BC2">
        <w:rPr>
          <w:rFonts w:ascii="Times New Roman" w:eastAsiaTheme="minorHAnsi" w:hAnsi="Times New Roman" w:cs="Times New Roman"/>
          <w:bCs/>
          <w:sz w:val="24"/>
          <w:szCs w:val="24"/>
        </w:rPr>
        <w:t xml:space="preserve"> as </w:t>
      </w:r>
      <w:r w:rsidR="00A9457E" w:rsidRPr="00746BC2">
        <w:rPr>
          <w:rFonts w:ascii="Times New Roman" w:eastAsiaTheme="minorHAnsi" w:hAnsi="Times New Roman" w:cs="Times New Roman"/>
          <w:bCs/>
          <w:sz w:val="24"/>
          <w:szCs w:val="24"/>
        </w:rPr>
        <w:t>desc</w:t>
      </w:r>
      <w:r w:rsidR="00394E88" w:rsidRPr="00746BC2">
        <w:rPr>
          <w:rFonts w:ascii="Times New Roman" w:eastAsiaTheme="minorHAnsi" w:hAnsi="Times New Roman" w:cs="Times New Roman"/>
          <w:bCs/>
          <w:sz w:val="24"/>
          <w:szCs w:val="24"/>
        </w:rPr>
        <w:t>r</w:t>
      </w:r>
      <w:r w:rsidR="00A9457E" w:rsidRPr="00746BC2">
        <w:rPr>
          <w:rFonts w:ascii="Times New Roman" w:eastAsiaTheme="minorHAnsi" w:hAnsi="Times New Roman" w:cs="Times New Roman"/>
          <w:bCs/>
          <w:sz w:val="24"/>
          <w:szCs w:val="24"/>
        </w:rPr>
        <w:t>ibed</w:t>
      </w:r>
      <w:r w:rsidR="00E1483F" w:rsidRPr="00746BC2">
        <w:rPr>
          <w:rFonts w:ascii="Times New Roman" w:eastAsiaTheme="minorHAnsi" w:hAnsi="Times New Roman" w:cs="Times New Roman"/>
          <w:bCs/>
          <w:sz w:val="24"/>
          <w:szCs w:val="24"/>
        </w:rPr>
        <w:t xml:space="preserve"> in this section</w:t>
      </w:r>
      <w:r w:rsidR="0069455B" w:rsidRPr="00746BC2">
        <w:rPr>
          <w:rFonts w:ascii="Times New Roman" w:eastAsiaTheme="minorHAnsi" w:hAnsi="Times New Roman" w:cs="Times New Roman"/>
          <w:bCs/>
          <w:sz w:val="24"/>
          <w:szCs w:val="24"/>
        </w:rPr>
        <w:t>. However, the project has been considered for implementation since the positive outweigh the negative impacts</w:t>
      </w:r>
      <w:r w:rsidR="00A9457E" w:rsidRPr="00746BC2">
        <w:rPr>
          <w:rFonts w:ascii="Times New Roman" w:eastAsiaTheme="minorHAnsi" w:hAnsi="Times New Roman" w:cs="Times New Roman"/>
          <w:bCs/>
          <w:sz w:val="24"/>
          <w:szCs w:val="24"/>
        </w:rPr>
        <w:t>,</w:t>
      </w:r>
      <w:r w:rsidR="00E1483F" w:rsidRPr="00746BC2">
        <w:rPr>
          <w:rFonts w:ascii="Times New Roman" w:eastAsiaTheme="minorHAnsi" w:hAnsi="Times New Roman" w:cs="Times New Roman"/>
          <w:bCs/>
          <w:sz w:val="24"/>
          <w:szCs w:val="24"/>
        </w:rPr>
        <w:t xml:space="preserve"> and there are specific measures to be implemented to minimize the negative effects</w:t>
      </w:r>
      <w:r w:rsidR="0069455B" w:rsidRPr="00746BC2">
        <w:rPr>
          <w:rFonts w:ascii="Times New Roman" w:eastAsiaTheme="minorHAnsi" w:hAnsi="Times New Roman" w:cs="Times New Roman"/>
          <w:bCs/>
          <w:sz w:val="24"/>
          <w:szCs w:val="24"/>
        </w:rPr>
        <w:t>.</w:t>
      </w:r>
      <w:r w:rsidR="003A2E1C" w:rsidRPr="00746BC2">
        <w:rPr>
          <w:rFonts w:ascii="Times New Roman" w:eastAsiaTheme="minorHAnsi" w:hAnsi="Times New Roman" w:cs="Times New Roman"/>
          <w:bCs/>
          <w:sz w:val="24"/>
          <w:szCs w:val="24"/>
        </w:rPr>
        <w:t xml:space="preserve"> </w:t>
      </w:r>
    </w:p>
    <w:p w14:paraId="35E37C2A" w14:textId="77777777" w:rsidR="00DD2255" w:rsidRPr="00746BC2" w:rsidRDefault="00DD2255">
      <w:pPr>
        <w:spacing w:after="0" w:line="240" w:lineRule="auto"/>
        <w:jc w:val="both"/>
        <w:rPr>
          <w:rFonts w:ascii="Times New Roman" w:eastAsiaTheme="minorHAnsi" w:hAnsi="Times New Roman" w:cs="Times New Roman"/>
          <w:bCs/>
          <w:sz w:val="24"/>
          <w:szCs w:val="24"/>
        </w:rPr>
      </w:pPr>
    </w:p>
    <w:p w14:paraId="731F28DA" w14:textId="77777777" w:rsidR="0023192E" w:rsidRPr="00746BC2" w:rsidRDefault="00E318AE" w:rsidP="00F952B0">
      <w:pPr>
        <w:pStyle w:val="Heading2"/>
        <w:numPr>
          <w:ilvl w:val="0"/>
          <w:numId w:val="0"/>
        </w:numPr>
        <w:spacing w:before="0" w:line="240" w:lineRule="auto"/>
        <w:ind w:left="2836" w:hanging="2836"/>
        <w:rPr>
          <w:rFonts w:ascii="Times New Roman" w:eastAsiaTheme="minorHAnsi" w:hAnsi="Times New Roman" w:cs="Times New Roman"/>
          <w:sz w:val="24"/>
          <w:szCs w:val="24"/>
        </w:rPr>
      </w:pPr>
      <w:bookmarkStart w:id="134" w:name="_Toc501602748"/>
      <w:bookmarkStart w:id="135" w:name="_Toc1112231"/>
      <w:bookmarkStart w:id="136" w:name="_Toc6913047"/>
      <w:r w:rsidRPr="00746BC2">
        <w:rPr>
          <w:rFonts w:ascii="Times New Roman" w:eastAsiaTheme="minorHAnsi" w:hAnsi="Times New Roman" w:cs="Times New Roman"/>
          <w:sz w:val="24"/>
          <w:szCs w:val="24"/>
        </w:rPr>
        <w:t xml:space="preserve">5.1 </w:t>
      </w:r>
      <w:r w:rsidR="006B00BF" w:rsidRPr="00746BC2">
        <w:rPr>
          <w:rFonts w:ascii="Times New Roman" w:eastAsiaTheme="minorHAnsi" w:hAnsi="Times New Roman" w:cs="Times New Roman"/>
          <w:sz w:val="24"/>
          <w:szCs w:val="24"/>
        </w:rPr>
        <w:t>Potential positive b</w:t>
      </w:r>
      <w:r w:rsidR="0023192E" w:rsidRPr="00746BC2">
        <w:rPr>
          <w:rFonts w:ascii="Times New Roman" w:eastAsiaTheme="minorHAnsi" w:hAnsi="Times New Roman" w:cs="Times New Roman"/>
          <w:sz w:val="24"/>
          <w:szCs w:val="24"/>
        </w:rPr>
        <w:t>enefits</w:t>
      </w:r>
      <w:bookmarkEnd w:id="134"/>
      <w:r w:rsidR="006B00BF" w:rsidRPr="00746BC2">
        <w:rPr>
          <w:rFonts w:ascii="Times New Roman" w:eastAsiaTheme="minorHAnsi" w:hAnsi="Times New Roman" w:cs="Times New Roman"/>
          <w:sz w:val="24"/>
          <w:szCs w:val="24"/>
        </w:rPr>
        <w:t xml:space="preserve"> from </w:t>
      </w:r>
      <w:r w:rsidR="003E2D6E" w:rsidRPr="00746BC2">
        <w:rPr>
          <w:rFonts w:ascii="Times New Roman" w:eastAsiaTheme="minorHAnsi" w:hAnsi="Times New Roman" w:cs="Times New Roman"/>
          <w:sz w:val="24"/>
          <w:szCs w:val="24"/>
        </w:rPr>
        <w:t>KESIP</w:t>
      </w:r>
      <w:bookmarkEnd w:id="135"/>
      <w:bookmarkEnd w:id="136"/>
    </w:p>
    <w:p w14:paraId="0D6F2BFC" w14:textId="77777777" w:rsidR="005872A5" w:rsidRPr="00746BC2" w:rsidRDefault="005872A5" w:rsidP="00A2045B">
      <w:pPr>
        <w:autoSpaceDE w:val="0"/>
        <w:autoSpaceDN w:val="0"/>
        <w:adjustRightInd w:val="0"/>
        <w:spacing w:after="0" w:line="240" w:lineRule="auto"/>
        <w:jc w:val="both"/>
        <w:rPr>
          <w:rFonts w:ascii="Times New Roman" w:eastAsiaTheme="minorHAnsi" w:hAnsi="Times New Roman" w:cs="Times New Roman"/>
          <w:sz w:val="24"/>
          <w:szCs w:val="24"/>
        </w:rPr>
      </w:pPr>
    </w:p>
    <w:p w14:paraId="7CF70E87" w14:textId="0EACFC13" w:rsidR="0023192E" w:rsidRPr="00746BC2" w:rsidRDefault="00C9392D">
      <w:pPr>
        <w:autoSpaceDE w:val="0"/>
        <w:autoSpaceDN w:val="0"/>
        <w:adjustRightInd w:val="0"/>
        <w:spacing w:after="0" w:line="240" w:lineRule="auto"/>
        <w:jc w:val="both"/>
        <w:rPr>
          <w:rFonts w:ascii="Times New Roman" w:hAnsi="Times New Roman" w:cs="Times New Roman"/>
          <w:bCs/>
          <w:iCs/>
          <w:sz w:val="24"/>
          <w:szCs w:val="24"/>
          <w:lang w:eastAsia="en-GB"/>
        </w:rPr>
      </w:pPr>
      <w:r w:rsidRPr="00746BC2">
        <w:rPr>
          <w:rFonts w:ascii="Times New Roman" w:eastAsiaTheme="minorHAnsi" w:hAnsi="Times New Roman" w:cs="Times New Roman"/>
          <w:sz w:val="24"/>
          <w:szCs w:val="24"/>
        </w:rPr>
        <w:t>6</w:t>
      </w:r>
      <w:r w:rsidR="002979CC" w:rsidRPr="00746BC2">
        <w:rPr>
          <w:rFonts w:ascii="Times New Roman" w:eastAsiaTheme="minorHAnsi" w:hAnsi="Times New Roman" w:cs="Times New Roman"/>
          <w:sz w:val="24"/>
          <w:szCs w:val="24"/>
        </w:rPr>
        <w:t>3</w:t>
      </w:r>
      <w:r w:rsidR="002B23DB" w:rsidRPr="00746BC2">
        <w:rPr>
          <w:rFonts w:ascii="Times New Roman" w:eastAsiaTheme="minorHAnsi" w:hAnsi="Times New Roman" w:cs="Times New Roman"/>
          <w:sz w:val="24"/>
          <w:szCs w:val="24"/>
        </w:rPr>
        <w:t>.</w:t>
      </w:r>
      <w:r w:rsidR="002B23DB" w:rsidRPr="00746BC2">
        <w:rPr>
          <w:rFonts w:ascii="Times New Roman" w:eastAsiaTheme="minorHAnsi" w:hAnsi="Times New Roman" w:cs="Times New Roman"/>
          <w:sz w:val="24"/>
          <w:szCs w:val="24"/>
        </w:rPr>
        <w:tab/>
      </w:r>
      <w:r w:rsidR="0023192E" w:rsidRPr="00746BC2">
        <w:rPr>
          <w:rFonts w:ascii="Times New Roman" w:eastAsiaTheme="minorHAnsi" w:hAnsi="Times New Roman" w:cs="Times New Roman"/>
          <w:sz w:val="24"/>
          <w:szCs w:val="24"/>
        </w:rPr>
        <w:t xml:space="preserve">The positive impacts of the project will be realized in the economic, education, social, health, security and </w:t>
      </w:r>
      <w:r w:rsidR="0023192E" w:rsidRPr="00746BC2">
        <w:rPr>
          <w:rFonts w:ascii="Times New Roman" w:hAnsi="Times New Roman" w:cs="Times New Roman"/>
          <w:bCs/>
          <w:sz w:val="24"/>
          <w:szCs w:val="24"/>
        </w:rPr>
        <w:t xml:space="preserve">environmental sectors </w:t>
      </w:r>
      <w:r w:rsidR="005D6249" w:rsidRPr="00746BC2">
        <w:rPr>
          <w:rFonts w:ascii="Times New Roman" w:hAnsi="Times New Roman" w:cs="Times New Roman"/>
          <w:bCs/>
          <w:sz w:val="24"/>
          <w:szCs w:val="24"/>
        </w:rPr>
        <w:t xml:space="preserve">in the project sites and </w:t>
      </w:r>
      <w:r w:rsidR="00BD379F" w:rsidRPr="00746BC2">
        <w:rPr>
          <w:rFonts w:ascii="Times New Roman" w:hAnsi="Times New Roman" w:cs="Times New Roman"/>
          <w:bCs/>
          <w:sz w:val="24"/>
          <w:szCs w:val="24"/>
        </w:rPr>
        <w:t>nationally</w:t>
      </w:r>
      <w:r w:rsidR="0023192E" w:rsidRPr="00746BC2">
        <w:rPr>
          <w:rFonts w:ascii="Times New Roman" w:hAnsi="Times New Roman" w:cs="Times New Roman"/>
          <w:bCs/>
          <w:sz w:val="24"/>
          <w:szCs w:val="24"/>
        </w:rPr>
        <w:t xml:space="preserve">. Positive impacts are also anticipated on </w:t>
      </w:r>
      <w:r w:rsidR="0023192E" w:rsidRPr="00746BC2">
        <w:rPr>
          <w:rFonts w:ascii="Times New Roman" w:eastAsiaTheme="minorHAnsi" w:hAnsi="Times New Roman" w:cs="Times New Roman"/>
          <w:sz w:val="24"/>
          <w:szCs w:val="24"/>
        </w:rPr>
        <w:t xml:space="preserve">gender, beliefs and culture. </w:t>
      </w:r>
      <w:r w:rsidR="0023192E" w:rsidRPr="00746BC2">
        <w:rPr>
          <w:rFonts w:ascii="Times New Roman" w:hAnsi="Times New Roman" w:cs="Times New Roman"/>
          <w:bCs/>
          <w:iCs/>
          <w:sz w:val="24"/>
          <w:szCs w:val="24"/>
          <w:lang w:eastAsia="en-GB"/>
        </w:rPr>
        <w:t xml:space="preserve">In this regard, it is anticipated that the </w:t>
      </w:r>
      <w:r w:rsidR="005D6249" w:rsidRPr="00746BC2">
        <w:rPr>
          <w:rFonts w:ascii="Times New Roman" w:hAnsi="Times New Roman" w:cs="Times New Roman"/>
          <w:bCs/>
          <w:iCs/>
          <w:sz w:val="24"/>
          <w:szCs w:val="24"/>
          <w:lang w:eastAsia="en-GB"/>
        </w:rPr>
        <w:t>KESIP</w:t>
      </w:r>
      <w:r w:rsidR="0023192E" w:rsidRPr="00746BC2">
        <w:rPr>
          <w:rFonts w:ascii="Times New Roman" w:hAnsi="Times New Roman" w:cs="Times New Roman"/>
          <w:bCs/>
          <w:iCs/>
          <w:sz w:val="24"/>
          <w:szCs w:val="24"/>
          <w:lang w:eastAsia="en-GB"/>
        </w:rPr>
        <w:t xml:space="preserve"> will have the positive benefits</w:t>
      </w:r>
      <w:r w:rsidR="00A9457E" w:rsidRPr="00746BC2">
        <w:rPr>
          <w:rFonts w:ascii="Times New Roman" w:hAnsi="Times New Roman" w:cs="Times New Roman"/>
          <w:bCs/>
          <w:iCs/>
          <w:sz w:val="24"/>
          <w:szCs w:val="24"/>
          <w:lang w:eastAsia="en-GB"/>
        </w:rPr>
        <w:t xml:space="preserve"> enumerated below.</w:t>
      </w:r>
    </w:p>
    <w:p w14:paraId="2CF542C9" w14:textId="77777777" w:rsidR="005D6249" w:rsidRPr="00746BC2" w:rsidRDefault="005D6249">
      <w:pPr>
        <w:autoSpaceDE w:val="0"/>
        <w:autoSpaceDN w:val="0"/>
        <w:adjustRightInd w:val="0"/>
        <w:spacing w:after="0" w:line="240" w:lineRule="auto"/>
        <w:jc w:val="both"/>
        <w:rPr>
          <w:rFonts w:ascii="Times New Roman" w:hAnsi="Times New Roman" w:cs="Times New Roman"/>
          <w:bCs/>
          <w:iCs/>
          <w:sz w:val="24"/>
          <w:szCs w:val="24"/>
          <w:lang w:eastAsia="en-GB"/>
        </w:rPr>
      </w:pPr>
    </w:p>
    <w:p w14:paraId="580FE8AB" w14:textId="4EDFEBD1" w:rsidR="005D6249" w:rsidRPr="00746BC2" w:rsidRDefault="00C12F44">
      <w:pPr>
        <w:autoSpaceDE w:val="0"/>
        <w:autoSpaceDN w:val="0"/>
        <w:adjustRightInd w:val="0"/>
        <w:spacing w:after="0" w:line="240" w:lineRule="auto"/>
        <w:jc w:val="both"/>
        <w:rPr>
          <w:rFonts w:ascii="Times New Roman" w:eastAsiaTheme="minorHAnsi" w:hAnsi="Times New Roman" w:cs="Times New Roman"/>
          <w:sz w:val="24"/>
          <w:szCs w:val="24"/>
        </w:rPr>
      </w:pPr>
      <w:r w:rsidRPr="00746BC2">
        <w:rPr>
          <w:rFonts w:ascii="Times New Roman" w:eastAsiaTheme="minorHAnsi" w:hAnsi="Times New Roman" w:cs="Times New Roman"/>
          <w:sz w:val="24"/>
          <w:szCs w:val="24"/>
        </w:rPr>
        <w:t>6</w:t>
      </w:r>
      <w:r w:rsidR="002979CC" w:rsidRPr="00746BC2">
        <w:rPr>
          <w:rFonts w:ascii="Times New Roman" w:eastAsiaTheme="minorHAnsi" w:hAnsi="Times New Roman" w:cs="Times New Roman"/>
          <w:sz w:val="24"/>
          <w:szCs w:val="24"/>
        </w:rPr>
        <w:t>4</w:t>
      </w:r>
      <w:r w:rsidRPr="00746BC2">
        <w:rPr>
          <w:rFonts w:ascii="Times New Roman" w:eastAsiaTheme="minorHAnsi" w:hAnsi="Times New Roman" w:cs="Times New Roman"/>
          <w:sz w:val="24"/>
          <w:szCs w:val="24"/>
        </w:rPr>
        <w:t>.</w:t>
      </w:r>
      <w:r w:rsidRPr="00746BC2">
        <w:rPr>
          <w:rFonts w:ascii="Times New Roman" w:eastAsiaTheme="minorHAnsi" w:hAnsi="Times New Roman" w:cs="Times New Roman"/>
          <w:b/>
          <w:sz w:val="24"/>
          <w:szCs w:val="24"/>
        </w:rPr>
        <w:tab/>
      </w:r>
      <w:r w:rsidR="005D6249" w:rsidRPr="00746BC2">
        <w:rPr>
          <w:rFonts w:ascii="Times New Roman" w:eastAsiaTheme="minorHAnsi" w:hAnsi="Times New Roman" w:cs="Times New Roman"/>
          <w:b/>
          <w:sz w:val="24"/>
          <w:szCs w:val="24"/>
        </w:rPr>
        <w:t>Employment and wealth creation:</w:t>
      </w:r>
      <w:r w:rsidR="005D6249" w:rsidRPr="00746BC2">
        <w:rPr>
          <w:rFonts w:ascii="Times New Roman" w:eastAsiaTheme="minorHAnsi" w:hAnsi="Times New Roman" w:cs="Times New Roman"/>
          <w:sz w:val="24"/>
          <w:szCs w:val="24"/>
        </w:rPr>
        <w:t xml:space="preserve"> KESIP will have a positive impact on both direct and indirect employment levels in the country although the bulk of the</w:t>
      </w:r>
      <w:r w:rsidR="000B1EB6" w:rsidRPr="00746BC2">
        <w:rPr>
          <w:rFonts w:ascii="Times New Roman" w:eastAsiaTheme="minorHAnsi" w:hAnsi="Times New Roman" w:cs="Times New Roman"/>
          <w:sz w:val="24"/>
          <w:szCs w:val="24"/>
        </w:rPr>
        <w:t xml:space="preserve"> jobs</w:t>
      </w:r>
      <w:r w:rsidR="005D6249" w:rsidRPr="00746BC2">
        <w:rPr>
          <w:rFonts w:ascii="Times New Roman" w:eastAsiaTheme="minorHAnsi" w:hAnsi="Times New Roman" w:cs="Times New Roman"/>
          <w:sz w:val="24"/>
          <w:szCs w:val="24"/>
        </w:rPr>
        <w:t xml:space="preserve"> will be on temporary basis during </w:t>
      </w:r>
      <w:r w:rsidR="00DA1A07" w:rsidRPr="00746BC2">
        <w:rPr>
          <w:rFonts w:ascii="Times New Roman" w:eastAsiaTheme="minorHAnsi" w:hAnsi="Times New Roman" w:cs="Times New Roman"/>
          <w:sz w:val="24"/>
          <w:szCs w:val="24"/>
        </w:rPr>
        <w:t xml:space="preserve">the </w:t>
      </w:r>
      <w:r w:rsidR="005D6249" w:rsidRPr="00746BC2">
        <w:rPr>
          <w:rFonts w:ascii="Times New Roman" w:eastAsiaTheme="minorHAnsi" w:hAnsi="Times New Roman" w:cs="Times New Roman"/>
          <w:sz w:val="24"/>
          <w:szCs w:val="24"/>
        </w:rPr>
        <w:t xml:space="preserve">construction </w:t>
      </w:r>
      <w:r w:rsidR="00143007" w:rsidRPr="00746BC2">
        <w:rPr>
          <w:rFonts w:ascii="Times New Roman" w:eastAsiaTheme="minorHAnsi" w:hAnsi="Times New Roman" w:cs="Times New Roman"/>
          <w:sz w:val="24"/>
          <w:szCs w:val="24"/>
        </w:rPr>
        <w:t>phase</w:t>
      </w:r>
      <w:r w:rsidR="005D6249" w:rsidRPr="00746BC2">
        <w:rPr>
          <w:rFonts w:ascii="Times New Roman" w:eastAsiaTheme="minorHAnsi" w:hAnsi="Times New Roman" w:cs="Times New Roman"/>
          <w:sz w:val="24"/>
          <w:szCs w:val="24"/>
        </w:rPr>
        <w:t>. These job opportunities will be made available to the local people thereby easing unemployment in the targeted counties.</w:t>
      </w:r>
      <w:r w:rsidR="000B1EB6" w:rsidRPr="00746BC2">
        <w:rPr>
          <w:rFonts w:ascii="Times New Roman" w:eastAsiaTheme="minorHAnsi" w:hAnsi="Times New Roman" w:cs="Times New Roman"/>
          <w:sz w:val="24"/>
          <w:szCs w:val="24"/>
        </w:rPr>
        <w:t xml:space="preserve"> In areas where there are </w:t>
      </w:r>
      <w:r w:rsidR="00823691" w:rsidRPr="00746BC2">
        <w:rPr>
          <w:rFonts w:ascii="Times New Roman" w:eastAsiaTheme="minorHAnsi" w:hAnsi="Times New Roman" w:cs="Times New Roman"/>
          <w:sz w:val="24"/>
          <w:szCs w:val="24"/>
        </w:rPr>
        <w:t>IP</w:t>
      </w:r>
      <w:r w:rsidR="00DA1A07" w:rsidRPr="00746BC2">
        <w:rPr>
          <w:rFonts w:ascii="Times New Roman" w:eastAsiaTheme="minorHAnsi" w:hAnsi="Times New Roman" w:cs="Times New Roman"/>
          <w:sz w:val="24"/>
          <w:szCs w:val="24"/>
        </w:rPr>
        <w:t>s</w:t>
      </w:r>
      <w:r w:rsidR="00823691" w:rsidRPr="00746BC2">
        <w:rPr>
          <w:rFonts w:ascii="Times New Roman" w:eastAsiaTheme="minorHAnsi" w:hAnsi="Times New Roman" w:cs="Times New Roman"/>
          <w:sz w:val="24"/>
          <w:szCs w:val="24"/>
        </w:rPr>
        <w:t>/VMG</w:t>
      </w:r>
      <w:r w:rsidR="00DA1A07" w:rsidRPr="00746BC2">
        <w:rPr>
          <w:rFonts w:ascii="Times New Roman" w:eastAsiaTheme="minorHAnsi" w:hAnsi="Times New Roman" w:cs="Times New Roman"/>
          <w:sz w:val="24"/>
          <w:szCs w:val="24"/>
        </w:rPr>
        <w:t>s</w:t>
      </w:r>
      <w:r w:rsidR="000B1EB6" w:rsidRPr="00746BC2">
        <w:rPr>
          <w:rFonts w:ascii="Times New Roman" w:eastAsiaTheme="minorHAnsi" w:hAnsi="Times New Roman" w:cs="Times New Roman"/>
          <w:sz w:val="24"/>
          <w:szCs w:val="24"/>
        </w:rPr>
        <w:t>, efforts will be made to provide opportunities for employment as appropriate.</w:t>
      </w:r>
      <w:r w:rsidR="005D6249" w:rsidRPr="00746BC2">
        <w:rPr>
          <w:rFonts w:ascii="Times New Roman" w:eastAsiaTheme="minorHAnsi" w:hAnsi="Times New Roman" w:cs="Times New Roman"/>
          <w:sz w:val="24"/>
          <w:szCs w:val="24"/>
        </w:rPr>
        <w:t xml:space="preserve"> Employment creation will translate into incomes at the household levels, which will trigger other spending and demand in the local economy.</w:t>
      </w:r>
    </w:p>
    <w:p w14:paraId="755DC52E" w14:textId="77777777" w:rsidR="005D6249" w:rsidRPr="00746BC2" w:rsidRDefault="005D6249">
      <w:pPr>
        <w:autoSpaceDE w:val="0"/>
        <w:autoSpaceDN w:val="0"/>
        <w:adjustRightInd w:val="0"/>
        <w:spacing w:after="0" w:line="240" w:lineRule="auto"/>
        <w:jc w:val="both"/>
        <w:rPr>
          <w:rFonts w:ascii="Times New Roman" w:eastAsiaTheme="minorHAnsi" w:hAnsi="Times New Roman" w:cs="Times New Roman"/>
          <w:sz w:val="24"/>
          <w:szCs w:val="24"/>
        </w:rPr>
      </w:pPr>
    </w:p>
    <w:p w14:paraId="2962667B" w14:textId="143DDA53" w:rsidR="005D6249" w:rsidRPr="00746BC2" w:rsidRDefault="00C12F44">
      <w:pPr>
        <w:autoSpaceDE w:val="0"/>
        <w:autoSpaceDN w:val="0"/>
        <w:adjustRightInd w:val="0"/>
        <w:spacing w:after="0" w:line="240" w:lineRule="auto"/>
        <w:jc w:val="both"/>
        <w:rPr>
          <w:rFonts w:ascii="Times New Roman" w:eastAsiaTheme="minorHAnsi" w:hAnsi="Times New Roman" w:cs="Times New Roman"/>
          <w:sz w:val="24"/>
          <w:szCs w:val="24"/>
        </w:rPr>
      </w:pPr>
      <w:r w:rsidRPr="00746BC2">
        <w:rPr>
          <w:rFonts w:ascii="Times New Roman" w:eastAsiaTheme="minorHAnsi" w:hAnsi="Times New Roman" w:cs="Times New Roman"/>
          <w:sz w:val="24"/>
          <w:szCs w:val="24"/>
        </w:rPr>
        <w:t>6</w:t>
      </w:r>
      <w:r w:rsidR="002979CC" w:rsidRPr="00746BC2">
        <w:rPr>
          <w:rFonts w:ascii="Times New Roman" w:eastAsiaTheme="minorHAnsi" w:hAnsi="Times New Roman" w:cs="Times New Roman"/>
          <w:sz w:val="24"/>
          <w:szCs w:val="24"/>
        </w:rPr>
        <w:t>5</w:t>
      </w:r>
      <w:r w:rsidRPr="00746BC2">
        <w:rPr>
          <w:rFonts w:ascii="Times New Roman" w:eastAsiaTheme="minorHAnsi" w:hAnsi="Times New Roman" w:cs="Times New Roman"/>
          <w:sz w:val="24"/>
          <w:szCs w:val="24"/>
        </w:rPr>
        <w:t>.</w:t>
      </w:r>
      <w:r w:rsidRPr="00746BC2">
        <w:rPr>
          <w:rFonts w:ascii="Times New Roman" w:eastAsiaTheme="minorHAnsi" w:hAnsi="Times New Roman" w:cs="Times New Roman"/>
          <w:b/>
          <w:sz w:val="24"/>
          <w:szCs w:val="24"/>
        </w:rPr>
        <w:tab/>
      </w:r>
      <w:r w:rsidR="005D6249" w:rsidRPr="00746BC2">
        <w:rPr>
          <w:rFonts w:ascii="Times New Roman" w:eastAsiaTheme="minorHAnsi" w:hAnsi="Times New Roman" w:cs="Times New Roman"/>
          <w:b/>
          <w:sz w:val="24"/>
          <w:szCs w:val="24"/>
        </w:rPr>
        <w:t xml:space="preserve">Local </w:t>
      </w:r>
      <w:r w:rsidR="000B1EB6" w:rsidRPr="00746BC2">
        <w:rPr>
          <w:rFonts w:ascii="Times New Roman" w:eastAsiaTheme="minorHAnsi" w:hAnsi="Times New Roman" w:cs="Times New Roman"/>
          <w:b/>
          <w:sz w:val="24"/>
          <w:szCs w:val="24"/>
        </w:rPr>
        <w:t>m</w:t>
      </w:r>
      <w:r w:rsidR="005D6249" w:rsidRPr="00746BC2">
        <w:rPr>
          <w:rFonts w:ascii="Times New Roman" w:eastAsiaTheme="minorHAnsi" w:hAnsi="Times New Roman" w:cs="Times New Roman"/>
          <w:b/>
          <w:sz w:val="24"/>
          <w:szCs w:val="24"/>
        </w:rPr>
        <w:t xml:space="preserve">aterial </w:t>
      </w:r>
      <w:r w:rsidR="000B1EB6" w:rsidRPr="00746BC2">
        <w:rPr>
          <w:rFonts w:ascii="Times New Roman" w:eastAsiaTheme="minorHAnsi" w:hAnsi="Times New Roman" w:cs="Times New Roman"/>
          <w:b/>
          <w:sz w:val="24"/>
          <w:szCs w:val="24"/>
        </w:rPr>
        <w:t>s</w:t>
      </w:r>
      <w:r w:rsidR="005D6249" w:rsidRPr="00746BC2">
        <w:rPr>
          <w:rFonts w:ascii="Times New Roman" w:eastAsiaTheme="minorHAnsi" w:hAnsi="Times New Roman" w:cs="Times New Roman"/>
          <w:b/>
          <w:sz w:val="24"/>
          <w:szCs w:val="24"/>
        </w:rPr>
        <w:t>upplies</w:t>
      </w:r>
      <w:r w:rsidR="005D6249" w:rsidRPr="00746BC2">
        <w:rPr>
          <w:rFonts w:ascii="Times New Roman" w:eastAsiaTheme="minorHAnsi" w:hAnsi="Times New Roman" w:cs="Times New Roman"/>
          <w:sz w:val="24"/>
          <w:szCs w:val="24"/>
        </w:rPr>
        <w:t xml:space="preserve">: the project will utilize mainly local materials and </w:t>
      </w:r>
      <w:r w:rsidR="002979CC" w:rsidRPr="00746BC2">
        <w:rPr>
          <w:rFonts w:ascii="Times New Roman" w:eastAsiaTheme="minorHAnsi" w:hAnsi="Times New Roman" w:cs="Times New Roman"/>
          <w:sz w:val="24"/>
          <w:szCs w:val="24"/>
        </w:rPr>
        <w:t xml:space="preserve">only </w:t>
      </w:r>
      <w:r w:rsidR="005D6249" w:rsidRPr="00746BC2">
        <w:rPr>
          <w:rFonts w:ascii="Times New Roman" w:eastAsiaTheme="minorHAnsi" w:hAnsi="Times New Roman" w:cs="Times New Roman"/>
          <w:sz w:val="24"/>
          <w:szCs w:val="24"/>
        </w:rPr>
        <w:t xml:space="preserve">import those which cannot be found locally. Therefore, it will generate new income revenues for the local populations through supply of materials. </w:t>
      </w:r>
      <w:r w:rsidR="002979CC" w:rsidRPr="00746BC2">
        <w:rPr>
          <w:rFonts w:ascii="Times New Roman" w:eastAsiaTheme="minorHAnsi" w:hAnsi="Times New Roman" w:cs="Times New Roman"/>
          <w:sz w:val="24"/>
          <w:szCs w:val="24"/>
        </w:rPr>
        <w:t>It is anticipated that t</w:t>
      </w:r>
      <w:r w:rsidR="005D6249" w:rsidRPr="00746BC2">
        <w:rPr>
          <w:rFonts w:ascii="Times New Roman" w:eastAsiaTheme="minorHAnsi" w:hAnsi="Times New Roman" w:cs="Times New Roman"/>
          <w:sz w:val="24"/>
          <w:szCs w:val="24"/>
        </w:rPr>
        <w:t>he new income revenue</w:t>
      </w:r>
      <w:r w:rsidR="002979CC" w:rsidRPr="00746BC2">
        <w:rPr>
          <w:rFonts w:ascii="Times New Roman" w:eastAsiaTheme="minorHAnsi" w:hAnsi="Times New Roman" w:cs="Times New Roman"/>
          <w:sz w:val="24"/>
          <w:szCs w:val="24"/>
        </w:rPr>
        <w:t xml:space="preserve"> streams</w:t>
      </w:r>
      <w:r w:rsidR="005D6249" w:rsidRPr="00746BC2">
        <w:rPr>
          <w:rFonts w:ascii="Times New Roman" w:eastAsiaTheme="minorHAnsi" w:hAnsi="Times New Roman" w:cs="Times New Roman"/>
          <w:sz w:val="24"/>
          <w:szCs w:val="24"/>
        </w:rPr>
        <w:t xml:space="preserve"> will create demand for other goods and services causing a trickledown effect to the entire economy.</w:t>
      </w:r>
    </w:p>
    <w:p w14:paraId="3F023E65" w14:textId="77777777" w:rsidR="005D6249" w:rsidRPr="00746BC2" w:rsidRDefault="005D6249">
      <w:pPr>
        <w:autoSpaceDE w:val="0"/>
        <w:autoSpaceDN w:val="0"/>
        <w:adjustRightInd w:val="0"/>
        <w:spacing w:after="0" w:line="240" w:lineRule="auto"/>
        <w:jc w:val="both"/>
        <w:rPr>
          <w:rFonts w:ascii="Times New Roman" w:eastAsiaTheme="minorHAnsi" w:hAnsi="Times New Roman" w:cs="Times New Roman"/>
          <w:b/>
          <w:sz w:val="24"/>
          <w:szCs w:val="24"/>
        </w:rPr>
      </w:pPr>
      <w:bookmarkStart w:id="137" w:name="_Toc474086684"/>
    </w:p>
    <w:p w14:paraId="54208DFE" w14:textId="7F6689DD" w:rsidR="005D6249" w:rsidRPr="00746BC2" w:rsidRDefault="00C12F44">
      <w:pPr>
        <w:autoSpaceDE w:val="0"/>
        <w:autoSpaceDN w:val="0"/>
        <w:adjustRightInd w:val="0"/>
        <w:spacing w:after="0" w:line="240" w:lineRule="auto"/>
        <w:jc w:val="both"/>
        <w:rPr>
          <w:rFonts w:ascii="Times New Roman" w:eastAsiaTheme="minorHAnsi" w:hAnsi="Times New Roman" w:cs="Times New Roman"/>
          <w:sz w:val="24"/>
          <w:szCs w:val="24"/>
        </w:rPr>
      </w:pPr>
      <w:r w:rsidRPr="00746BC2">
        <w:rPr>
          <w:rFonts w:ascii="Times New Roman" w:eastAsiaTheme="minorHAnsi" w:hAnsi="Times New Roman" w:cs="Times New Roman"/>
          <w:sz w:val="24"/>
          <w:szCs w:val="24"/>
        </w:rPr>
        <w:t>6</w:t>
      </w:r>
      <w:r w:rsidR="002979CC" w:rsidRPr="00746BC2">
        <w:rPr>
          <w:rFonts w:ascii="Times New Roman" w:eastAsiaTheme="minorHAnsi" w:hAnsi="Times New Roman" w:cs="Times New Roman"/>
          <w:sz w:val="24"/>
          <w:szCs w:val="24"/>
        </w:rPr>
        <w:t>6</w:t>
      </w:r>
      <w:r w:rsidRPr="00746BC2">
        <w:rPr>
          <w:rFonts w:ascii="Times New Roman" w:eastAsiaTheme="minorHAnsi" w:hAnsi="Times New Roman" w:cs="Times New Roman"/>
          <w:sz w:val="24"/>
          <w:szCs w:val="24"/>
        </w:rPr>
        <w:t>.</w:t>
      </w:r>
      <w:r w:rsidRPr="00746BC2">
        <w:rPr>
          <w:rFonts w:ascii="Times New Roman" w:eastAsiaTheme="minorHAnsi" w:hAnsi="Times New Roman" w:cs="Times New Roman"/>
          <w:b/>
          <w:sz w:val="24"/>
          <w:szCs w:val="24"/>
        </w:rPr>
        <w:tab/>
      </w:r>
      <w:r w:rsidR="005D6249" w:rsidRPr="00746BC2">
        <w:rPr>
          <w:rFonts w:ascii="Times New Roman" w:eastAsiaTheme="minorHAnsi" w:hAnsi="Times New Roman" w:cs="Times New Roman"/>
          <w:b/>
          <w:sz w:val="24"/>
          <w:szCs w:val="24"/>
        </w:rPr>
        <w:t xml:space="preserve">Social </w:t>
      </w:r>
      <w:r w:rsidR="002979CC" w:rsidRPr="00746BC2">
        <w:rPr>
          <w:rFonts w:ascii="Times New Roman" w:eastAsiaTheme="minorHAnsi" w:hAnsi="Times New Roman" w:cs="Times New Roman"/>
          <w:b/>
          <w:sz w:val="24"/>
          <w:szCs w:val="24"/>
        </w:rPr>
        <w:t>i</w:t>
      </w:r>
      <w:r w:rsidR="005D6249" w:rsidRPr="00746BC2">
        <w:rPr>
          <w:rFonts w:ascii="Times New Roman" w:eastAsiaTheme="minorHAnsi" w:hAnsi="Times New Roman" w:cs="Times New Roman"/>
          <w:b/>
          <w:sz w:val="24"/>
          <w:szCs w:val="24"/>
        </w:rPr>
        <w:t>nclusion</w:t>
      </w:r>
      <w:bookmarkEnd w:id="137"/>
      <w:r w:rsidR="005D6249" w:rsidRPr="00746BC2">
        <w:rPr>
          <w:rFonts w:ascii="Times New Roman" w:eastAsiaTheme="minorHAnsi" w:hAnsi="Times New Roman" w:cs="Times New Roman"/>
          <w:b/>
          <w:sz w:val="24"/>
          <w:szCs w:val="24"/>
        </w:rPr>
        <w:t>:</w:t>
      </w:r>
      <w:r w:rsidR="005D6249" w:rsidRPr="00746BC2">
        <w:rPr>
          <w:rFonts w:ascii="Times New Roman" w:eastAsiaTheme="minorHAnsi" w:hAnsi="Times New Roman" w:cs="Times New Roman"/>
          <w:sz w:val="24"/>
          <w:szCs w:val="24"/>
        </w:rPr>
        <w:t xml:space="preserve"> The project aims at increasing access of electricity to the various communities and counties within the country. This is in line with the tenets of social inclusion which the </w:t>
      </w:r>
      <w:r w:rsidR="00DA1A07" w:rsidRPr="00746BC2">
        <w:rPr>
          <w:rFonts w:ascii="Times New Roman" w:eastAsiaTheme="minorHAnsi" w:hAnsi="Times New Roman" w:cs="Times New Roman"/>
          <w:sz w:val="24"/>
          <w:szCs w:val="24"/>
        </w:rPr>
        <w:t>WB</w:t>
      </w:r>
      <w:r w:rsidR="005D6249" w:rsidRPr="00746BC2">
        <w:rPr>
          <w:rFonts w:ascii="Times New Roman" w:eastAsiaTheme="minorHAnsi" w:hAnsi="Times New Roman" w:cs="Times New Roman"/>
          <w:sz w:val="24"/>
          <w:szCs w:val="24"/>
        </w:rPr>
        <w:t xml:space="preserve"> defines as the process of improving the terms for individuals and groups to take part in society. Further, social inclusion aims to empower poor and marginalized people to take advantage of burgeoning global opportunities. It ensures that people have a voice in decisions which affect their lives and that they enjoy equal access to markets, services and political, social and physical spaces.</w:t>
      </w:r>
    </w:p>
    <w:p w14:paraId="7FF4394A" w14:textId="77777777" w:rsidR="005D6249" w:rsidRPr="00746BC2" w:rsidRDefault="005D6249">
      <w:pPr>
        <w:autoSpaceDE w:val="0"/>
        <w:autoSpaceDN w:val="0"/>
        <w:adjustRightInd w:val="0"/>
        <w:spacing w:after="0" w:line="240" w:lineRule="auto"/>
        <w:jc w:val="both"/>
        <w:rPr>
          <w:rFonts w:ascii="Times New Roman" w:eastAsiaTheme="minorHAnsi" w:hAnsi="Times New Roman" w:cs="Times New Roman"/>
          <w:b/>
          <w:sz w:val="24"/>
          <w:szCs w:val="24"/>
        </w:rPr>
      </w:pPr>
      <w:bookmarkStart w:id="138" w:name="_Toc474086685"/>
    </w:p>
    <w:p w14:paraId="5746BAED" w14:textId="4D455FCE" w:rsidR="005D6249" w:rsidRPr="00746BC2" w:rsidRDefault="00C12F44">
      <w:pPr>
        <w:autoSpaceDE w:val="0"/>
        <w:autoSpaceDN w:val="0"/>
        <w:adjustRightInd w:val="0"/>
        <w:spacing w:after="0" w:line="240" w:lineRule="auto"/>
        <w:jc w:val="both"/>
        <w:rPr>
          <w:rFonts w:ascii="Times New Roman" w:eastAsiaTheme="minorHAnsi" w:hAnsi="Times New Roman" w:cs="Times New Roman"/>
          <w:sz w:val="24"/>
          <w:szCs w:val="24"/>
        </w:rPr>
      </w:pPr>
      <w:r w:rsidRPr="00746BC2">
        <w:rPr>
          <w:rFonts w:ascii="Times New Roman" w:eastAsiaTheme="minorHAnsi" w:hAnsi="Times New Roman" w:cs="Times New Roman"/>
          <w:sz w:val="24"/>
          <w:szCs w:val="24"/>
        </w:rPr>
        <w:t>6</w:t>
      </w:r>
      <w:r w:rsidR="002979CC" w:rsidRPr="00746BC2">
        <w:rPr>
          <w:rFonts w:ascii="Times New Roman" w:eastAsiaTheme="minorHAnsi" w:hAnsi="Times New Roman" w:cs="Times New Roman"/>
          <w:sz w:val="24"/>
          <w:szCs w:val="24"/>
        </w:rPr>
        <w:t>7</w:t>
      </w:r>
      <w:r w:rsidRPr="00746BC2">
        <w:rPr>
          <w:rFonts w:ascii="Times New Roman" w:eastAsiaTheme="minorHAnsi" w:hAnsi="Times New Roman" w:cs="Times New Roman"/>
          <w:sz w:val="24"/>
          <w:szCs w:val="24"/>
        </w:rPr>
        <w:t>.</w:t>
      </w:r>
      <w:r w:rsidRPr="00746BC2">
        <w:rPr>
          <w:rFonts w:ascii="Times New Roman" w:eastAsiaTheme="minorHAnsi" w:hAnsi="Times New Roman" w:cs="Times New Roman"/>
          <w:b/>
          <w:sz w:val="24"/>
          <w:szCs w:val="24"/>
        </w:rPr>
        <w:tab/>
      </w:r>
      <w:r w:rsidR="005D6249" w:rsidRPr="00746BC2">
        <w:rPr>
          <w:rFonts w:ascii="Times New Roman" w:eastAsiaTheme="minorHAnsi" w:hAnsi="Times New Roman" w:cs="Times New Roman"/>
          <w:b/>
          <w:sz w:val="24"/>
          <w:szCs w:val="24"/>
        </w:rPr>
        <w:t>Awareness on HIV/AIDS</w:t>
      </w:r>
      <w:bookmarkEnd w:id="138"/>
      <w:r w:rsidR="005D6249" w:rsidRPr="00746BC2">
        <w:rPr>
          <w:rFonts w:ascii="Times New Roman" w:eastAsiaTheme="minorHAnsi" w:hAnsi="Times New Roman" w:cs="Times New Roman"/>
          <w:b/>
          <w:sz w:val="24"/>
          <w:szCs w:val="24"/>
        </w:rPr>
        <w:t>:</w:t>
      </w:r>
      <w:r w:rsidR="005D6249" w:rsidRPr="00746BC2">
        <w:rPr>
          <w:rFonts w:ascii="Times New Roman" w:eastAsiaTheme="minorHAnsi" w:hAnsi="Times New Roman" w:cs="Times New Roman"/>
          <w:sz w:val="24"/>
          <w:szCs w:val="24"/>
        </w:rPr>
        <w:t xml:space="preserve"> KPLC’s HIV/AIDS policy underscores the fact that HIV/AIDS has no cure and the only way to stop its spread is through attitudinal and behavioral changes as well as management that can be secured effectively through education (awareness and information campaigns). One of the positive impacts of this project will be disseminating of HIV/AID</w:t>
      </w:r>
      <w:r w:rsidR="002979CC" w:rsidRPr="00746BC2">
        <w:rPr>
          <w:rFonts w:ascii="Times New Roman" w:eastAsiaTheme="minorHAnsi" w:hAnsi="Times New Roman" w:cs="Times New Roman"/>
          <w:sz w:val="24"/>
          <w:szCs w:val="24"/>
        </w:rPr>
        <w:t>S</w:t>
      </w:r>
      <w:r w:rsidR="005D6249" w:rsidRPr="00746BC2">
        <w:rPr>
          <w:rFonts w:ascii="Times New Roman" w:eastAsiaTheme="minorHAnsi" w:hAnsi="Times New Roman" w:cs="Times New Roman"/>
          <w:sz w:val="24"/>
          <w:szCs w:val="24"/>
        </w:rPr>
        <w:t xml:space="preserve"> information to communities and workers who otherwise would not have had the correct information on several levels. Direct beneficiaries of the project</w:t>
      </w:r>
      <w:r w:rsidR="002979CC" w:rsidRPr="00746BC2">
        <w:rPr>
          <w:rFonts w:ascii="Times New Roman" w:eastAsiaTheme="minorHAnsi" w:hAnsi="Times New Roman" w:cs="Times New Roman"/>
          <w:sz w:val="24"/>
          <w:szCs w:val="24"/>
        </w:rPr>
        <w:t>,</w:t>
      </w:r>
      <w:r w:rsidR="005D6249" w:rsidRPr="00746BC2">
        <w:rPr>
          <w:rFonts w:ascii="Times New Roman" w:eastAsiaTheme="minorHAnsi" w:hAnsi="Times New Roman" w:cs="Times New Roman"/>
          <w:sz w:val="24"/>
          <w:szCs w:val="24"/>
        </w:rPr>
        <w:t xml:space="preserve"> i.e. those who will be connected </w:t>
      </w:r>
      <w:r w:rsidR="002979CC" w:rsidRPr="00746BC2">
        <w:rPr>
          <w:rFonts w:ascii="Times New Roman" w:eastAsiaTheme="minorHAnsi" w:hAnsi="Times New Roman" w:cs="Times New Roman"/>
          <w:sz w:val="24"/>
          <w:szCs w:val="24"/>
        </w:rPr>
        <w:t xml:space="preserve">to electricity </w:t>
      </w:r>
      <w:r w:rsidR="005D6249" w:rsidRPr="00746BC2">
        <w:rPr>
          <w:rFonts w:ascii="Times New Roman" w:eastAsiaTheme="minorHAnsi" w:hAnsi="Times New Roman" w:cs="Times New Roman"/>
          <w:sz w:val="24"/>
          <w:szCs w:val="24"/>
        </w:rPr>
        <w:t xml:space="preserve">will have the benefit of health education messages through use of radios and TV </w:t>
      </w:r>
      <w:r w:rsidR="002979CC" w:rsidRPr="00746BC2">
        <w:rPr>
          <w:rFonts w:ascii="Times New Roman" w:eastAsiaTheme="minorHAnsi" w:hAnsi="Times New Roman" w:cs="Times New Roman"/>
          <w:sz w:val="24"/>
          <w:szCs w:val="24"/>
        </w:rPr>
        <w:t>since</w:t>
      </w:r>
      <w:r w:rsidR="005D6249" w:rsidRPr="00746BC2">
        <w:rPr>
          <w:rFonts w:ascii="Times New Roman" w:eastAsiaTheme="minorHAnsi" w:hAnsi="Times New Roman" w:cs="Times New Roman"/>
          <w:sz w:val="24"/>
          <w:szCs w:val="24"/>
        </w:rPr>
        <w:t xml:space="preserve"> using electricity to power these gadgets is more reliable. The beneficiaries will </w:t>
      </w:r>
      <w:r w:rsidR="005D6249" w:rsidRPr="00746BC2">
        <w:rPr>
          <w:rFonts w:ascii="Times New Roman" w:eastAsiaTheme="minorHAnsi" w:hAnsi="Times New Roman" w:cs="Times New Roman"/>
          <w:sz w:val="24"/>
          <w:szCs w:val="24"/>
        </w:rPr>
        <w:lastRenderedPageBreak/>
        <w:t>also benefit from experts’ opinion on the pandemic such as listening to doctors and nutritionists regarding HIV/AIDS.</w:t>
      </w:r>
    </w:p>
    <w:p w14:paraId="4F7DF76E" w14:textId="77777777" w:rsidR="00C12F44" w:rsidRPr="00746BC2" w:rsidRDefault="00C12F44">
      <w:pPr>
        <w:widowControl w:val="0"/>
        <w:spacing w:after="0" w:line="240" w:lineRule="auto"/>
        <w:jc w:val="both"/>
        <w:rPr>
          <w:rFonts w:ascii="Times New Roman" w:eastAsia="Arial Narrow" w:hAnsi="Times New Roman" w:cs="Times New Roman"/>
          <w:sz w:val="24"/>
          <w:szCs w:val="24"/>
        </w:rPr>
      </w:pPr>
    </w:p>
    <w:p w14:paraId="2E8A0EEE" w14:textId="1BC3D46E" w:rsidR="005D6249" w:rsidRPr="00746BC2" w:rsidRDefault="002979CC">
      <w:pPr>
        <w:widowControl w:val="0"/>
        <w:spacing w:after="0" w:line="240" w:lineRule="auto"/>
        <w:jc w:val="both"/>
        <w:rPr>
          <w:rFonts w:ascii="Times New Roman" w:eastAsia="Arial Narrow" w:hAnsi="Times New Roman" w:cs="Times New Roman"/>
          <w:sz w:val="24"/>
          <w:szCs w:val="24"/>
        </w:rPr>
      </w:pPr>
      <w:r w:rsidRPr="00746BC2">
        <w:rPr>
          <w:rFonts w:ascii="Times New Roman" w:eastAsia="Arial Narrow" w:hAnsi="Times New Roman" w:cs="Times New Roman"/>
          <w:sz w:val="24"/>
          <w:szCs w:val="24"/>
        </w:rPr>
        <w:t>68</w:t>
      </w:r>
      <w:r w:rsidR="00C12F44" w:rsidRPr="00746BC2">
        <w:rPr>
          <w:rFonts w:ascii="Times New Roman" w:eastAsia="Arial Narrow" w:hAnsi="Times New Roman" w:cs="Times New Roman"/>
          <w:sz w:val="24"/>
          <w:szCs w:val="24"/>
        </w:rPr>
        <w:t>.</w:t>
      </w:r>
      <w:r w:rsidR="00C12F44" w:rsidRPr="00746BC2">
        <w:rPr>
          <w:rFonts w:ascii="Times New Roman" w:eastAsia="Arial Narrow" w:hAnsi="Times New Roman" w:cs="Times New Roman"/>
          <w:sz w:val="24"/>
          <w:szCs w:val="24"/>
        </w:rPr>
        <w:tab/>
      </w:r>
      <w:r w:rsidR="005D6249" w:rsidRPr="00746BC2">
        <w:rPr>
          <w:rFonts w:ascii="Times New Roman" w:eastAsia="Arial Narrow" w:hAnsi="Times New Roman" w:cs="Times New Roman"/>
          <w:sz w:val="24"/>
          <w:szCs w:val="24"/>
        </w:rPr>
        <w:t>The other method of disseminating HIV/AIDS information during project implementation will be through the contractors</w:t>
      </w:r>
      <w:r w:rsidRPr="00746BC2">
        <w:rPr>
          <w:rFonts w:ascii="Times New Roman" w:eastAsia="Arial Narrow" w:hAnsi="Times New Roman" w:cs="Times New Roman"/>
          <w:sz w:val="24"/>
          <w:szCs w:val="24"/>
        </w:rPr>
        <w:t xml:space="preserve">, who will </w:t>
      </w:r>
      <w:r w:rsidR="005D6249" w:rsidRPr="00746BC2">
        <w:rPr>
          <w:rFonts w:ascii="Times New Roman" w:eastAsia="Arial Narrow" w:hAnsi="Times New Roman" w:cs="Times New Roman"/>
          <w:sz w:val="24"/>
          <w:szCs w:val="24"/>
        </w:rPr>
        <w:t xml:space="preserve">be expected to disseminate information to the workers as part of their daily toolbox talks. The SHE department will liaise with the National AIDS Control Council (NACC) to get materials (if they are available at the time) on HIV/AIDS that can be distributed by the contractors during the toolbox talks. This will reach more people as the project is being implemented </w:t>
      </w:r>
      <w:r w:rsidR="00DA1A07" w:rsidRPr="00746BC2">
        <w:rPr>
          <w:rFonts w:ascii="Times New Roman" w:eastAsia="Arial Narrow" w:hAnsi="Times New Roman" w:cs="Times New Roman"/>
          <w:sz w:val="24"/>
          <w:szCs w:val="24"/>
        </w:rPr>
        <w:t>across multiple</w:t>
      </w:r>
      <w:r w:rsidR="005D6249" w:rsidRPr="00746BC2">
        <w:rPr>
          <w:rFonts w:ascii="Times New Roman" w:eastAsia="Arial Narrow" w:hAnsi="Times New Roman" w:cs="Times New Roman"/>
          <w:sz w:val="24"/>
          <w:szCs w:val="24"/>
        </w:rPr>
        <w:t xml:space="preserve"> counties. Finally, during the ESIA for other projects the SHE department</w:t>
      </w:r>
      <w:r w:rsidR="005D6249" w:rsidRPr="00746BC2">
        <w:rPr>
          <w:rFonts w:ascii="Times New Roman" w:eastAsia="Arial Narrow" w:hAnsi="Times New Roman" w:cs="Times New Roman"/>
          <w:spacing w:val="-7"/>
          <w:sz w:val="24"/>
          <w:szCs w:val="24"/>
        </w:rPr>
        <w:t xml:space="preserve"> </w:t>
      </w:r>
      <w:r w:rsidR="005D6249" w:rsidRPr="00746BC2">
        <w:rPr>
          <w:rFonts w:ascii="Times New Roman" w:eastAsia="Arial Narrow" w:hAnsi="Times New Roman" w:cs="Times New Roman"/>
          <w:sz w:val="24"/>
          <w:szCs w:val="24"/>
        </w:rPr>
        <w:t>disseminates</w:t>
      </w:r>
      <w:r w:rsidR="005D6249" w:rsidRPr="00746BC2">
        <w:rPr>
          <w:rFonts w:ascii="Times New Roman" w:eastAsia="Arial Narrow" w:hAnsi="Times New Roman" w:cs="Times New Roman"/>
          <w:spacing w:val="-5"/>
          <w:sz w:val="24"/>
          <w:szCs w:val="24"/>
        </w:rPr>
        <w:t xml:space="preserve"> </w:t>
      </w:r>
      <w:r w:rsidR="005D6249" w:rsidRPr="00746BC2">
        <w:rPr>
          <w:rFonts w:ascii="Times New Roman" w:eastAsia="Arial Narrow" w:hAnsi="Times New Roman" w:cs="Times New Roman"/>
          <w:sz w:val="24"/>
          <w:szCs w:val="24"/>
        </w:rPr>
        <w:t>HIV/AIDS information</w:t>
      </w:r>
      <w:r w:rsidR="005D6249" w:rsidRPr="00746BC2">
        <w:rPr>
          <w:rFonts w:ascii="Times New Roman" w:eastAsia="Arial Narrow" w:hAnsi="Times New Roman" w:cs="Times New Roman"/>
          <w:spacing w:val="-5"/>
          <w:sz w:val="24"/>
          <w:szCs w:val="24"/>
        </w:rPr>
        <w:t xml:space="preserve"> </w:t>
      </w:r>
      <w:r w:rsidR="005D6249" w:rsidRPr="00746BC2">
        <w:rPr>
          <w:rFonts w:ascii="Times New Roman" w:eastAsia="Arial Narrow" w:hAnsi="Times New Roman" w:cs="Times New Roman"/>
          <w:sz w:val="24"/>
          <w:szCs w:val="24"/>
        </w:rPr>
        <w:t>to</w:t>
      </w:r>
      <w:r w:rsidR="005D6249" w:rsidRPr="00746BC2">
        <w:rPr>
          <w:rFonts w:ascii="Times New Roman" w:eastAsia="Arial Narrow" w:hAnsi="Times New Roman" w:cs="Times New Roman"/>
          <w:spacing w:val="-4"/>
          <w:sz w:val="24"/>
          <w:szCs w:val="24"/>
        </w:rPr>
        <w:t xml:space="preserve"> </w:t>
      </w:r>
      <w:r w:rsidR="005D6249" w:rsidRPr="00746BC2">
        <w:rPr>
          <w:rFonts w:ascii="Times New Roman" w:eastAsia="Arial Narrow" w:hAnsi="Times New Roman" w:cs="Times New Roman"/>
          <w:sz w:val="24"/>
          <w:szCs w:val="24"/>
        </w:rPr>
        <w:t>the</w:t>
      </w:r>
      <w:r w:rsidR="005D6249" w:rsidRPr="00746BC2">
        <w:rPr>
          <w:rFonts w:ascii="Times New Roman" w:eastAsia="Arial Narrow" w:hAnsi="Times New Roman" w:cs="Times New Roman"/>
          <w:spacing w:val="-4"/>
          <w:sz w:val="24"/>
          <w:szCs w:val="24"/>
        </w:rPr>
        <w:t xml:space="preserve"> </w:t>
      </w:r>
      <w:r w:rsidR="005D6249" w:rsidRPr="00746BC2">
        <w:rPr>
          <w:rFonts w:ascii="Times New Roman" w:eastAsia="Arial Narrow" w:hAnsi="Times New Roman" w:cs="Times New Roman"/>
          <w:sz w:val="24"/>
          <w:szCs w:val="24"/>
        </w:rPr>
        <w:t>public</w:t>
      </w:r>
      <w:r w:rsidR="005D6249" w:rsidRPr="00746BC2">
        <w:rPr>
          <w:rFonts w:ascii="Times New Roman" w:eastAsia="Arial Narrow" w:hAnsi="Times New Roman" w:cs="Times New Roman"/>
          <w:spacing w:val="-5"/>
          <w:sz w:val="24"/>
          <w:szCs w:val="24"/>
        </w:rPr>
        <w:t xml:space="preserve"> </w:t>
      </w:r>
      <w:r w:rsidR="005D6249" w:rsidRPr="00746BC2">
        <w:rPr>
          <w:rFonts w:ascii="Times New Roman" w:eastAsia="Arial Narrow" w:hAnsi="Times New Roman" w:cs="Times New Roman"/>
          <w:sz w:val="24"/>
          <w:szCs w:val="24"/>
        </w:rPr>
        <w:t>during</w:t>
      </w:r>
      <w:r w:rsidR="005D6249" w:rsidRPr="00746BC2">
        <w:rPr>
          <w:rFonts w:ascii="Times New Roman" w:eastAsia="Arial Narrow" w:hAnsi="Times New Roman" w:cs="Times New Roman"/>
          <w:spacing w:val="-6"/>
          <w:sz w:val="24"/>
          <w:szCs w:val="24"/>
        </w:rPr>
        <w:t xml:space="preserve"> </w:t>
      </w:r>
      <w:r w:rsidR="005D6249" w:rsidRPr="00746BC2">
        <w:rPr>
          <w:rFonts w:ascii="Times New Roman" w:eastAsia="Arial Narrow" w:hAnsi="Times New Roman" w:cs="Times New Roman"/>
          <w:sz w:val="24"/>
          <w:szCs w:val="24"/>
        </w:rPr>
        <w:t>public</w:t>
      </w:r>
      <w:r w:rsidR="005D6249" w:rsidRPr="00746BC2">
        <w:rPr>
          <w:rFonts w:ascii="Times New Roman" w:eastAsia="Arial Narrow" w:hAnsi="Times New Roman" w:cs="Times New Roman"/>
          <w:spacing w:val="-5"/>
          <w:sz w:val="24"/>
          <w:szCs w:val="24"/>
        </w:rPr>
        <w:t xml:space="preserve"> </w:t>
      </w:r>
      <w:r w:rsidR="005D6249" w:rsidRPr="00746BC2">
        <w:rPr>
          <w:rFonts w:ascii="Times New Roman" w:eastAsia="Arial Narrow" w:hAnsi="Times New Roman" w:cs="Times New Roman"/>
          <w:sz w:val="24"/>
          <w:szCs w:val="24"/>
        </w:rPr>
        <w:t>consultations</w:t>
      </w:r>
      <w:r w:rsidR="005D6249" w:rsidRPr="00746BC2">
        <w:rPr>
          <w:rFonts w:ascii="Times New Roman" w:eastAsia="Arial Narrow" w:hAnsi="Times New Roman" w:cs="Times New Roman"/>
          <w:spacing w:val="-5"/>
          <w:sz w:val="24"/>
          <w:szCs w:val="24"/>
        </w:rPr>
        <w:t xml:space="preserve"> </w:t>
      </w:r>
      <w:r w:rsidR="005D6249" w:rsidRPr="00746BC2">
        <w:rPr>
          <w:rFonts w:ascii="Times New Roman" w:eastAsia="Arial Narrow" w:hAnsi="Times New Roman" w:cs="Times New Roman"/>
          <w:sz w:val="24"/>
          <w:szCs w:val="24"/>
        </w:rPr>
        <w:t>meetings.</w:t>
      </w:r>
    </w:p>
    <w:p w14:paraId="016B7D62" w14:textId="77777777" w:rsidR="00C12F44" w:rsidRPr="00746BC2" w:rsidRDefault="00C12F44">
      <w:pPr>
        <w:spacing w:after="0" w:line="240" w:lineRule="auto"/>
        <w:jc w:val="both"/>
        <w:rPr>
          <w:rFonts w:ascii="Times New Roman" w:eastAsia="Arial Narrow" w:hAnsi="Times New Roman" w:cs="Times New Roman"/>
          <w:b/>
          <w:sz w:val="24"/>
          <w:szCs w:val="24"/>
        </w:rPr>
      </w:pPr>
      <w:bookmarkStart w:id="139" w:name="7.2.2.6_Health_benefits_of_the_project"/>
      <w:bookmarkStart w:id="140" w:name="_Toc474086686"/>
      <w:bookmarkEnd w:id="139"/>
    </w:p>
    <w:p w14:paraId="13B5BF91" w14:textId="42B93E3A" w:rsidR="005D6249" w:rsidRPr="00746BC2" w:rsidRDefault="002979CC">
      <w:pPr>
        <w:spacing w:after="0" w:line="240" w:lineRule="auto"/>
        <w:jc w:val="both"/>
        <w:rPr>
          <w:rFonts w:ascii="Times New Roman" w:eastAsia="Arial Narrow" w:hAnsi="Times New Roman" w:cs="Times New Roman"/>
          <w:sz w:val="24"/>
          <w:szCs w:val="24"/>
        </w:rPr>
      </w:pPr>
      <w:r w:rsidRPr="00746BC2">
        <w:rPr>
          <w:rFonts w:ascii="Times New Roman" w:eastAsia="Arial Narrow" w:hAnsi="Times New Roman" w:cs="Times New Roman"/>
          <w:sz w:val="24"/>
          <w:szCs w:val="24"/>
        </w:rPr>
        <w:t>69</w:t>
      </w:r>
      <w:r w:rsidR="00C12F44" w:rsidRPr="00746BC2">
        <w:rPr>
          <w:rFonts w:ascii="Times New Roman" w:eastAsia="Arial Narrow" w:hAnsi="Times New Roman" w:cs="Times New Roman"/>
          <w:sz w:val="24"/>
          <w:szCs w:val="24"/>
        </w:rPr>
        <w:t>.</w:t>
      </w:r>
      <w:r w:rsidR="00C12F44" w:rsidRPr="00746BC2">
        <w:rPr>
          <w:rFonts w:ascii="Times New Roman" w:eastAsia="Arial Narrow" w:hAnsi="Times New Roman" w:cs="Times New Roman"/>
          <w:b/>
          <w:sz w:val="24"/>
          <w:szCs w:val="24"/>
        </w:rPr>
        <w:tab/>
      </w:r>
      <w:r w:rsidR="005D6249" w:rsidRPr="00746BC2">
        <w:rPr>
          <w:rFonts w:ascii="Times New Roman" w:eastAsia="Arial Narrow" w:hAnsi="Times New Roman" w:cs="Times New Roman"/>
          <w:b/>
          <w:sz w:val="24"/>
          <w:szCs w:val="24"/>
        </w:rPr>
        <w:t>Health benefits of the</w:t>
      </w:r>
      <w:r w:rsidR="005D6249" w:rsidRPr="00746BC2">
        <w:rPr>
          <w:rFonts w:ascii="Times New Roman" w:eastAsia="Arial Narrow" w:hAnsi="Times New Roman" w:cs="Times New Roman"/>
          <w:b/>
          <w:spacing w:val="-13"/>
          <w:sz w:val="24"/>
          <w:szCs w:val="24"/>
        </w:rPr>
        <w:t xml:space="preserve"> </w:t>
      </w:r>
      <w:r w:rsidR="005D6249" w:rsidRPr="00746BC2">
        <w:rPr>
          <w:rFonts w:ascii="Times New Roman" w:eastAsia="Arial Narrow" w:hAnsi="Times New Roman" w:cs="Times New Roman"/>
          <w:b/>
          <w:sz w:val="24"/>
          <w:szCs w:val="24"/>
        </w:rPr>
        <w:t>project</w:t>
      </w:r>
      <w:bookmarkEnd w:id="140"/>
      <w:r w:rsidR="005D6249" w:rsidRPr="00746BC2">
        <w:rPr>
          <w:rFonts w:ascii="Times New Roman" w:eastAsia="Arial Narrow" w:hAnsi="Times New Roman" w:cs="Times New Roman"/>
          <w:b/>
          <w:sz w:val="24"/>
          <w:szCs w:val="24"/>
        </w:rPr>
        <w:t xml:space="preserve">: </w:t>
      </w:r>
      <w:r w:rsidR="005D6249" w:rsidRPr="00746BC2">
        <w:rPr>
          <w:rFonts w:ascii="Times New Roman" w:eastAsia="Arial Narrow" w:hAnsi="Times New Roman" w:cs="Times New Roman"/>
          <w:sz w:val="24"/>
          <w:szCs w:val="24"/>
        </w:rPr>
        <w:t>According to the 2009 population census</w:t>
      </w:r>
      <w:r w:rsidRPr="00746BC2">
        <w:rPr>
          <w:rFonts w:ascii="Times New Roman" w:eastAsia="Arial Narrow" w:hAnsi="Times New Roman" w:cs="Times New Roman"/>
          <w:sz w:val="24"/>
          <w:szCs w:val="24"/>
        </w:rPr>
        <w:t>,</w:t>
      </w:r>
      <w:r w:rsidR="005D6249" w:rsidRPr="00746BC2">
        <w:rPr>
          <w:rFonts w:ascii="Times New Roman" w:eastAsia="Arial Narrow" w:hAnsi="Times New Roman" w:cs="Times New Roman"/>
          <w:sz w:val="24"/>
          <w:szCs w:val="24"/>
        </w:rPr>
        <w:t xml:space="preserve"> access to electricity stood at 23%, while 31% of the population used lantern lamps and 39% used tin lamps for lighting. This indicates that 70% of the population was using kerosene for lighting. Although access to electricity has improved over time, a majority of Kenyans are still using kerosene for lighting. This poses health problems as reported by </w:t>
      </w:r>
      <w:r w:rsidR="00DA1A07" w:rsidRPr="00746BC2">
        <w:rPr>
          <w:rFonts w:ascii="Times New Roman" w:eastAsia="Arial Narrow" w:hAnsi="Times New Roman" w:cs="Times New Roman"/>
          <w:sz w:val="24"/>
          <w:szCs w:val="24"/>
        </w:rPr>
        <w:t>WB</w:t>
      </w:r>
      <w:r w:rsidR="005D6249" w:rsidRPr="00746BC2">
        <w:rPr>
          <w:rFonts w:ascii="Times New Roman" w:eastAsia="Arial Narrow" w:hAnsi="Times New Roman" w:cs="Times New Roman"/>
          <w:sz w:val="24"/>
          <w:szCs w:val="24"/>
        </w:rPr>
        <w:t xml:space="preserve"> in 2008 on the Welfare of Rural Electrification. The report notes that kerosene lamps emit particles that cause air pollution as measured by the concentration of the smallest particles per cubic meter (PM10). </w:t>
      </w:r>
    </w:p>
    <w:p w14:paraId="6A8DC282" w14:textId="77777777" w:rsidR="002979CC" w:rsidRPr="00746BC2" w:rsidRDefault="002979CC">
      <w:pPr>
        <w:widowControl w:val="0"/>
        <w:spacing w:after="0" w:line="240" w:lineRule="auto"/>
        <w:jc w:val="both"/>
        <w:rPr>
          <w:rFonts w:ascii="Times New Roman" w:eastAsia="Arial Narrow" w:hAnsi="Times New Roman" w:cs="Times New Roman"/>
          <w:sz w:val="24"/>
          <w:szCs w:val="24"/>
        </w:rPr>
      </w:pPr>
    </w:p>
    <w:p w14:paraId="3E82E289" w14:textId="57950EBC" w:rsidR="005D6249" w:rsidRPr="00746BC2" w:rsidRDefault="002979CC">
      <w:pPr>
        <w:widowControl w:val="0"/>
        <w:spacing w:after="0" w:line="240" w:lineRule="auto"/>
        <w:jc w:val="both"/>
        <w:rPr>
          <w:rFonts w:ascii="Times New Roman" w:eastAsia="Arial Narrow" w:hAnsi="Times New Roman" w:cs="Times New Roman"/>
          <w:sz w:val="24"/>
          <w:szCs w:val="24"/>
        </w:rPr>
      </w:pPr>
      <w:r w:rsidRPr="00746BC2">
        <w:rPr>
          <w:rFonts w:ascii="Times New Roman" w:eastAsia="Arial Narrow" w:hAnsi="Times New Roman" w:cs="Times New Roman"/>
          <w:sz w:val="24"/>
          <w:szCs w:val="24"/>
        </w:rPr>
        <w:t>70.</w:t>
      </w:r>
      <w:r w:rsidRPr="00746BC2">
        <w:rPr>
          <w:rFonts w:ascii="Times New Roman" w:eastAsia="Arial Narrow" w:hAnsi="Times New Roman" w:cs="Times New Roman"/>
          <w:sz w:val="24"/>
          <w:szCs w:val="24"/>
        </w:rPr>
        <w:tab/>
      </w:r>
      <w:r w:rsidR="005D6249" w:rsidRPr="00746BC2">
        <w:rPr>
          <w:rFonts w:ascii="Times New Roman" w:eastAsia="Arial Narrow" w:hAnsi="Times New Roman" w:cs="Times New Roman"/>
          <w:sz w:val="24"/>
          <w:szCs w:val="24"/>
        </w:rPr>
        <w:t>Burning a liter of kerosene emits PM51 micrograms per hour, above the World Health Organization (WHO) 24-hour mean standard of PM10 of 50 micrograms per cubic meter. But these particles do not disperse, so burning a lamp for four hours can result in concentrations several times the WHO standard. The health risks posed by this indoor air pollution mainly include acute lower respiratory infections, but also low birth weight, infant mortality and pulmonary tuberculosis. Additionally, available data suggest that insufficient illumination (low light) conditions can cause some degree of eye strain, and reading in these conditions over long periods of time may have the potential to increase the development of nearsightedness (myopia) in children and adults. This project will result in many families replacing kerosene lamps for lighting with electricity thereby reducing disease burden at the family level and on the government.</w:t>
      </w:r>
    </w:p>
    <w:p w14:paraId="3E398457" w14:textId="77777777" w:rsidR="00C12F44" w:rsidRPr="00746BC2" w:rsidRDefault="00C12F44">
      <w:pPr>
        <w:spacing w:after="0" w:line="240" w:lineRule="auto"/>
        <w:jc w:val="both"/>
        <w:rPr>
          <w:rFonts w:ascii="Times New Roman" w:eastAsia="Arial Narrow" w:hAnsi="Times New Roman" w:cs="Times New Roman"/>
          <w:b/>
          <w:sz w:val="24"/>
          <w:szCs w:val="24"/>
        </w:rPr>
      </w:pPr>
      <w:bookmarkStart w:id="141" w:name="7.2.2.7_Benefits_to_education"/>
      <w:bookmarkStart w:id="142" w:name="_Toc474086687"/>
      <w:bookmarkEnd w:id="141"/>
    </w:p>
    <w:p w14:paraId="3F96C23D" w14:textId="0C633012" w:rsidR="005D6249" w:rsidRPr="00746BC2" w:rsidRDefault="00C12F44">
      <w:pPr>
        <w:spacing w:after="0" w:line="240" w:lineRule="auto"/>
        <w:jc w:val="both"/>
        <w:rPr>
          <w:rFonts w:ascii="Times New Roman" w:eastAsia="Arial Narrow" w:hAnsi="Times New Roman" w:cs="Times New Roman"/>
          <w:sz w:val="24"/>
          <w:szCs w:val="24"/>
        </w:rPr>
      </w:pPr>
      <w:r w:rsidRPr="00746BC2">
        <w:rPr>
          <w:rFonts w:ascii="Times New Roman" w:eastAsia="Arial Narrow" w:hAnsi="Times New Roman" w:cs="Times New Roman"/>
          <w:sz w:val="24"/>
          <w:szCs w:val="24"/>
        </w:rPr>
        <w:t>7</w:t>
      </w:r>
      <w:r w:rsidR="00670E08" w:rsidRPr="00746BC2">
        <w:rPr>
          <w:rFonts w:ascii="Times New Roman" w:eastAsia="Arial Narrow" w:hAnsi="Times New Roman" w:cs="Times New Roman"/>
          <w:sz w:val="24"/>
          <w:szCs w:val="24"/>
        </w:rPr>
        <w:t>1</w:t>
      </w:r>
      <w:r w:rsidRPr="00746BC2">
        <w:rPr>
          <w:rFonts w:ascii="Times New Roman" w:eastAsia="Arial Narrow" w:hAnsi="Times New Roman" w:cs="Times New Roman"/>
          <w:sz w:val="24"/>
          <w:szCs w:val="24"/>
        </w:rPr>
        <w:t>.</w:t>
      </w:r>
      <w:r w:rsidRPr="00746BC2">
        <w:rPr>
          <w:rFonts w:ascii="Times New Roman" w:eastAsia="Arial Narrow" w:hAnsi="Times New Roman" w:cs="Times New Roman"/>
          <w:b/>
          <w:sz w:val="24"/>
          <w:szCs w:val="24"/>
        </w:rPr>
        <w:tab/>
      </w:r>
      <w:r w:rsidR="005D6249" w:rsidRPr="00746BC2">
        <w:rPr>
          <w:rFonts w:ascii="Times New Roman" w:eastAsia="Arial Narrow" w:hAnsi="Times New Roman" w:cs="Times New Roman"/>
          <w:b/>
          <w:sz w:val="24"/>
          <w:szCs w:val="24"/>
        </w:rPr>
        <w:t>Benefits to</w:t>
      </w:r>
      <w:r w:rsidR="005D6249" w:rsidRPr="00746BC2">
        <w:rPr>
          <w:rFonts w:ascii="Times New Roman" w:eastAsia="Arial Narrow" w:hAnsi="Times New Roman" w:cs="Times New Roman"/>
          <w:b/>
          <w:spacing w:val="-8"/>
          <w:sz w:val="24"/>
          <w:szCs w:val="24"/>
        </w:rPr>
        <w:t xml:space="preserve"> </w:t>
      </w:r>
      <w:r w:rsidR="005D6249" w:rsidRPr="00746BC2">
        <w:rPr>
          <w:rFonts w:ascii="Times New Roman" w:eastAsia="Arial Narrow" w:hAnsi="Times New Roman" w:cs="Times New Roman"/>
          <w:b/>
          <w:sz w:val="24"/>
          <w:szCs w:val="24"/>
        </w:rPr>
        <w:t>education</w:t>
      </w:r>
      <w:bookmarkEnd w:id="142"/>
      <w:r w:rsidR="005D6249" w:rsidRPr="00746BC2">
        <w:rPr>
          <w:rFonts w:ascii="Times New Roman" w:eastAsia="Arial Narrow" w:hAnsi="Times New Roman" w:cs="Times New Roman"/>
          <w:b/>
          <w:sz w:val="24"/>
          <w:szCs w:val="24"/>
        </w:rPr>
        <w:t xml:space="preserve">: </w:t>
      </w:r>
      <w:r w:rsidR="005D6249" w:rsidRPr="00746BC2">
        <w:rPr>
          <w:rFonts w:ascii="Times New Roman" w:eastAsia="Arial Narrow" w:hAnsi="Times New Roman" w:cs="Times New Roman"/>
          <w:sz w:val="24"/>
          <w:szCs w:val="24"/>
        </w:rPr>
        <w:t xml:space="preserve">Access to electricity at the household level and schools will create opportunities for children to study. For example, children from households with electricity have an advantage because they have more time for study and doing homework in the evening as opposed to children from households without electricity. This benefit will in the end translate to better </w:t>
      </w:r>
      <w:r w:rsidR="00DA1A07" w:rsidRPr="00746BC2">
        <w:rPr>
          <w:rFonts w:ascii="Times New Roman" w:eastAsia="Arial Narrow" w:hAnsi="Times New Roman" w:cs="Times New Roman"/>
          <w:sz w:val="24"/>
          <w:szCs w:val="24"/>
        </w:rPr>
        <w:t>education outcomes</w:t>
      </w:r>
      <w:r w:rsidR="005D6249" w:rsidRPr="00746BC2">
        <w:rPr>
          <w:rFonts w:ascii="Times New Roman" w:eastAsia="Arial Narrow" w:hAnsi="Times New Roman" w:cs="Times New Roman"/>
          <w:sz w:val="24"/>
          <w:szCs w:val="24"/>
        </w:rPr>
        <w:t>. Additionally, children in households with electricity can also access television, which gives them an advantage of benefiting from education programs being aired through such communication channels.</w:t>
      </w:r>
      <w:r w:rsidR="00CE4BBA" w:rsidRPr="00746BC2">
        <w:rPr>
          <w:rStyle w:val="FootnoteReference"/>
          <w:rFonts w:ascii="Times New Roman" w:eastAsia="Arial Narrow" w:hAnsi="Times New Roman" w:cs="Times New Roman"/>
          <w:sz w:val="24"/>
          <w:szCs w:val="24"/>
        </w:rPr>
        <w:footnoteReference w:id="3"/>
      </w:r>
      <w:r w:rsidR="005D6249" w:rsidRPr="00746BC2">
        <w:rPr>
          <w:rFonts w:ascii="Times New Roman" w:eastAsia="Arial Narrow" w:hAnsi="Times New Roman" w:cs="Times New Roman"/>
          <w:sz w:val="24"/>
          <w:szCs w:val="24"/>
        </w:rPr>
        <w:t xml:space="preserve"> Appropriate lighting through electricity will provide school-going children in homes an opportunity to study after household chores</w:t>
      </w:r>
      <w:r w:rsidR="00CE4BBA" w:rsidRPr="00746BC2">
        <w:rPr>
          <w:rFonts w:ascii="Times New Roman" w:eastAsia="Arial Narrow" w:hAnsi="Times New Roman" w:cs="Times New Roman"/>
          <w:sz w:val="24"/>
          <w:szCs w:val="24"/>
        </w:rPr>
        <w:t>,</w:t>
      </w:r>
      <w:r w:rsidR="005D6249" w:rsidRPr="00746BC2">
        <w:rPr>
          <w:rFonts w:ascii="Times New Roman" w:eastAsia="Arial Narrow" w:hAnsi="Times New Roman" w:cs="Times New Roman"/>
          <w:sz w:val="24"/>
          <w:szCs w:val="24"/>
        </w:rPr>
        <w:t xml:space="preserve"> especially girls who have to assist their mothers</w:t>
      </w:r>
      <w:r w:rsidR="00CE4BBA" w:rsidRPr="00746BC2">
        <w:rPr>
          <w:rFonts w:ascii="Times New Roman" w:eastAsia="Arial Narrow" w:hAnsi="Times New Roman" w:cs="Times New Roman"/>
          <w:sz w:val="24"/>
          <w:szCs w:val="24"/>
        </w:rPr>
        <w:t>/guardians</w:t>
      </w:r>
      <w:r w:rsidR="005D6249" w:rsidRPr="00746BC2">
        <w:rPr>
          <w:rFonts w:ascii="Times New Roman" w:eastAsia="Arial Narrow" w:hAnsi="Times New Roman" w:cs="Times New Roman"/>
          <w:sz w:val="24"/>
          <w:szCs w:val="24"/>
        </w:rPr>
        <w:t xml:space="preserve"> in preparing dinner, among other responsibilities.</w:t>
      </w:r>
    </w:p>
    <w:p w14:paraId="15A686B0" w14:textId="77777777" w:rsidR="00C12F44" w:rsidRPr="00746BC2" w:rsidRDefault="00C12F44">
      <w:pPr>
        <w:spacing w:after="0" w:line="240" w:lineRule="auto"/>
        <w:jc w:val="both"/>
        <w:rPr>
          <w:rFonts w:ascii="Times New Roman" w:eastAsia="Arial Narrow" w:hAnsi="Times New Roman" w:cs="Times New Roman"/>
          <w:b/>
          <w:sz w:val="24"/>
          <w:szCs w:val="24"/>
        </w:rPr>
      </w:pPr>
      <w:bookmarkStart w:id="143" w:name="7.2.2.8_Improved_standard_of_living"/>
      <w:bookmarkStart w:id="144" w:name="_Toc474086688"/>
      <w:bookmarkEnd w:id="143"/>
    </w:p>
    <w:p w14:paraId="3089D053" w14:textId="2B97DD5A" w:rsidR="005D6249" w:rsidRPr="00746BC2" w:rsidRDefault="00C12F44">
      <w:pPr>
        <w:spacing w:after="0" w:line="240" w:lineRule="auto"/>
        <w:jc w:val="both"/>
        <w:rPr>
          <w:rFonts w:ascii="Times New Roman" w:eastAsia="Arial Narrow" w:hAnsi="Times New Roman" w:cs="Times New Roman"/>
          <w:sz w:val="24"/>
          <w:szCs w:val="24"/>
        </w:rPr>
      </w:pPr>
      <w:r w:rsidRPr="00746BC2">
        <w:rPr>
          <w:rFonts w:ascii="Times New Roman" w:eastAsia="Arial Narrow" w:hAnsi="Times New Roman" w:cs="Times New Roman"/>
          <w:sz w:val="24"/>
          <w:szCs w:val="24"/>
        </w:rPr>
        <w:t>7</w:t>
      </w:r>
      <w:r w:rsidR="00CE4BBA" w:rsidRPr="00746BC2">
        <w:rPr>
          <w:rFonts w:ascii="Times New Roman" w:eastAsia="Arial Narrow" w:hAnsi="Times New Roman" w:cs="Times New Roman"/>
          <w:sz w:val="24"/>
          <w:szCs w:val="24"/>
        </w:rPr>
        <w:t>2</w:t>
      </w:r>
      <w:r w:rsidRPr="00746BC2">
        <w:rPr>
          <w:rFonts w:ascii="Times New Roman" w:eastAsia="Arial Narrow" w:hAnsi="Times New Roman" w:cs="Times New Roman"/>
          <w:sz w:val="24"/>
          <w:szCs w:val="24"/>
        </w:rPr>
        <w:t>.</w:t>
      </w:r>
      <w:r w:rsidRPr="00746BC2">
        <w:rPr>
          <w:rFonts w:ascii="Times New Roman" w:eastAsia="Arial Narrow" w:hAnsi="Times New Roman" w:cs="Times New Roman"/>
          <w:b/>
          <w:sz w:val="24"/>
          <w:szCs w:val="24"/>
        </w:rPr>
        <w:tab/>
      </w:r>
      <w:r w:rsidR="005D6249" w:rsidRPr="00746BC2">
        <w:rPr>
          <w:rFonts w:ascii="Times New Roman" w:eastAsia="Arial Narrow" w:hAnsi="Times New Roman" w:cs="Times New Roman"/>
          <w:b/>
          <w:sz w:val="24"/>
          <w:szCs w:val="24"/>
        </w:rPr>
        <w:t>Improved standard of</w:t>
      </w:r>
      <w:r w:rsidR="005D6249" w:rsidRPr="00746BC2">
        <w:rPr>
          <w:rFonts w:ascii="Times New Roman" w:eastAsia="Arial Narrow" w:hAnsi="Times New Roman" w:cs="Times New Roman"/>
          <w:b/>
          <w:spacing w:val="-16"/>
          <w:sz w:val="24"/>
          <w:szCs w:val="24"/>
        </w:rPr>
        <w:t xml:space="preserve"> </w:t>
      </w:r>
      <w:r w:rsidR="005D6249" w:rsidRPr="00746BC2">
        <w:rPr>
          <w:rFonts w:ascii="Times New Roman" w:eastAsia="Arial Narrow" w:hAnsi="Times New Roman" w:cs="Times New Roman"/>
          <w:b/>
          <w:sz w:val="24"/>
          <w:szCs w:val="24"/>
        </w:rPr>
        <w:t>living</w:t>
      </w:r>
      <w:bookmarkEnd w:id="144"/>
      <w:r w:rsidR="005D6249" w:rsidRPr="00746BC2">
        <w:rPr>
          <w:rFonts w:ascii="Times New Roman" w:eastAsia="Arial Narrow" w:hAnsi="Times New Roman" w:cs="Times New Roman"/>
          <w:b/>
          <w:sz w:val="24"/>
          <w:szCs w:val="24"/>
        </w:rPr>
        <w:t xml:space="preserve">: </w:t>
      </w:r>
      <w:r w:rsidR="005D6249" w:rsidRPr="00746BC2">
        <w:rPr>
          <w:rFonts w:ascii="Times New Roman" w:eastAsia="Arial Narrow" w:hAnsi="Times New Roman" w:cs="Times New Roman"/>
          <w:sz w:val="24"/>
          <w:szCs w:val="24"/>
        </w:rPr>
        <w:t xml:space="preserve">The implementation of this project will result in connecting more customers to electricity. Access to electricity will change the standard of living of the people as they can use domestic appliances like iron boxes, fridges, television sets, washing machines, among others. Use of electricity for lighting implies that the people will not </w:t>
      </w:r>
      <w:r w:rsidR="005D6249" w:rsidRPr="00746BC2">
        <w:rPr>
          <w:rFonts w:ascii="Times New Roman" w:eastAsia="Arial Narrow" w:hAnsi="Times New Roman" w:cs="Times New Roman"/>
          <w:sz w:val="24"/>
          <w:szCs w:val="24"/>
        </w:rPr>
        <w:lastRenderedPageBreak/>
        <w:t>be exposed to smoke arising from use of kerosene lamps which predisposes people to respiratory diseases.</w:t>
      </w:r>
      <w:bookmarkStart w:id="145" w:name="7.2.2.9_Increase_in_Revenues"/>
      <w:bookmarkStart w:id="146" w:name="7.2.2.10_Security"/>
      <w:bookmarkStart w:id="147" w:name="_Toc474086689"/>
      <w:bookmarkEnd w:id="145"/>
      <w:bookmarkEnd w:id="146"/>
    </w:p>
    <w:p w14:paraId="3209D772" w14:textId="77777777" w:rsidR="00C12F44" w:rsidRPr="00746BC2" w:rsidRDefault="00C12F44">
      <w:pPr>
        <w:spacing w:after="0" w:line="240" w:lineRule="auto"/>
        <w:jc w:val="both"/>
        <w:rPr>
          <w:rFonts w:ascii="Times New Roman" w:eastAsia="Arial Narrow" w:hAnsi="Times New Roman" w:cs="Times New Roman"/>
          <w:b/>
          <w:sz w:val="24"/>
          <w:szCs w:val="24"/>
        </w:rPr>
      </w:pPr>
    </w:p>
    <w:p w14:paraId="3E9AFB58" w14:textId="443C7638" w:rsidR="005D6249" w:rsidRPr="00746BC2" w:rsidRDefault="00C12F44">
      <w:pPr>
        <w:spacing w:after="0" w:line="240" w:lineRule="auto"/>
        <w:jc w:val="both"/>
        <w:rPr>
          <w:rFonts w:ascii="Times New Roman" w:eastAsia="Arial Narrow" w:hAnsi="Times New Roman" w:cs="Times New Roman"/>
          <w:sz w:val="24"/>
          <w:szCs w:val="24"/>
        </w:rPr>
      </w:pPr>
      <w:r w:rsidRPr="00746BC2">
        <w:rPr>
          <w:rFonts w:ascii="Times New Roman" w:eastAsia="Arial Narrow" w:hAnsi="Times New Roman" w:cs="Times New Roman"/>
          <w:sz w:val="24"/>
          <w:szCs w:val="24"/>
        </w:rPr>
        <w:t>7</w:t>
      </w:r>
      <w:r w:rsidR="00CE4BBA" w:rsidRPr="00746BC2">
        <w:rPr>
          <w:rFonts w:ascii="Times New Roman" w:eastAsia="Arial Narrow" w:hAnsi="Times New Roman" w:cs="Times New Roman"/>
          <w:sz w:val="24"/>
          <w:szCs w:val="24"/>
        </w:rPr>
        <w:t>3</w:t>
      </w:r>
      <w:r w:rsidRPr="00746BC2">
        <w:rPr>
          <w:rFonts w:ascii="Times New Roman" w:eastAsia="Arial Narrow" w:hAnsi="Times New Roman" w:cs="Times New Roman"/>
          <w:sz w:val="24"/>
          <w:szCs w:val="24"/>
        </w:rPr>
        <w:t>.</w:t>
      </w:r>
      <w:r w:rsidRPr="00746BC2">
        <w:rPr>
          <w:rFonts w:ascii="Times New Roman" w:eastAsia="Arial Narrow" w:hAnsi="Times New Roman" w:cs="Times New Roman"/>
          <w:sz w:val="24"/>
          <w:szCs w:val="24"/>
        </w:rPr>
        <w:tab/>
      </w:r>
      <w:r w:rsidR="005D6249" w:rsidRPr="00746BC2">
        <w:rPr>
          <w:rFonts w:ascii="Times New Roman" w:eastAsia="Arial Narrow" w:hAnsi="Times New Roman" w:cs="Times New Roman"/>
          <w:b/>
          <w:sz w:val="24"/>
          <w:szCs w:val="24"/>
        </w:rPr>
        <w:t>Security</w:t>
      </w:r>
      <w:bookmarkEnd w:id="147"/>
      <w:r w:rsidR="005D6249" w:rsidRPr="00746BC2">
        <w:rPr>
          <w:rFonts w:ascii="Times New Roman" w:eastAsia="Arial Narrow" w:hAnsi="Times New Roman" w:cs="Times New Roman"/>
          <w:sz w:val="24"/>
          <w:szCs w:val="24"/>
        </w:rPr>
        <w:t>: There will be enhanced security in the targeted counties arising from well-lit social, commercial and individual premises. With the implementation of the project, the level of security will improve across the count</w:t>
      </w:r>
      <w:r w:rsidR="00CE4BBA" w:rsidRPr="00746BC2">
        <w:rPr>
          <w:rFonts w:ascii="Times New Roman" w:eastAsia="Arial Narrow" w:hAnsi="Times New Roman" w:cs="Times New Roman"/>
          <w:sz w:val="24"/>
          <w:szCs w:val="24"/>
        </w:rPr>
        <w:t>r</w:t>
      </w:r>
      <w:r w:rsidR="005D6249" w:rsidRPr="00746BC2">
        <w:rPr>
          <w:rFonts w:ascii="Times New Roman" w:eastAsia="Arial Narrow" w:hAnsi="Times New Roman" w:cs="Times New Roman"/>
          <w:sz w:val="24"/>
          <w:szCs w:val="24"/>
        </w:rPr>
        <w:t>y</w:t>
      </w:r>
      <w:r w:rsidR="00DA1A07" w:rsidRPr="00746BC2">
        <w:rPr>
          <w:rFonts w:ascii="Times New Roman" w:eastAsia="Arial Narrow" w:hAnsi="Times New Roman" w:cs="Times New Roman"/>
          <w:sz w:val="24"/>
          <w:szCs w:val="24"/>
        </w:rPr>
        <w:t xml:space="preserve"> due to increased </w:t>
      </w:r>
      <w:r w:rsidR="005D6249" w:rsidRPr="00746BC2">
        <w:rPr>
          <w:rFonts w:ascii="Times New Roman" w:eastAsia="Arial Narrow" w:hAnsi="Times New Roman" w:cs="Times New Roman"/>
          <w:sz w:val="24"/>
          <w:szCs w:val="24"/>
        </w:rPr>
        <w:t xml:space="preserve">security floodlights which </w:t>
      </w:r>
      <w:r w:rsidR="00DA1A07" w:rsidRPr="00746BC2">
        <w:rPr>
          <w:rFonts w:ascii="Times New Roman" w:eastAsia="Arial Narrow" w:hAnsi="Times New Roman" w:cs="Times New Roman"/>
          <w:sz w:val="24"/>
          <w:szCs w:val="24"/>
        </w:rPr>
        <w:t xml:space="preserve">will </w:t>
      </w:r>
      <w:r w:rsidR="005D6249" w:rsidRPr="00746BC2">
        <w:rPr>
          <w:rFonts w:ascii="Times New Roman" w:eastAsia="Arial Narrow" w:hAnsi="Times New Roman" w:cs="Times New Roman"/>
          <w:sz w:val="24"/>
          <w:szCs w:val="24"/>
        </w:rPr>
        <w:t>deter opportunistic crimes and gender-based violence</w:t>
      </w:r>
      <w:r w:rsidR="00CE4BBA" w:rsidRPr="00746BC2">
        <w:rPr>
          <w:rFonts w:ascii="Times New Roman" w:eastAsia="Arial Narrow" w:hAnsi="Times New Roman" w:cs="Times New Roman"/>
          <w:sz w:val="24"/>
          <w:szCs w:val="24"/>
        </w:rPr>
        <w:t xml:space="preserve"> (GBV)</w:t>
      </w:r>
      <w:r w:rsidR="005D6249" w:rsidRPr="00746BC2">
        <w:rPr>
          <w:rFonts w:ascii="Times New Roman" w:eastAsia="Arial Narrow" w:hAnsi="Times New Roman" w:cs="Times New Roman"/>
          <w:sz w:val="24"/>
          <w:szCs w:val="24"/>
        </w:rPr>
        <w:t>.</w:t>
      </w:r>
    </w:p>
    <w:p w14:paraId="5AA92B05" w14:textId="77777777" w:rsidR="00CD071C" w:rsidRPr="00746BC2" w:rsidRDefault="00CD071C">
      <w:pPr>
        <w:spacing w:after="0" w:line="240" w:lineRule="auto"/>
        <w:jc w:val="both"/>
        <w:rPr>
          <w:rFonts w:ascii="Times New Roman" w:eastAsia="Arial Narrow" w:hAnsi="Times New Roman" w:cs="Times New Roman"/>
          <w:sz w:val="24"/>
          <w:szCs w:val="24"/>
        </w:rPr>
      </w:pPr>
    </w:p>
    <w:p w14:paraId="26E446AB" w14:textId="5AD7FA43" w:rsidR="005D6249" w:rsidRPr="00746BC2" w:rsidRDefault="00C12F44">
      <w:pPr>
        <w:spacing w:after="0" w:line="240" w:lineRule="auto"/>
        <w:jc w:val="both"/>
        <w:rPr>
          <w:rFonts w:ascii="Times New Roman" w:eastAsia="Arial Narrow" w:hAnsi="Times New Roman" w:cs="Times New Roman"/>
          <w:sz w:val="24"/>
          <w:szCs w:val="24"/>
        </w:rPr>
      </w:pPr>
      <w:bookmarkStart w:id="148" w:name="_Toc474086690"/>
      <w:r w:rsidRPr="00746BC2">
        <w:rPr>
          <w:rFonts w:ascii="Times New Roman" w:eastAsia="Arial Narrow" w:hAnsi="Times New Roman" w:cs="Times New Roman"/>
          <w:sz w:val="24"/>
          <w:szCs w:val="24"/>
        </w:rPr>
        <w:t>7</w:t>
      </w:r>
      <w:r w:rsidR="00CE4BBA" w:rsidRPr="00746BC2">
        <w:rPr>
          <w:rFonts w:ascii="Times New Roman" w:eastAsia="Arial Narrow" w:hAnsi="Times New Roman" w:cs="Times New Roman"/>
          <w:sz w:val="24"/>
          <w:szCs w:val="24"/>
        </w:rPr>
        <w:t>4</w:t>
      </w:r>
      <w:r w:rsidRPr="00746BC2">
        <w:rPr>
          <w:rFonts w:ascii="Times New Roman" w:eastAsia="Arial Narrow" w:hAnsi="Times New Roman" w:cs="Times New Roman"/>
          <w:sz w:val="24"/>
          <w:szCs w:val="24"/>
        </w:rPr>
        <w:t>.</w:t>
      </w:r>
      <w:r w:rsidRPr="00746BC2">
        <w:rPr>
          <w:rFonts w:ascii="Times New Roman" w:eastAsia="Arial Narrow" w:hAnsi="Times New Roman" w:cs="Times New Roman"/>
          <w:b/>
          <w:sz w:val="24"/>
          <w:szCs w:val="24"/>
        </w:rPr>
        <w:tab/>
      </w:r>
      <w:r w:rsidR="005D6249" w:rsidRPr="00746BC2">
        <w:rPr>
          <w:rFonts w:ascii="Times New Roman" w:eastAsia="Arial Narrow" w:hAnsi="Times New Roman" w:cs="Times New Roman"/>
          <w:b/>
          <w:sz w:val="24"/>
          <w:szCs w:val="24"/>
        </w:rPr>
        <w:t>Communication</w:t>
      </w:r>
      <w:bookmarkEnd w:id="148"/>
      <w:r w:rsidR="005D6249" w:rsidRPr="00746BC2">
        <w:rPr>
          <w:rFonts w:ascii="Times New Roman" w:eastAsia="Arial Narrow" w:hAnsi="Times New Roman" w:cs="Times New Roman"/>
          <w:b/>
          <w:sz w:val="24"/>
          <w:szCs w:val="24"/>
        </w:rPr>
        <w:t>:</w:t>
      </w:r>
      <w:r w:rsidR="005D6249" w:rsidRPr="00746BC2">
        <w:rPr>
          <w:rFonts w:ascii="Times New Roman" w:eastAsia="Arial Narrow" w:hAnsi="Times New Roman" w:cs="Times New Roman"/>
          <w:sz w:val="24"/>
          <w:szCs w:val="24"/>
        </w:rPr>
        <w:t xml:space="preserve"> Access to electricity will lead to improved communication for the beneficiaries. This will be enabled by the fact that charging of mobile phones will be easier and cheaper. Access to mass media like radio and television will </w:t>
      </w:r>
      <w:r w:rsidR="00DA1A07" w:rsidRPr="00746BC2">
        <w:rPr>
          <w:rFonts w:ascii="Times New Roman" w:eastAsia="Arial Narrow" w:hAnsi="Times New Roman" w:cs="Times New Roman"/>
          <w:sz w:val="24"/>
          <w:szCs w:val="24"/>
        </w:rPr>
        <w:t xml:space="preserve">also </w:t>
      </w:r>
      <w:r w:rsidR="005D6249" w:rsidRPr="00746BC2">
        <w:rPr>
          <w:rFonts w:ascii="Times New Roman" w:eastAsia="Arial Narrow" w:hAnsi="Times New Roman" w:cs="Times New Roman"/>
          <w:sz w:val="24"/>
          <w:szCs w:val="24"/>
        </w:rPr>
        <w:t>provide opportunity for the households to access a wide range of information which is useful for decision</w:t>
      </w:r>
      <w:r w:rsidR="00CE4BBA" w:rsidRPr="00746BC2">
        <w:rPr>
          <w:rFonts w:ascii="Times New Roman" w:eastAsia="Arial Narrow" w:hAnsi="Times New Roman" w:cs="Times New Roman"/>
          <w:sz w:val="24"/>
          <w:szCs w:val="24"/>
        </w:rPr>
        <w:t>-</w:t>
      </w:r>
      <w:r w:rsidR="005D6249" w:rsidRPr="00746BC2">
        <w:rPr>
          <w:rFonts w:ascii="Times New Roman" w:eastAsia="Arial Narrow" w:hAnsi="Times New Roman" w:cs="Times New Roman"/>
          <w:sz w:val="24"/>
          <w:szCs w:val="24"/>
        </w:rPr>
        <w:t xml:space="preserve">making. Some of </w:t>
      </w:r>
      <w:r w:rsidR="00DA1A07" w:rsidRPr="00746BC2">
        <w:rPr>
          <w:rFonts w:ascii="Times New Roman" w:eastAsia="Arial Narrow" w:hAnsi="Times New Roman" w:cs="Times New Roman"/>
          <w:sz w:val="24"/>
          <w:szCs w:val="24"/>
        </w:rPr>
        <w:t xml:space="preserve">the </w:t>
      </w:r>
      <w:r w:rsidR="005D6249" w:rsidRPr="00746BC2">
        <w:rPr>
          <w:rFonts w:ascii="Times New Roman" w:eastAsia="Arial Narrow" w:hAnsi="Times New Roman" w:cs="Times New Roman"/>
          <w:sz w:val="24"/>
          <w:szCs w:val="24"/>
        </w:rPr>
        <w:t xml:space="preserve">information beneficiaries </w:t>
      </w:r>
      <w:r w:rsidR="00DA1A07" w:rsidRPr="00746BC2">
        <w:rPr>
          <w:rFonts w:ascii="Times New Roman" w:eastAsia="Arial Narrow" w:hAnsi="Times New Roman" w:cs="Times New Roman"/>
          <w:sz w:val="24"/>
          <w:szCs w:val="24"/>
        </w:rPr>
        <w:t>will access</w:t>
      </w:r>
      <w:r w:rsidR="005D6249" w:rsidRPr="00746BC2">
        <w:rPr>
          <w:rFonts w:ascii="Times New Roman" w:eastAsia="Arial Narrow" w:hAnsi="Times New Roman" w:cs="Times New Roman"/>
          <w:sz w:val="24"/>
          <w:szCs w:val="24"/>
        </w:rPr>
        <w:t xml:space="preserve"> include: markets, farm inputs, livestock and crop management and local affairs, nutrition, diseases, investments and entertainment, among others.</w:t>
      </w:r>
    </w:p>
    <w:p w14:paraId="200AF1C8" w14:textId="77777777" w:rsidR="00DA1A07" w:rsidRPr="00746BC2" w:rsidRDefault="00DA1A07" w:rsidP="00F952B0">
      <w:pPr>
        <w:pStyle w:val="Heading2"/>
        <w:numPr>
          <w:ilvl w:val="0"/>
          <w:numId w:val="0"/>
        </w:numPr>
        <w:spacing w:before="0" w:line="240" w:lineRule="auto"/>
        <w:rPr>
          <w:rFonts w:ascii="Times New Roman" w:eastAsiaTheme="minorHAnsi" w:hAnsi="Times New Roman" w:cs="Times New Roman"/>
          <w:sz w:val="24"/>
          <w:szCs w:val="24"/>
        </w:rPr>
      </w:pPr>
      <w:bookmarkStart w:id="149" w:name="_Toc501602749"/>
      <w:bookmarkStart w:id="150" w:name="_Toc1112232"/>
    </w:p>
    <w:p w14:paraId="77A06A55" w14:textId="77777777" w:rsidR="0023192E" w:rsidRPr="00746BC2" w:rsidRDefault="00E318AE" w:rsidP="00F952B0">
      <w:pPr>
        <w:pStyle w:val="Heading2"/>
        <w:numPr>
          <w:ilvl w:val="0"/>
          <w:numId w:val="0"/>
        </w:numPr>
        <w:spacing w:before="0" w:line="240" w:lineRule="auto"/>
        <w:rPr>
          <w:rFonts w:ascii="Times New Roman" w:eastAsiaTheme="minorHAnsi" w:hAnsi="Times New Roman" w:cs="Times New Roman"/>
          <w:sz w:val="24"/>
          <w:szCs w:val="24"/>
        </w:rPr>
      </w:pPr>
      <w:bookmarkStart w:id="151" w:name="_Toc6913048"/>
      <w:r w:rsidRPr="00746BC2">
        <w:rPr>
          <w:rFonts w:ascii="Times New Roman" w:eastAsiaTheme="minorHAnsi" w:hAnsi="Times New Roman" w:cs="Times New Roman"/>
          <w:sz w:val="24"/>
          <w:szCs w:val="24"/>
        </w:rPr>
        <w:t xml:space="preserve">5.2 </w:t>
      </w:r>
      <w:r w:rsidR="00840451" w:rsidRPr="00746BC2">
        <w:rPr>
          <w:rFonts w:ascii="Times New Roman" w:eastAsiaTheme="minorHAnsi" w:hAnsi="Times New Roman" w:cs="Times New Roman"/>
          <w:sz w:val="24"/>
          <w:szCs w:val="24"/>
        </w:rPr>
        <w:t xml:space="preserve">Potential Negative </w:t>
      </w:r>
      <w:r w:rsidR="0023192E" w:rsidRPr="00746BC2">
        <w:rPr>
          <w:rFonts w:ascii="Times New Roman" w:eastAsiaTheme="minorHAnsi" w:hAnsi="Times New Roman" w:cs="Times New Roman"/>
          <w:sz w:val="24"/>
          <w:szCs w:val="24"/>
        </w:rPr>
        <w:t>Impacts</w:t>
      </w:r>
      <w:bookmarkEnd w:id="149"/>
      <w:bookmarkEnd w:id="150"/>
      <w:bookmarkEnd w:id="151"/>
    </w:p>
    <w:p w14:paraId="601C2CCC" w14:textId="77777777" w:rsidR="005872A5" w:rsidRPr="00746BC2" w:rsidRDefault="005872A5" w:rsidP="00A2045B">
      <w:pPr>
        <w:autoSpaceDE w:val="0"/>
        <w:autoSpaceDN w:val="0"/>
        <w:adjustRightInd w:val="0"/>
        <w:spacing w:after="0" w:line="240" w:lineRule="auto"/>
        <w:contextualSpacing/>
        <w:jc w:val="both"/>
        <w:rPr>
          <w:rFonts w:ascii="Times New Roman" w:eastAsia="MS Mincho" w:hAnsi="Times New Roman" w:cs="Times New Roman"/>
          <w:sz w:val="24"/>
          <w:szCs w:val="24"/>
        </w:rPr>
      </w:pPr>
    </w:p>
    <w:p w14:paraId="33EF79EF" w14:textId="36AD7A7B" w:rsidR="0042607F" w:rsidRPr="00746BC2" w:rsidRDefault="00C12F44">
      <w:pPr>
        <w:autoSpaceDE w:val="0"/>
        <w:autoSpaceDN w:val="0"/>
        <w:adjustRightInd w:val="0"/>
        <w:spacing w:after="0" w:line="240" w:lineRule="auto"/>
        <w:contextualSpacing/>
        <w:jc w:val="both"/>
        <w:rPr>
          <w:rFonts w:ascii="Times New Roman" w:eastAsia="MS Mincho" w:hAnsi="Times New Roman" w:cs="Times New Roman"/>
          <w:sz w:val="24"/>
          <w:szCs w:val="24"/>
        </w:rPr>
      </w:pPr>
      <w:r w:rsidRPr="00746BC2">
        <w:rPr>
          <w:rFonts w:ascii="Times New Roman" w:eastAsia="MS Mincho" w:hAnsi="Times New Roman" w:cs="Times New Roman"/>
          <w:sz w:val="24"/>
          <w:szCs w:val="24"/>
        </w:rPr>
        <w:t>7</w:t>
      </w:r>
      <w:r w:rsidR="00CE4BBA" w:rsidRPr="00746BC2">
        <w:rPr>
          <w:rFonts w:ascii="Times New Roman" w:eastAsia="MS Mincho" w:hAnsi="Times New Roman" w:cs="Times New Roman"/>
          <w:sz w:val="24"/>
          <w:szCs w:val="24"/>
        </w:rPr>
        <w:t>5</w:t>
      </w:r>
      <w:r w:rsidR="002B23DB" w:rsidRPr="00746BC2">
        <w:rPr>
          <w:rFonts w:ascii="Times New Roman" w:eastAsia="MS Mincho" w:hAnsi="Times New Roman" w:cs="Times New Roman"/>
          <w:sz w:val="24"/>
          <w:szCs w:val="24"/>
        </w:rPr>
        <w:t>.</w:t>
      </w:r>
      <w:r w:rsidR="002B23DB" w:rsidRPr="00746BC2">
        <w:rPr>
          <w:rFonts w:ascii="Times New Roman" w:eastAsia="MS Mincho" w:hAnsi="Times New Roman" w:cs="Times New Roman"/>
          <w:sz w:val="24"/>
          <w:szCs w:val="24"/>
        </w:rPr>
        <w:tab/>
      </w:r>
      <w:r w:rsidR="0023192E" w:rsidRPr="00746BC2">
        <w:rPr>
          <w:rFonts w:ascii="Times New Roman" w:eastAsia="MS Mincho" w:hAnsi="Times New Roman" w:cs="Times New Roman"/>
          <w:sz w:val="24"/>
          <w:szCs w:val="24"/>
        </w:rPr>
        <w:t>P</w:t>
      </w:r>
      <w:r w:rsidR="00E1483F" w:rsidRPr="00746BC2">
        <w:rPr>
          <w:rFonts w:ascii="Times New Roman" w:eastAsia="MS Mincho" w:hAnsi="Times New Roman" w:cs="Times New Roman"/>
          <w:sz w:val="24"/>
          <w:szCs w:val="24"/>
        </w:rPr>
        <w:t>roject activities may</w:t>
      </w:r>
      <w:r w:rsidR="0023192E" w:rsidRPr="00746BC2">
        <w:rPr>
          <w:rFonts w:ascii="Times New Roman" w:eastAsia="MS Mincho" w:hAnsi="Times New Roman" w:cs="Times New Roman"/>
          <w:sz w:val="24"/>
          <w:szCs w:val="24"/>
        </w:rPr>
        <w:t xml:space="preserve"> result into an infinite loss of use of property, vegetation, or land by the </w:t>
      </w:r>
      <w:r w:rsidR="00840451" w:rsidRPr="00746BC2">
        <w:rPr>
          <w:rFonts w:ascii="Times New Roman" w:eastAsia="MS Mincho" w:hAnsi="Times New Roman" w:cs="Times New Roman"/>
          <w:sz w:val="24"/>
          <w:szCs w:val="24"/>
        </w:rPr>
        <w:t>PAPs</w:t>
      </w:r>
      <w:r w:rsidRPr="00746BC2">
        <w:rPr>
          <w:rFonts w:ascii="Times New Roman" w:eastAsia="MS Mincho" w:hAnsi="Times New Roman" w:cs="Times New Roman"/>
          <w:sz w:val="24"/>
          <w:szCs w:val="24"/>
        </w:rPr>
        <w:t xml:space="preserve"> includ</w:t>
      </w:r>
      <w:r w:rsidR="00CE4BBA" w:rsidRPr="00746BC2">
        <w:rPr>
          <w:rFonts w:ascii="Times New Roman" w:eastAsia="MS Mincho" w:hAnsi="Times New Roman" w:cs="Times New Roman"/>
          <w:sz w:val="24"/>
          <w:szCs w:val="24"/>
        </w:rPr>
        <w:t>ing</w:t>
      </w:r>
      <w:r w:rsidRPr="00746BC2">
        <w:rPr>
          <w:rFonts w:ascii="Times New Roman" w:eastAsia="MS Mincho" w:hAnsi="Times New Roman" w:cs="Times New Roman"/>
          <w:sz w:val="24"/>
          <w:szCs w:val="24"/>
        </w:rPr>
        <w:t xml:space="preserve"> loss of land, labor influx, loss of housing and loss of businesses as further described below.</w:t>
      </w:r>
    </w:p>
    <w:p w14:paraId="052587EA" w14:textId="77777777" w:rsidR="00C12F44" w:rsidRPr="00746BC2" w:rsidRDefault="00C12F44">
      <w:pPr>
        <w:autoSpaceDE w:val="0"/>
        <w:autoSpaceDN w:val="0"/>
        <w:adjustRightInd w:val="0"/>
        <w:spacing w:after="0" w:line="240" w:lineRule="auto"/>
        <w:contextualSpacing/>
        <w:jc w:val="both"/>
        <w:rPr>
          <w:rFonts w:ascii="Times New Roman" w:hAnsi="Times New Roman" w:cs="Times New Roman"/>
          <w:b/>
          <w:sz w:val="24"/>
          <w:szCs w:val="24"/>
        </w:rPr>
      </w:pPr>
    </w:p>
    <w:p w14:paraId="0BDBD76E" w14:textId="471BD4EE" w:rsidR="0023192E" w:rsidRPr="00746BC2" w:rsidRDefault="00C12F44">
      <w:pPr>
        <w:autoSpaceDE w:val="0"/>
        <w:autoSpaceDN w:val="0"/>
        <w:adjustRightInd w:val="0"/>
        <w:spacing w:after="0" w:line="240" w:lineRule="auto"/>
        <w:contextualSpacing/>
        <w:jc w:val="both"/>
        <w:rPr>
          <w:rFonts w:ascii="Times New Roman" w:eastAsia="MS Mincho" w:hAnsi="Times New Roman" w:cs="Times New Roman"/>
          <w:sz w:val="24"/>
          <w:szCs w:val="24"/>
        </w:rPr>
      </w:pPr>
      <w:r w:rsidRPr="00746BC2">
        <w:rPr>
          <w:rFonts w:ascii="Times New Roman" w:hAnsi="Times New Roman" w:cs="Times New Roman"/>
          <w:sz w:val="24"/>
          <w:szCs w:val="24"/>
        </w:rPr>
        <w:t>7</w:t>
      </w:r>
      <w:r w:rsidR="00BD52AB" w:rsidRPr="00746BC2">
        <w:rPr>
          <w:rFonts w:ascii="Times New Roman" w:hAnsi="Times New Roman" w:cs="Times New Roman"/>
          <w:sz w:val="24"/>
          <w:szCs w:val="24"/>
        </w:rPr>
        <w:t>6</w:t>
      </w:r>
      <w:r w:rsidRPr="00746BC2">
        <w:rPr>
          <w:rFonts w:ascii="Times New Roman" w:hAnsi="Times New Roman" w:cs="Times New Roman"/>
          <w:sz w:val="24"/>
          <w:szCs w:val="24"/>
        </w:rPr>
        <w:t>.</w:t>
      </w:r>
      <w:r w:rsidRPr="00746BC2">
        <w:rPr>
          <w:rFonts w:ascii="Times New Roman" w:hAnsi="Times New Roman" w:cs="Times New Roman"/>
          <w:b/>
          <w:sz w:val="24"/>
          <w:szCs w:val="24"/>
        </w:rPr>
        <w:tab/>
      </w:r>
      <w:r w:rsidR="0042607F" w:rsidRPr="00746BC2">
        <w:rPr>
          <w:rFonts w:ascii="Times New Roman" w:hAnsi="Times New Roman" w:cs="Times New Roman"/>
          <w:b/>
          <w:sz w:val="24"/>
          <w:szCs w:val="24"/>
        </w:rPr>
        <w:t xml:space="preserve">Loss of land and related economic or livelihood opportunities: </w:t>
      </w:r>
      <w:r w:rsidR="0042607F" w:rsidRPr="00746BC2">
        <w:rPr>
          <w:rFonts w:ascii="Times New Roman" w:hAnsi="Times New Roman" w:cs="Times New Roman"/>
          <w:sz w:val="24"/>
          <w:szCs w:val="24"/>
        </w:rPr>
        <w:t xml:space="preserve">where all or a significant part of a person’s </w:t>
      </w:r>
      <w:r w:rsidR="0042607F" w:rsidRPr="00746BC2">
        <w:rPr>
          <w:rFonts w:ascii="Times New Roman" w:eastAsia="MS Mincho" w:hAnsi="Times New Roman" w:cs="Times New Roman"/>
          <w:sz w:val="24"/>
          <w:szCs w:val="24"/>
        </w:rPr>
        <w:t>farm or grazing land is lost, he/she will lose his/her income and often a significant part of his/her food supply. In the case of linear projects, as is the case for this project, the farmers may not loss the land in the actual sense but there are restrictions on the right of way where the transmission lines pass. For instance, no one is allowed to build or</w:t>
      </w:r>
      <w:r w:rsidR="00BD52AB" w:rsidRPr="00746BC2">
        <w:rPr>
          <w:rFonts w:ascii="Times New Roman" w:eastAsia="MS Mincho" w:hAnsi="Times New Roman" w:cs="Times New Roman"/>
          <w:sz w:val="24"/>
          <w:szCs w:val="24"/>
        </w:rPr>
        <w:t xml:space="preserve"> plant</w:t>
      </w:r>
      <w:r w:rsidR="0042607F" w:rsidRPr="00746BC2">
        <w:rPr>
          <w:rFonts w:ascii="Times New Roman" w:eastAsia="MS Mincho" w:hAnsi="Times New Roman" w:cs="Times New Roman"/>
          <w:sz w:val="24"/>
          <w:szCs w:val="24"/>
        </w:rPr>
        <w:t xml:space="preserve"> trees on the wayleave. If the need for wayleaves will render the remaining land uneconomical, physical relocation</w:t>
      </w:r>
      <w:r w:rsidR="00BD52AB" w:rsidRPr="00746BC2">
        <w:rPr>
          <w:rFonts w:ascii="Times New Roman" w:eastAsia="MS Mincho" w:hAnsi="Times New Roman" w:cs="Times New Roman"/>
          <w:sz w:val="24"/>
          <w:szCs w:val="24"/>
        </w:rPr>
        <w:t xml:space="preserve"> of the PAPs</w:t>
      </w:r>
      <w:r w:rsidR="0042607F" w:rsidRPr="00746BC2">
        <w:rPr>
          <w:rFonts w:ascii="Times New Roman" w:eastAsia="MS Mincho" w:hAnsi="Times New Roman" w:cs="Times New Roman"/>
          <w:sz w:val="24"/>
          <w:szCs w:val="24"/>
        </w:rPr>
        <w:t xml:space="preserve"> from the land</w:t>
      </w:r>
      <w:r w:rsidR="00BD52AB" w:rsidRPr="00746BC2">
        <w:rPr>
          <w:rFonts w:ascii="Times New Roman" w:eastAsia="MS Mincho" w:hAnsi="Times New Roman" w:cs="Times New Roman"/>
          <w:sz w:val="24"/>
          <w:szCs w:val="24"/>
        </w:rPr>
        <w:t xml:space="preserve"> will be necessary</w:t>
      </w:r>
      <w:r w:rsidR="0042607F" w:rsidRPr="00746BC2">
        <w:rPr>
          <w:rFonts w:ascii="Times New Roman" w:eastAsia="MS Mincho" w:hAnsi="Times New Roman" w:cs="Times New Roman"/>
          <w:sz w:val="24"/>
          <w:szCs w:val="24"/>
        </w:rPr>
        <w:t xml:space="preserve">. In the process of the PAPs moving they will also incur significant transitional costs, including transport for themselves and their personal effects, legal fees, taxes and so on. </w:t>
      </w:r>
    </w:p>
    <w:p w14:paraId="0BE44C04" w14:textId="77777777" w:rsidR="0042607F" w:rsidRPr="00746BC2" w:rsidRDefault="0042607F">
      <w:pPr>
        <w:pStyle w:val="ListParagraph"/>
        <w:autoSpaceDE w:val="0"/>
        <w:autoSpaceDN w:val="0"/>
        <w:adjustRightInd w:val="0"/>
        <w:spacing w:before="0" w:after="0" w:line="240" w:lineRule="auto"/>
        <w:ind w:left="1440" w:firstLine="0"/>
        <w:rPr>
          <w:rFonts w:ascii="Times New Roman" w:eastAsia="MS Mincho" w:hAnsi="Times New Roman" w:cs="Times New Roman"/>
          <w:szCs w:val="24"/>
        </w:rPr>
      </w:pPr>
    </w:p>
    <w:p w14:paraId="5044D9A5" w14:textId="09AE4CE4" w:rsidR="00020BBB" w:rsidRPr="00261E06" w:rsidRDefault="00C12F44" w:rsidP="00F952B0">
      <w:pPr>
        <w:pStyle w:val="CommentText"/>
        <w:spacing w:after="0" w:line="240" w:lineRule="auto"/>
        <w:jc w:val="both"/>
        <w:rPr>
          <w:rFonts w:ascii="Times New Roman" w:hAnsi="Times New Roman" w:cs="Times New Roman"/>
          <w:lang w:val="en-US"/>
        </w:rPr>
      </w:pPr>
      <w:r w:rsidRPr="00746BC2">
        <w:rPr>
          <w:rFonts w:ascii="Times New Roman" w:hAnsi="Times New Roman" w:cs="Times New Roman"/>
          <w:lang w:val="en-US"/>
        </w:rPr>
        <w:t>7</w:t>
      </w:r>
      <w:r w:rsidR="00BD52AB" w:rsidRPr="00746BC2">
        <w:rPr>
          <w:rFonts w:ascii="Times New Roman" w:hAnsi="Times New Roman" w:cs="Times New Roman"/>
          <w:lang w:val="en-US"/>
        </w:rPr>
        <w:t>7</w:t>
      </w:r>
      <w:r w:rsidRPr="00746BC2">
        <w:rPr>
          <w:rFonts w:ascii="Times New Roman" w:hAnsi="Times New Roman" w:cs="Times New Roman"/>
          <w:lang w:val="en-US"/>
        </w:rPr>
        <w:t>.</w:t>
      </w:r>
      <w:r w:rsidRPr="00746BC2">
        <w:rPr>
          <w:rFonts w:ascii="Times New Roman" w:hAnsi="Times New Roman" w:cs="Times New Roman"/>
          <w:lang w:val="en-US"/>
        </w:rPr>
        <w:tab/>
      </w:r>
      <w:r w:rsidR="00B543D8" w:rsidRPr="00746BC2">
        <w:rPr>
          <w:rFonts w:ascii="Times New Roman" w:hAnsi="Times New Roman" w:cs="Times New Roman"/>
          <w:b/>
          <w:i/>
          <w:lang w:val="en-US"/>
        </w:rPr>
        <w:t>Labo</w:t>
      </w:r>
      <w:r w:rsidR="0023192E" w:rsidRPr="00746BC2">
        <w:rPr>
          <w:rFonts w:ascii="Times New Roman" w:hAnsi="Times New Roman" w:cs="Times New Roman"/>
          <w:b/>
          <w:i/>
          <w:lang w:val="en-US"/>
        </w:rPr>
        <w:t>r influx:</w:t>
      </w:r>
      <w:r w:rsidR="00E1483F" w:rsidRPr="00746BC2">
        <w:rPr>
          <w:rFonts w:ascii="Times New Roman" w:hAnsi="Times New Roman" w:cs="Times New Roman"/>
          <w:lang w:val="en-US"/>
        </w:rPr>
        <w:t xml:space="preserve"> </w:t>
      </w:r>
      <w:r w:rsidR="00E1483F" w:rsidRPr="00746BC2">
        <w:rPr>
          <w:rFonts w:ascii="Times New Roman" w:eastAsia="MS Mincho" w:hAnsi="Times New Roman" w:cs="Times New Roman"/>
          <w:lang w:val="en-US"/>
        </w:rPr>
        <w:t>c</w:t>
      </w:r>
      <w:r w:rsidR="0023192E" w:rsidRPr="00746BC2">
        <w:rPr>
          <w:rFonts w:ascii="Times New Roman" w:eastAsia="MS Mincho" w:hAnsi="Times New Roman" w:cs="Times New Roman"/>
          <w:lang w:val="en-US"/>
        </w:rPr>
        <w:t>ivil works for some of the proposed infrastructure wor</w:t>
      </w:r>
      <w:r w:rsidR="00B543D8" w:rsidRPr="00746BC2">
        <w:rPr>
          <w:rFonts w:ascii="Times New Roman" w:eastAsia="MS Mincho" w:hAnsi="Times New Roman" w:cs="Times New Roman"/>
          <w:lang w:val="en-US"/>
        </w:rPr>
        <w:t>ks may attract labo</w:t>
      </w:r>
      <w:r w:rsidR="0023192E" w:rsidRPr="00746BC2">
        <w:rPr>
          <w:rFonts w:ascii="Times New Roman" w:eastAsia="MS Mincho" w:hAnsi="Times New Roman" w:cs="Times New Roman"/>
          <w:lang w:val="en-US"/>
        </w:rPr>
        <w:t>r (skilled</w:t>
      </w:r>
      <w:r w:rsidR="00DA1A07" w:rsidRPr="00746BC2">
        <w:rPr>
          <w:rFonts w:ascii="Times New Roman" w:eastAsia="MS Mincho" w:hAnsi="Times New Roman" w:cs="Times New Roman"/>
          <w:lang w:val="en-US"/>
        </w:rPr>
        <w:t>, semi-skilled</w:t>
      </w:r>
      <w:r w:rsidR="0023192E" w:rsidRPr="00746BC2">
        <w:rPr>
          <w:rFonts w:ascii="Times New Roman" w:eastAsia="MS Mincho" w:hAnsi="Times New Roman" w:cs="Times New Roman"/>
          <w:lang w:val="en-US"/>
        </w:rPr>
        <w:t xml:space="preserve"> and unskilled) from outside the project area. This in turn may</w:t>
      </w:r>
      <w:r w:rsidR="00E1483F" w:rsidRPr="00746BC2">
        <w:rPr>
          <w:rFonts w:ascii="Times New Roman" w:eastAsia="MS Mincho" w:hAnsi="Times New Roman" w:cs="Times New Roman"/>
          <w:lang w:val="en-US"/>
        </w:rPr>
        <w:t xml:space="preserve"> have negative social impacts, such as</w:t>
      </w:r>
      <w:r w:rsidR="0023192E" w:rsidRPr="00746BC2">
        <w:rPr>
          <w:rFonts w:ascii="Times New Roman" w:eastAsia="MS Mincho" w:hAnsi="Times New Roman" w:cs="Times New Roman"/>
          <w:lang w:val="en-US"/>
        </w:rPr>
        <w:t xml:space="preserve"> inc</w:t>
      </w:r>
      <w:r w:rsidR="00E1483F" w:rsidRPr="00746BC2">
        <w:rPr>
          <w:rFonts w:ascii="Times New Roman" w:eastAsia="MS Mincho" w:hAnsi="Times New Roman" w:cs="Times New Roman"/>
          <w:lang w:val="en-US"/>
        </w:rPr>
        <w:t xml:space="preserve">rease in </w:t>
      </w:r>
      <w:r w:rsidR="00B543D8" w:rsidRPr="00746BC2">
        <w:rPr>
          <w:rFonts w:ascii="Times New Roman" w:eastAsia="MS Mincho" w:hAnsi="Times New Roman" w:cs="Times New Roman"/>
          <w:lang w:val="en-US"/>
        </w:rPr>
        <w:t>infectious</w:t>
      </w:r>
      <w:r w:rsidR="00E1483F" w:rsidRPr="00746BC2">
        <w:rPr>
          <w:rFonts w:ascii="Times New Roman" w:eastAsia="MS Mincho" w:hAnsi="Times New Roman" w:cs="Times New Roman"/>
          <w:lang w:val="en-US"/>
        </w:rPr>
        <w:t xml:space="preserve"> diseases</w:t>
      </w:r>
      <w:r w:rsidR="00B543D8" w:rsidRPr="00746BC2">
        <w:rPr>
          <w:rFonts w:ascii="Times New Roman" w:eastAsia="MS Mincho" w:hAnsi="Times New Roman" w:cs="Times New Roman"/>
          <w:lang w:val="en-US"/>
        </w:rPr>
        <w:t xml:space="preserve">, </w:t>
      </w:r>
      <w:r w:rsidR="0023192E" w:rsidRPr="00746BC2">
        <w:rPr>
          <w:rFonts w:ascii="Times New Roman" w:eastAsia="MS Mincho" w:hAnsi="Times New Roman" w:cs="Times New Roman"/>
          <w:lang w:val="en-US"/>
        </w:rPr>
        <w:t xml:space="preserve">teen pregnancies or </w:t>
      </w:r>
      <w:r w:rsidR="00840451" w:rsidRPr="00746BC2">
        <w:rPr>
          <w:rFonts w:ascii="Times New Roman" w:eastAsia="MS Mincho" w:hAnsi="Times New Roman" w:cs="Times New Roman"/>
          <w:lang w:val="en-US"/>
        </w:rPr>
        <w:t>youth</w:t>
      </w:r>
      <w:r w:rsidR="0023192E" w:rsidRPr="00746BC2">
        <w:rPr>
          <w:rFonts w:ascii="Times New Roman" w:eastAsia="MS Mincho" w:hAnsi="Times New Roman" w:cs="Times New Roman"/>
          <w:lang w:val="en-US"/>
        </w:rPr>
        <w:t xml:space="preserve"> dropping out of school to take up </w:t>
      </w:r>
      <w:r w:rsidR="00E1483F" w:rsidRPr="00746BC2">
        <w:rPr>
          <w:rFonts w:ascii="Times New Roman" w:eastAsia="MS Mincho" w:hAnsi="Times New Roman" w:cs="Times New Roman"/>
          <w:lang w:val="en-US"/>
        </w:rPr>
        <w:t xml:space="preserve">menial </w:t>
      </w:r>
      <w:r w:rsidR="0023192E" w:rsidRPr="00746BC2">
        <w:rPr>
          <w:rFonts w:ascii="Times New Roman" w:eastAsia="MS Mincho" w:hAnsi="Times New Roman" w:cs="Times New Roman"/>
          <w:lang w:val="en-US"/>
        </w:rPr>
        <w:t xml:space="preserve">jobs </w:t>
      </w:r>
      <w:r w:rsidR="00E1483F" w:rsidRPr="00746BC2">
        <w:rPr>
          <w:rFonts w:ascii="Times New Roman" w:eastAsia="MS Mincho" w:hAnsi="Times New Roman" w:cs="Times New Roman"/>
          <w:lang w:val="en-US"/>
        </w:rPr>
        <w:t xml:space="preserve">(such as </w:t>
      </w:r>
      <w:r w:rsidR="0023192E" w:rsidRPr="00746BC2">
        <w:rPr>
          <w:rFonts w:ascii="Times New Roman" w:eastAsia="MS Mincho" w:hAnsi="Times New Roman" w:cs="Times New Roman"/>
          <w:lang w:val="en-US"/>
        </w:rPr>
        <w:t>provision of</w:t>
      </w:r>
      <w:r w:rsidR="00E1483F" w:rsidRPr="00746BC2">
        <w:rPr>
          <w:rFonts w:ascii="Times New Roman" w:eastAsia="MS Mincho" w:hAnsi="Times New Roman" w:cs="Times New Roman"/>
          <w:lang w:val="en-US"/>
        </w:rPr>
        <w:t xml:space="preserve"> food to workers, </w:t>
      </w:r>
      <w:r w:rsidR="00840451" w:rsidRPr="00746BC2">
        <w:rPr>
          <w:rFonts w:ascii="Times New Roman" w:eastAsia="MS Mincho" w:hAnsi="Times New Roman" w:cs="Times New Roman"/>
          <w:lang w:val="en-US"/>
        </w:rPr>
        <w:t>etc.</w:t>
      </w:r>
      <w:r w:rsidR="00E1483F" w:rsidRPr="00746BC2">
        <w:rPr>
          <w:rFonts w:ascii="Times New Roman" w:eastAsia="MS Mincho" w:hAnsi="Times New Roman" w:cs="Times New Roman"/>
          <w:lang w:val="en-US"/>
        </w:rPr>
        <w:t>)</w:t>
      </w:r>
      <w:r w:rsidR="00EF0557" w:rsidRPr="00746BC2">
        <w:rPr>
          <w:rFonts w:ascii="Times New Roman" w:eastAsia="MS Mincho" w:hAnsi="Times New Roman" w:cs="Times New Roman"/>
          <w:lang w:val="en-US"/>
        </w:rPr>
        <w:t xml:space="preserve">. </w:t>
      </w:r>
      <w:r w:rsidR="00EF0557" w:rsidRPr="00746BC2">
        <w:rPr>
          <w:rFonts w:ascii="Times New Roman" w:hAnsi="Times New Roman" w:cs="Times New Roman"/>
          <w:lang w:val="en-US"/>
        </w:rPr>
        <w:t>Sexual Exploitation and Abuse</w:t>
      </w:r>
      <w:r w:rsidR="00BD52AB" w:rsidRPr="00746BC2">
        <w:rPr>
          <w:rFonts w:ascii="Times New Roman" w:hAnsi="Times New Roman" w:cs="Times New Roman"/>
          <w:lang w:val="en-US"/>
        </w:rPr>
        <w:t xml:space="preserve"> (SEA)</w:t>
      </w:r>
      <w:r w:rsidR="00EF0557" w:rsidRPr="00746BC2">
        <w:rPr>
          <w:rFonts w:ascii="Times New Roman" w:hAnsi="Times New Roman" w:cs="Times New Roman"/>
          <w:lang w:val="en-US"/>
        </w:rPr>
        <w:t>, GBV, erosion of cultures and social dynamics</w:t>
      </w:r>
      <w:r w:rsidR="00BD52AB" w:rsidRPr="00746BC2">
        <w:rPr>
          <w:rFonts w:ascii="Times New Roman" w:hAnsi="Times New Roman" w:cs="Times New Roman"/>
          <w:lang w:val="en-US"/>
        </w:rPr>
        <w:t xml:space="preserve"> and </w:t>
      </w:r>
      <w:r w:rsidR="00EF0557" w:rsidRPr="00746BC2">
        <w:rPr>
          <w:rFonts w:ascii="Times New Roman" w:hAnsi="Times New Roman" w:cs="Times New Roman"/>
          <w:lang w:val="en-US"/>
        </w:rPr>
        <w:t xml:space="preserve">competition for resources could result </w:t>
      </w:r>
      <w:r w:rsidR="00BD52AB" w:rsidRPr="00746BC2">
        <w:rPr>
          <w:rFonts w:ascii="Times New Roman" w:hAnsi="Times New Roman" w:cs="Times New Roman"/>
          <w:lang w:val="en-US"/>
        </w:rPr>
        <w:t>from</w:t>
      </w:r>
      <w:r w:rsidR="00EF0557" w:rsidRPr="00746BC2">
        <w:rPr>
          <w:rFonts w:ascii="Times New Roman" w:hAnsi="Times New Roman" w:cs="Times New Roman"/>
          <w:lang w:val="en-US"/>
        </w:rPr>
        <w:t xml:space="preserve"> labor influx. </w:t>
      </w:r>
      <w:r w:rsidR="00EF0557" w:rsidRPr="00746BC2">
        <w:rPr>
          <w:rFonts w:ascii="Times New Roman" w:eastAsia="Times New Roman" w:hAnsi="Times New Roman" w:cs="Times New Roman"/>
          <w:lang w:val="en-US"/>
        </w:rPr>
        <w:t xml:space="preserve">The </w:t>
      </w:r>
      <w:r w:rsidR="00772472" w:rsidRPr="00746BC2">
        <w:rPr>
          <w:rFonts w:ascii="Times New Roman" w:eastAsia="Times New Roman" w:hAnsi="Times New Roman" w:cs="Times New Roman"/>
          <w:lang w:val="en-US"/>
        </w:rPr>
        <w:t>IP/VMG</w:t>
      </w:r>
      <w:r w:rsidR="00EF0557" w:rsidRPr="00746BC2">
        <w:rPr>
          <w:rFonts w:ascii="Times New Roman" w:eastAsia="Times New Roman" w:hAnsi="Times New Roman" w:cs="Times New Roman"/>
          <w:lang w:val="en-US"/>
        </w:rPr>
        <w:t>s have raised concern</w:t>
      </w:r>
      <w:r w:rsidR="00BD52AB" w:rsidRPr="00746BC2">
        <w:rPr>
          <w:rFonts w:ascii="Times New Roman" w:eastAsia="Times New Roman" w:hAnsi="Times New Roman" w:cs="Times New Roman"/>
          <w:lang w:val="en-US"/>
        </w:rPr>
        <w:t>s</w:t>
      </w:r>
      <w:r w:rsidR="00EF0557" w:rsidRPr="00746BC2">
        <w:rPr>
          <w:rFonts w:ascii="Times New Roman" w:eastAsia="Times New Roman" w:hAnsi="Times New Roman" w:cs="Times New Roman"/>
          <w:lang w:val="en-US"/>
        </w:rPr>
        <w:t xml:space="preserve"> that these will impact them negatively hence they will become more vulnerable than they are at the moment before project implementation. </w:t>
      </w:r>
      <w:r w:rsidR="00020BBB" w:rsidRPr="00261E06">
        <w:rPr>
          <w:rFonts w:ascii="Times New Roman" w:eastAsia="Times New Roman" w:hAnsi="Times New Roman" w:cs="Times New Roman"/>
          <w:lang w:val="en-US"/>
        </w:rPr>
        <w:t xml:space="preserve">The </w:t>
      </w:r>
      <w:r w:rsidR="00772472" w:rsidRPr="00261E06">
        <w:rPr>
          <w:rFonts w:ascii="Times New Roman" w:eastAsia="Times New Roman" w:hAnsi="Times New Roman" w:cs="Times New Roman"/>
          <w:lang w:val="en-US"/>
        </w:rPr>
        <w:t>IP</w:t>
      </w:r>
      <w:r w:rsidR="00DA1A07" w:rsidRPr="00261E06">
        <w:rPr>
          <w:rFonts w:ascii="Times New Roman" w:eastAsia="Times New Roman" w:hAnsi="Times New Roman" w:cs="Times New Roman"/>
          <w:lang w:val="en-US"/>
        </w:rPr>
        <w:t>s</w:t>
      </w:r>
      <w:r w:rsidR="00772472" w:rsidRPr="00261E06">
        <w:rPr>
          <w:rFonts w:ascii="Times New Roman" w:eastAsia="Times New Roman" w:hAnsi="Times New Roman" w:cs="Times New Roman"/>
          <w:lang w:val="en-US"/>
        </w:rPr>
        <w:t>/VMG</w:t>
      </w:r>
      <w:r w:rsidR="00020BBB" w:rsidRPr="00261E06">
        <w:rPr>
          <w:rFonts w:ascii="Times New Roman" w:eastAsia="Times New Roman" w:hAnsi="Times New Roman" w:cs="Times New Roman"/>
          <w:lang w:val="en-US"/>
        </w:rPr>
        <w:t>s</w:t>
      </w:r>
      <w:r w:rsidR="00EF0557" w:rsidRPr="00261E06">
        <w:rPr>
          <w:rFonts w:ascii="Times New Roman" w:eastAsia="Times New Roman" w:hAnsi="Times New Roman" w:cs="Times New Roman"/>
          <w:lang w:val="en-US"/>
        </w:rPr>
        <w:t xml:space="preserve"> will be </w:t>
      </w:r>
      <w:r w:rsidR="00847F06" w:rsidRPr="00261E06">
        <w:rPr>
          <w:rFonts w:ascii="Times New Roman" w:eastAsia="Times New Roman" w:hAnsi="Times New Roman" w:cs="Times New Roman"/>
          <w:lang w:val="en-US"/>
        </w:rPr>
        <w:t xml:space="preserve">sensitized on the </w:t>
      </w:r>
      <w:r w:rsidR="00BD52AB" w:rsidRPr="00261E06">
        <w:rPr>
          <w:rFonts w:ascii="Times New Roman" w:eastAsia="Times New Roman" w:hAnsi="Times New Roman" w:cs="Times New Roman"/>
          <w:lang w:val="en-US"/>
        </w:rPr>
        <w:t xml:space="preserve">potential negative </w:t>
      </w:r>
      <w:r w:rsidR="00847F06" w:rsidRPr="00261E06">
        <w:rPr>
          <w:rFonts w:ascii="Times New Roman" w:eastAsia="Times New Roman" w:hAnsi="Times New Roman" w:cs="Times New Roman"/>
          <w:lang w:val="en-US"/>
        </w:rPr>
        <w:t>effects before the project starts its implementation</w:t>
      </w:r>
      <w:r w:rsidR="00BD52AB" w:rsidRPr="00261E06">
        <w:rPr>
          <w:rFonts w:ascii="Times New Roman" w:eastAsia="Times New Roman" w:hAnsi="Times New Roman" w:cs="Times New Roman"/>
          <w:lang w:val="en-US"/>
        </w:rPr>
        <w:t xml:space="preserve">. They will be appraised of the </w:t>
      </w:r>
      <w:r w:rsidR="0099698F" w:rsidRPr="00261E06">
        <w:rPr>
          <w:rFonts w:ascii="Times New Roman" w:hAnsi="Times New Roman" w:cs="Times New Roman"/>
          <w:lang w:val="en-US"/>
        </w:rPr>
        <w:t>pro</w:t>
      </w:r>
      <w:r w:rsidR="00020BBB" w:rsidRPr="00261E06">
        <w:rPr>
          <w:rFonts w:ascii="Times New Roman" w:hAnsi="Times New Roman" w:cs="Times New Roman"/>
          <w:lang w:val="en-US"/>
        </w:rPr>
        <w:t xml:space="preserve">ject mechanisms such as the Code of Conduct </w:t>
      </w:r>
      <w:r w:rsidR="00DA1A07" w:rsidRPr="00261E06">
        <w:rPr>
          <w:rFonts w:ascii="Times New Roman" w:hAnsi="Times New Roman" w:cs="Times New Roman"/>
          <w:lang w:val="en-US"/>
        </w:rPr>
        <w:t xml:space="preserve">(CoC) </w:t>
      </w:r>
      <w:r w:rsidR="00020BBB" w:rsidRPr="00261E06">
        <w:rPr>
          <w:rFonts w:ascii="Times New Roman" w:hAnsi="Times New Roman" w:cs="Times New Roman"/>
          <w:lang w:val="en-US"/>
        </w:rPr>
        <w:t>and GRM</w:t>
      </w:r>
      <w:r w:rsidR="00BD52AB" w:rsidRPr="00261E06">
        <w:rPr>
          <w:rFonts w:ascii="Times New Roman" w:hAnsi="Times New Roman" w:cs="Times New Roman"/>
          <w:lang w:val="en-US"/>
        </w:rPr>
        <w:t>.</w:t>
      </w:r>
      <w:r w:rsidR="00020BBB" w:rsidRPr="00261E06">
        <w:rPr>
          <w:rFonts w:ascii="Times New Roman" w:hAnsi="Times New Roman" w:cs="Times New Roman"/>
          <w:lang w:val="en-US"/>
        </w:rPr>
        <w:t xml:space="preserve"> </w:t>
      </w:r>
      <w:r w:rsidR="00BD52AB" w:rsidRPr="00261E06">
        <w:rPr>
          <w:rFonts w:ascii="Times New Roman" w:hAnsi="Times New Roman" w:cs="Times New Roman"/>
          <w:lang w:val="en-US"/>
        </w:rPr>
        <w:t>I</w:t>
      </w:r>
      <w:r w:rsidR="00020BBB" w:rsidRPr="00261E06">
        <w:rPr>
          <w:rFonts w:ascii="Times New Roman" w:hAnsi="Times New Roman" w:cs="Times New Roman"/>
          <w:lang w:val="en-US"/>
        </w:rPr>
        <w:t xml:space="preserve">t will also be </w:t>
      </w:r>
      <w:r w:rsidR="00E318AE" w:rsidRPr="00261E06">
        <w:rPr>
          <w:rFonts w:ascii="Times New Roman" w:hAnsi="Times New Roman" w:cs="Times New Roman"/>
          <w:lang w:val="en-US"/>
        </w:rPr>
        <w:t>necessary for</w:t>
      </w:r>
      <w:r w:rsidR="0099698F" w:rsidRPr="00261E06">
        <w:rPr>
          <w:rFonts w:ascii="Times New Roman" w:hAnsi="Times New Roman" w:cs="Times New Roman"/>
          <w:lang w:val="en-US"/>
        </w:rPr>
        <w:t xml:space="preserve"> KPLC to </w:t>
      </w:r>
      <w:r w:rsidR="00020BBB" w:rsidRPr="00261E06">
        <w:rPr>
          <w:rFonts w:ascii="Times New Roman" w:hAnsi="Times New Roman" w:cs="Times New Roman"/>
          <w:lang w:val="en-US"/>
        </w:rPr>
        <w:t xml:space="preserve">make special arrangements with contractors working in or near </w:t>
      </w:r>
      <w:r w:rsidR="00772472" w:rsidRPr="00261E06">
        <w:rPr>
          <w:rFonts w:ascii="Times New Roman" w:hAnsi="Times New Roman" w:cs="Times New Roman"/>
          <w:lang w:val="en-US"/>
        </w:rPr>
        <w:t>IP/VMG</w:t>
      </w:r>
      <w:r w:rsidR="00020BBB" w:rsidRPr="00261E06">
        <w:rPr>
          <w:rFonts w:ascii="Times New Roman" w:hAnsi="Times New Roman" w:cs="Times New Roman"/>
          <w:lang w:val="en-US"/>
        </w:rPr>
        <w:t xml:space="preserve"> areas to take special precautions and to engage with project and local leadership to agree on norms of interaction.</w:t>
      </w:r>
    </w:p>
    <w:p w14:paraId="4B5CC40C" w14:textId="77777777" w:rsidR="0042607F" w:rsidRPr="00746BC2" w:rsidRDefault="0042607F" w:rsidP="00A2045B">
      <w:pPr>
        <w:autoSpaceDE w:val="0"/>
        <w:autoSpaceDN w:val="0"/>
        <w:adjustRightInd w:val="0"/>
        <w:spacing w:after="0" w:line="240" w:lineRule="auto"/>
        <w:jc w:val="both"/>
        <w:rPr>
          <w:rFonts w:ascii="Times New Roman" w:eastAsia="MS Mincho" w:hAnsi="Times New Roman" w:cs="Times New Roman"/>
          <w:sz w:val="24"/>
          <w:szCs w:val="24"/>
        </w:rPr>
      </w:pPr>
    </w:p>
    <w:p w14:paraId="40D9CEF6" w14:textId="14DCD0DD" w:rsidR="0042607F" w:rsidRPr="00746BC2" w:rsidRDefault="00C12F44">
      <w:pPr>
        <w:spacing w:after="0" w:line="240" w:lineRule="auto"/>
        <w:jc w:val="both"/>
        <w:rPr>
          <w:rFonts w:ascii="Times New Roman" w:eastAsia="MS Mincho" w:hAnsi="Times New Roman" w:cs="Times New Roman"/>
          <w:sz w:val="24"/>
          <w:szCs w:val="24"/>
        </w:rPr>
      </w:pPr>
      <w:r w:rsidRPr="00746BC2">
        <w:rPr>
          <w:rFonts w:ascii="Times New Roman" w:hAnsi="Times New Roman" w:cs="Times New Roman"/>
          <w:sz w:val="24"/>
          <w:szCs w:val="24"/>
        </w:rPr>
        <w:t>7</w:t>
      </w:r>
      <w:r w:rsidR="00BD52AB" w:rsidRPr="00746BC2">
        <w:rPr>
          <w:rFonts w:ascii="Times New Roman" w:hAnsi="Times New Roman" w:cs="Times New Roman"/>
          <w:sz w:val="24"/>
          <w:szCs w:val="24"/>
        </w:rPr>
        <w:t>8</w:t>
      </w:r>
      <w:r w:rsidRPr="00746BC2">
        <w:rPr>
          <w:rFonts w:ascii="Times New Roman" w:hAnsi="Times New Roman" w:cs="Times New Roman"/>
          <w:sz w:val="24"/>
          <w:szCs w:val="24"/>
        </w:rPr>
        <w:t>.</w:t>
      </w:r>
      <w:r w:rsidRPr="00746BC2">
        <w:rPr>
          <w:rFonts w:ascii="Times New Roman" w:hAnsi="Times New Roman" w:cs="Times New Roman"/>
          <w:sz w:val="24"/>
          <w:szCs w:val="24"/>
        </w:rPr>
        <w:tab/>
      </w:r>
      <w:r w:rsidR="0042607F" w:rsidRPr="00746BC2">
        <w:rPr>
          <w:rFonts w:ascii="Times New Roman" w:hAnsi="Times New Roman" w:cs="Times New Roman"/>
          <w:b/>
          <w:sz w:val="24"/>
          <w:szCs w:val="24"/>
        </w:rPr>
        <w:t xml:space="preserve">Loss of housing: </w:t>
      </w:r>
      <w:r w:rsidR="0042607F" w:rsidRPr="00746BC2">
        <w:rPr>
          <w:rFonts w:ascii="Times New Roman" w:eastAsia="MS Mincho" w:hAnsi="Times New Roman" w:cs="Times New Roman"/>
          <w:sz w:val="24"/>
          <w:szCs w:val="24"/>
        </w:rPr>
        <w:t xml:space="preserve">this denotes loss of physical structure of the house and associated services/facilities: water supply; drainage; road access; and electricity. In this project many people are likely to move within their land and all amenities and structures within the wayleave </w:t>
      </w:r>
      <w:r w:rsidR="0042607F" w:rsidRPr="00746BC2">
        <w:rPr>
          <w:rFonts w:ascii="Times New Roman" w:eastAsia="MS Mincho" w:hAnsi="Times New Roman" w:cs="Times New Roman"/>
          <w:sz w:val="24"/>
          <w:szCs w:val="24"/>
        </w:rPr>
        <w:lastRenderedPageBreak/>
        <w:t>will need to be accounted for. These may include structures such as kitchens, granaries</w:t>
      </w:r>
      <w:r w:rsidR="00DA1A07" w:rsidRPr="00746BC2">
        <w:rPr>
          <w:rFonts w:ascii="Times New Roman" w:eastAsia="MS Mincho" w:hAnsi="Times New Roman" w:cs="Times New Roman"/>
          <w:sz w:val="24"/>
          <w:szCs w:val="24"/>
        </w:rPr>
        <w:t xml:space="preserve"> and </w:t>
      </w:r>
      <w:r w:rsidR="0042607F" w:rsidRPr="00746BC2">
        <w:rPr>
          <w:rFonts w:ascii="Times New Roman" w:eastAsia="MS Mincho" w:hAnsi="Times New Roman" w:cs="Times New Roman"/>
          <w:sz w:val="24"/>
          <w:szCs w:val="24"/>
        </w:rPr>
        <w:t xml:space="preserve">cow sheds, among others. </w:t>
      </w:r>
    </w:p>
    <w:p w14:paraId="7EE57B98" w14:textId="77777777" w:rsidR="00C12F44" w:rsidRPr="00746BC2" w:rsidRDefault="00C12F44">
      <w:pPr>
        <w:spacing w:after="0" w:line="240" w:lineRule="auto"/>
        <w:jc w:val="both"/>
        <w:rPr>
          <w:rFonts w:ascii="Times New Roman" w:eastAsia="MS Mincho" w:hAnsi="Times New Roman" w:cs="Times New Roman"/>
          <w:b/>
          <w:sz w:val="24"/>
          <w:szCs w:val="24"/>
        </w:rPr>
      </w:pPr>
    </w:p>
    <w:p w14:paraId="44C37A51" w14:textId="6D5D140F" w:rsidR="0042607F" w:rsidRPr="00746BC2" w:rsidRDefault="00DD22D1">
      <w:pPr>
        <w:spacing w:after="0" w:line="240" w:lineRule="auto"/>
        <w:jc w:val="both"/>
        <w:rPr>
          <w:rFonts w:ascii="Times New Roman" w:eastAsia="MS Mincho" w:hAnsi="Times New Roman" w:cs="Times New Roman"/>
          <w:sz w:val="24"/>
          <w:szCs w:val="24"/>
        </w:rPr>
      </w:pPr>
      <w:r w:rsidRPr="00746BC2">
        <w:rPr>
          <w:rFonts w:ascii="Times New Roman" w:eastAsia="MS Mincho" w:hAnsi="Times New Roman" w:cs="Times New Roman"/>
          <w:sz w:val="24"/>
          <w:szCs w:val="24"/>
        </w:rPr>
        <w:t>79</w:t>
      </w:r>
      <w:r w:rsidR="00861496" w:rsidRPr="00746BC2">
        <w:rPr>
          <w:rFonts w:ascii="Times New Roman" w:eastAsia="MS Mincho" w:hAnsi="Times New Roman" w:cs="Times New Roman"/>
          <w:sz w:val="24"/>
          <w:szCs w:val="24"/>
        </w:rPr>
        <w:t>.</w:t>
      </w:r>
      <w:r w:rsidR="00C12F44" w:rsidRPr="00746BC2">
        <w:rPr>
          <w:rFonts w:ascii="Times New Roman" w:eastAsia="MS Mincho" w:hAnsi="Times New Roman" w:cs="Times New Roman"/>
          <w:b/>
          <w:sz w:val="24"/>
          <w:szCs w:val="24"/>
        </w:rPr>
        <w:tab/>
      </w:r>
      <w:r w:rsidR="0042607F" w:rsidRPr="00746BC2">
        <w:rPr>
          <w:rFonts w:ascii="Times New Roman" w:eastAsia="MS Mincho" w:hAnsi="Times New Roman" w:cs="Times New Roman"/>
          <w:b/>
          <w:sz w:val="24"/>
          <w:szCs w:val="24"/>
        </w:rPr>
        <w:t>Loss of businesses</w:t>
      </w:r>
      <w:r w:rsidR="0042607F" w:rsidRPr="00746BC2">
        <w:rPr>
          <w:rFonts w:ascii="Times New Roman" w:eastAsia="MS Mincho" w:hAnsi="Times New Roman" w:cs="Times New Roman"/>
          <w:sz w:val="24"/>
          <w:szCs w:val="24"/>
        </w:rPr>
        <w:t>: this would imply loss of physical premises</w:t>
      </w:r>
      <w:r w:rsidR="00061968" w:rsidRPr="00746BC2">
        <w:rPr>
          <w:rFonts w:ascii="Times New Roman" w:eastAsia="MS Mincho" w:hAnsi="Times New Roman" w:cs="Times New Roman"/>
          <w:sz w:val="24"/>
          <w:szCs w:val="24"/>
        </w:rPr>
        <w:t>.</w:t>
      </w:r>
      <w:r w:rsidR="0042607F" w:rsidRPr="00746BC2">
        <w:rPr>
          <w:rFonts w:ascii="Times New Roman" w:eastAsia="MS Mincho" w:hAnsi="Times New Roman" w:cs="Times New Roman"/>
          <w:sz w:val="24"/>
          <w:szCs w:val="24"/>
        </w:rPr>
        <w:t xml:space="preserve"> </w:t>
      </w:r>
      <w:r w:rsidR="00061968" w:rsidRPr="00746BC2">
        <w:rPr>
          <w:rFonts w:ascii="Times New Roman" w:eastAsia="MS Mincho" w:hAnsi="Times New Roman" w:cs="Times New Roman"/>
          <w:sz w:val="24"/>
          <w:szCs w:val="24"/>
        </w:rPr>
        <w:t>S</w:t>
      </w:r>
      <w:r w:rsidR="0042607F" w:rsidRPr="00746BC2">
        <w:rPr>
          <w:rFonts w:ascii="Times New Roman" w:eastAsia="MS Mincho" w:hAnsi="Times New Roman" w:cs="Times New Roman"/>
          <w:sz w:val="24"/>
          <w:szCs w:val="24"/>
        </w:rPr>
        <w:t xml:space="preserve">mall businesses may be affected by the loss of business locations and loss of clientele, especially their regular customers. In the process of </w:t>
      </w:r>
      <w:r w:rsidR="004468B4" w:rsidRPr="00746BC2">
        <w:rPr>
          <w:rFonts w:ascii="Times New Roman" w:eastAsia="MS Mincho" w:hAnsi="Times New Roman" w:cs="Times New Roman"/>
          <w:sz w:val="24"/>
          <w:szCs w:val="24"/>
        </w:rPr>
        <w:t>relocating</w:t>
      </w:r>
      <w:r w:rsidR="0042607F" w:rsidRPr="00746BC2">
        <w:rPr>
          <w:rFonts w:ascii="Times New Roman" w:eastAsia="MS Mincho" w:hAnsi="Times New Roman" w:cs="Times New Roman"/>
          <w:sz w:val="24"/>
          <w:szCs w:val="24"/>
        </w:rPr>
        <w:t xml:space="preserve"> they will lose business and may incur significant transitional costs, including the transport of equipment, stock, etc. </w:t>
      </w:r>
    </w:p>
    <w:p w14:paraId="1A385842" w14:textId="77777777" w:rsidR="00C12F44" w:rsidRPr="00746BC2" w:rsidRDefault="00C12F44">
      <w:pPr>
        <w:spacing w:after="0" w:line="240" w:lineRule="auto"/>
        <w:jc w:val="both"/>
        <w:rPr>
          <w:rFonts w:ascii="Times New Roman" w:hAnsi="Times New Roman" w:cs="Times New Roman"/>
          <w:b/>
          <w:sz w:val="24"/>
          <w:szCs w:val="24"/>
        </w:rPr>
      </w:pPr>
    </w:p>
    <w:p w14:paraId="7E9EA5DA" w14:textId="6ECD3925" w:rsidR="0042607F" w:rsidRPr="00746BC2" w:rsidRDefault="00861496">
      <w:pPr>
        <w:spacing w:after="0" w:line="240" w:lineRule="auto"/>
        <w:jc w:val="both"/>
        <w:rPr>
          <w:rFonts w:ascii="Times New Roman" w:eastAsia="MS Mincho" w:hAnsi="Times New Roman" w:cs="Times New Roman"/>
          <w:sz w:val="24"/>
          <w:szCs w:val="24"/>
        </w:rPr>
      </w:pPr>
      <w:r w:rsidRPr="00746BC2">
        <w:rPr>
          <w:rFonts w:ascii="Times New Roman" w:hAnsi="Times New Roman" w:cs="Times New Roman"/>
          <w:sz w:val="24"/>
          <w:szCs w:val="24"/>
        </w:rPr>
        <w:t>8</w:t>
      </w:r>
      <w:r w:rsidR="00DD22D1" w:rsidRPr="00746BC2">
        <w:rPr>
          <w:rFonts w:ascii="Times New Roman" w:hAnsi="Times New Roman" w:cs="Times New Roman"/>
          <w:sz w:val="24"/>
          <w:szCs w:val="24"/>
        </w:rPr>
        <w:t>0</w:t>
      </w:r>
      <w:r w:rsidR="00C12F44" w:rsidRPr="00746BC2">
        <w:rPr>
          <w:rFonts w:ascii="Times New Roman" w:hAnsi="Times New Roman" w:cs="Times New Roman"/>
          <w:sz w:val="24"/>
          <w:szCs w:val="24"/>
        </w:rPr>
        <w:t>.</w:t>
      </w:r>
      <w:r w:rsidR="00C12F44" w:rsidRPr="00746BC2">
        <w:rPr>
          <w:rFonts w:ascii="Times New Roman" w:hAnsi="Times New Roman" w:cs="Times New Roman"/>
          <w:b/>
          <w:sz w:val="24"/>
          <w:szCs w:val="24"/>
        </w:rPr>
        <w:tab/>
      </w:r>
      <w:r w:rsidR="0042607F" w:rsidRPr="00746BC2">
        <w:rPr>
          <w:rFonts w:ascii="Times New Roman" w:hAnsi="Times New Roman" w:cs="Times New Roman"/>
          <w:b/>
          <w:sz w:val="24"/>
          <w:szCs w:val="24"/>
        </w:rPr>
        <w:t xml:space="preserve">Loss of employment: </w:t>
      </w:r>
      <w:r w:rsidR="0042607F" w:rsidRPr="00746BC2">
        <w:rPr>
          <w:rFonts w:ascii="Times New Roman" w:eastAsia="MS Mincho" w:hAnsi="Times New Roman" w:cs="Times New Roman"/>
          <w:sz w:val="24"/>
          <w:szCs w:val="24"/>
        </w:rPr>
        <w:t xml:space="preserve">if an affected business closes, the employees will lose their jobs. Other people may lose employment if they are obliged to move a long distance from their existing workplaces. </w:t>
      </w:r>
    </w:p>
    <w:p w14:paraId="274DA025" w14:textId="77777777" w:rsidR="00C12F44" w:rsidRPr="00746BC2" w:rsidRDefault="00C12F44">
      <w:pPr>
        <w:spacing w:after="0" w:line="240" w:lineRule="auto"/>
        <w:jc w:val="both"/>
        <w:rPr>
          <w:rFonts w:ascii="Times New Roman" w:hAnsi="Times New Roman" w:cs="Times New Roman"/>
          <w:b/>
          <w:sz w:val="24"/>
          <w:szCs w:val="24"/>
        </w:rPr>
      </w:pPr>
    </w:p>
    <w:p w14:paraId="68058055" w14:textId="18049565" w:rsidR="0042607F" w:rsidRPr="00746BC2" w:rsidRDefault="00861496">
      <w:pPr>
        <w:spacing w:after="0" w:line="240" w:lineRule="auto"/>
        <w:jc w:val="both"/>
        <w:rPr>
          <w:rFonts w:ascii="Times New Roman" w:eastAsia="MS Mincho" w:hAnsi="Times New Roman" w:cs="Times New Roman"/>
          <w:sz w:val="24"/>
          <w:szCs w:val="24"/>
        </w:rPr>
      </w:pPr>
      <w:r w:rsidRPr="00746BC2">
        <w:rPr>
          <w:rFonts w:ascii="Times New Roman" w:hAnsi="Times New Roman" w:cs="Times New Roman"/>
          <w:sz w:val="24"/>
          <w:szCs w:val="24"/>
        </w:rPr>
        <w:t>8</w:t>
      </w:r>
      <w:r w:rsidR="00DD22D1" w:rsidRPr="00746BC2">
        <w:rPr>
          <w:rFonts w:ascii="Times New Roman" w:hAnsi="Times New Roman" w:cs="Times New Roman"/>
          <w:sz w:val="24"/>
          <w:szCs w:val="24"/>
        </w:rPr>
        <w:t>1</w:t>
      </w:r>
      <w:r w:rsidR="00C12F44" w:rsidRPr="00746BC2">
        <w:rPr>
          <w:rFonts w:ascii="Times New Roman" w:hAnsi="Times New Roman" w:cs="Times New Roman"/>
          <w:sz w:val="24"/>
          <w:szCs w:val="24"/>
        </w:rPr>
        <w:t>.</w:t>
      </w:r>
      <w:r w:rsidR="00C12F44" w:rsidRPr="00746BC2">
        <w:rPr>
          <w:rFonts w:ascii="Times New Roman" w:hAnsi="Times New Roman" w:cs="Times New Roman"/>
          <w:b/>
          <w:sz w:val="24"/>
          <w:szCs w:val="24"/>
        </w:rPr>
        <w:tab/>
      </w:r>
      <w:r w:rsidR="0042607F" w:rsidRPr="00746BC2">
        <w:rPr>
          <w:rFonts w:ascii="Times New Roman" w:hAnsi="Times New Roman" w:cs="Times New Roman"/>
          <w:b/>
          <w:sz w:val="24"/>
          <w:szCs w:val="24"/>
        </w:rPr>
        <w:t xml:space="preserve">Loss of communal assets/services and cultural heritage: </w:t>
      </w:r>
      <w:r w:rsidR="0042607F" w:rsidRPr="00746BC2">
        <w:rPr>
          <w:rFonts w:ascii="Times New Roman" w:eastAsia="MS Mincho" w:hAnsi="Times New Roman" w:cs="Times New Roman"/>
          <w:sz w:val="24"/>
          <w:szCs w:val="24"/>
        </w:rPr>
        <w:t>this includes loss of facilities such as schools, clinics, religious/places of worship, cemeteries, cattle dips, social halls</w:t>
      </w:r>
      <w:r w:rsidR="00DA1A07" w:rsidRPr="00746BC2">
        <w:rPr>
          <w:rFonts w:ascii="Times New Roman" w:eastAsia="MS Mincho" w:hAnsi="Times New Roman" w:cs="Times New Roman"/>
          <w:sz w:val="24"/>
          <w:szCs w:val="24"/>
        </w:rPr>
        <w:t>,</w:t>
      </w:r>
      <w:r w:rsidR="0042607F" w:rsidRPr="00746BC2">
        <w:rPr>
          <w:rFonts w:ascii="Times New Roman" w:eastAsia="MS Mincho" w:hAnsi="Times New Roman" w:cs="Times New Roman"/>
          <w:sz w:val="24"/>
          <w:szCs w:val="24"/>
        </w:rPr>
        <w:t xml:space="preserve"> among others.</w:t>
      </w:r>
    </w:p>
    <w:p w14:paraId="3CDBD7C8" w14:textId="77777777" w:rsidR="00DD22D1" w:rsidRPr="00746BC2" w:rsidRDefault="00DD22D1">
      <w:pPr>
        <w:spacing w:after="0" w:line="240" w:lineRule="auto"/>
        <w:jc w:val="both"/>
        <w:rPr>
          <w:rFonts w:ascii="Times New Roman" w:hAnsi="Times New Roman" w:cs="Times New Roman"/>
          <w:sz w:val="24"/>
          <w:szCs w:val="24"/>
        </w:rPr>
      </w:pPr>
    </w:p>
    <w:p w14:paraId="3619355D" w14:textId="61953521" w:rsidR="0042607F" w:rsidRPr="00746BC2" w:rsidRDefault="00861496">
      <w:pPr>
        <w:spacing w:after="0" w:line="240" w:lineRule="auto"/>
        <w:jc w:val="both"/>
        <w:rPr>
          <w:rFonts w:ascii="Times New Roman" w:hAnsi="Times New Roman" w:cs="Times New Roman"/>
          <w:b/>
          <w:sz w:val="24"/>
          <w:szCs w:val="24"/>
        </w:rPr>
      </w:pPr>
      <w:r w:rsidRPr="00746BC2">
        <w:rPr>
          <w:rFonts w:ascii="Times New Roman" w:hAnsi="Times New Roman" w:cs="Times New Roman"/>
          <w:sz w:val="24"/>
          <w:szCs w:val="24"/>
        </w:rPr>
        <w:t>8</w:t>
      </w:r>
      <w:r w:rsidR="00DD22D1" w:rsidRPr="00746BC2">
        <w:rPr>
          <w:rFonts w:ascii="Times New Roman" w:hAnsi="Times New Roman" w:cs="Times New Roman"/>
          <w:sz w:val="24"/>
          <w:szCs w:val="24"/>
        </w:rPr>
        <w:t>2</w:t>
      </w:r>
      <w:r w:rsidRPr="00746BC2">
        <w:rPr>
          <w:rFonts w:ascii="Times New Roman" w:hAnsi="Times New Roman" w:cs="Times New Roman"/>
          <w:sz w:val="24"/>
          <w:szCs w:val="24"/>
        </w:rPr>
        <w:t>.</w:t>
      </w:r>
      <w:r w:rsidR="00C12F44" w:rsidRPr="00746BC2">
        <w:rPr>
          <w:rFonts w:ascii="Times New Roman" w:hAnsi="Times New Roman" w:cs="Times New Roman"/>
          <w:b/>
          <w:sz w:val="24"/>
          <w:szCs w:val="24"/>
        </w:rPr>
        <w:tab/>
      </w:r>
      <w:r w:rsidR="0042607F" w:rsidRPr="00746BC2">
        <w:rPr>
          <w:rFonts w:ascii="Times New Roman" w:hAnsi="Times New Roman" w:cs="Times New Roman"/>
          <w:b/>
          <w:sz w:val="24"/>
          <w:szCs w:val="24"/>
        </w:rPr>
        <w:t xml:space="preserve">Loss of vegetation (crops and trees): </w:t>
      </w:r>
      <w:r w:rsidR="0042607F" w:rsidRPr="00746BC2">
        <w:rPr>
          <w:rFonts w:ascii="Times New Roman" w:hAnsi="Times New Roman" w:cs="Times New Roman"/>
          <w:sz w:val="24"/>
          <w:szCs w:val="24"/>
        </w:rPr>
        <w:t>this will denote loss of crops and trees in the land that will need to be cleared to make way for the project.</w:t>
      </w:r>
    </w:p>
    <w:p w14:paraId="00210DA0" w14:textId="77777777" w:rsidR="0042607F" w:rsidRPr="00746BC2" w:rsidRDefault="0042607F">
      <w:pPr>
        <w:autoSpaceDE w:val="0"/>
        <w:autoSpaceDN w:val="0"/>
        <w:adjustRightInd w:val="0"/>
        <w:spacing w:after="0" w:line="240" w:lineRule="auto"/>
        <w:jc w:val="both"/>
        <w:rPr>
          <w:rFonts w:ascii="Times New Roman" w:eastAsia="MS Mincho" w:hAnsi="Times New Roman" w:cs="Times New Roman"/>
          <w:sz w:val="24"/>
          <w:szCs w:val="24"/>
        </w:rPr>
      </w:pPr>
    </w:p>
    <w:p w14:paraId="0F1468A1" w14:textId="28925885" w:rsidR="0023192E" w:rsidRPr="00746BC2" w:rsidRDefault="004311B8" w:rsidP="00F952B0">
      <w:pPr>
        <w:pStyle w:val="Heading2"/>
        <w:numPr>
          <w:ilvl w:val="0"/>
          <w:numId w:val="0"/>
        </w:numPr>
        <w:spacing w:before="0" w:line="240" w:lineRule="auto"/>
        <w:rPr>
          <w:rFonts w:ascii="Times New Roman" w:hAnsi="Times New Roman" w:cs="Times New Roman"/>
          <w:sz w:val="24"/>
          <w:szCs w:val="24"/>
        </w:rPr>
      </w:pPr>
      <w:bookmarkStart w:id="152" w:name="_Toc501602750"/>
      <w:bookmarkStart w:id="153" w:name="_Toc1112233"/>
      <w:bookmarkStart w:id="154" w:name="_Toc6913049"/>
      <w:r w:rsidRPr="00746BC2">
        <w:rPr>
          <w:rFonts w:ascii="Times New Roman" w:hAnsi="Times New Roman" w:cs="Times New Roman"/>
          <w:sz w:val="24"/>
          <w:szCs w:val="24"/>
        </w:rPr>
        <w:t xml:space="preserve">5.3 </w:t>
      </w:r>
      <w:r w:rsidR="0023192E" w:rsidRPr="00746BC2">
        <w:rPr>
          <w:rFonts w:ascii="Times New Roman" w:hAnsi="Times New Roman" w:cs="Times New Roman"/>
          <w:sz w:val="24"/>
          <w:szCs w:val="24"/>
        </w:rPr>
        <w:t>Proposed Mitigation Measures</w:t>
      </w:r>
      <w:bookmarkEnd w:id="152"/>
      <w:bookmarkEnd w:id="153"/>
      <w:bookmarkEnd w:id="154"/>
    </w:p>
    <w:p w14:paraId="1CFE9021" w14:textId="77777777" w:rsidR="005872A5" w:rsidRPr="00746BC2" w:rsidRDefault="005872A5" w:rsidP="00A2045B">
      <w:pPr>
        <w:spacing w:after="0" w:line="240" w:lineRule="auto"/>
        <w:contextualSpacing/>
        <w:jc w:val="both"/>
        <w:rPr>
          <w:rFonts w:ascii="Times New Roman" w:eastAsiaTheme="minorHAnsi" w:hAnsi="Times New Roman" w:cs="Times New Roman"/>
          <w:sz w:val="24"/>
          <w:szCs w:val="24"/>
        </w:rPr>
      </w:pPr>
    </w:p>
    <w:p w14:paraId="6CEC0733" w14:textId="44F4BE92" w:rsidR="0023192E" w:rsidRPr="00746BC2" w:rsidRDefault="00861496" w:rsidP="00A2045B">
      <w:pPr>
        <w:spacing w:after="0" w:line="240" w:lineRule="auto"/>
        <w:contextualSpacing/>
        <w:jc w:val="both"/>
        <w:rPr>
          <w:rFonts w:ascii="Times New Roman" w:eastAsiaTheme="minorHAnsi" w:hAnsi="Times New Roman" w:cs="Times New Roman"/>
          <w:sz w:val="24"/>
          <w:szCs w:val="24"/>
        </w:rPr>
      </w:pPr>
      <w:r w:rsidRPr="00746BC2">
        <w:rPr>
          <w:rFonts w:ascii="Times New Roman" w:eastAsiaTheme="minorHAnsi" w:hAnsi="Times New Roman" w:cs="Times New Roman"/>
          <w:sz w:val="24"/>
          <w:szCs w:val="24"/>
        </w:rPr>
        <w:t>8</w:t>
      </w:r>
      <w:r w:rsidR="00DD22D1" w:rsidRPr="00746BC2">
        <w:rPr>
          <w:rFonts w:ascii="Times New Roman" w:eastAsiaTheme="minorHAnsi" w:hAnsi="Times New Roman" w:cs="Times New Roman"/>
          <w:sz w:val="24"/>
          <w:szCs w:val="24"/>
        </w:rPr>
        <w:t>3</w:t>
      </w:r>
      <w:r w:rsidR="002B23DB" w:rsidRPr="00746BC2">
        <w:rPr>
          <w:rFonts w:ascii="Times New Roman" w:eastAsiaTheme="minorHAnsi" w:hAnsi="Times New Roman" w:cs="Times New Roman"/>
          <w:sz w:val="24"/>
          <w:szCs w:val="24"/>
        </w:rPr>
        <w:t>.</w:t>
      </w:r>
      <w:r w:rsidR="002B23DB" w:rsidRPr="00746BC2">
        <w:rPr>
          <w:rFonts w:ascii="Times New Roman" w:eastAsiaTheme="minorHAnsi" w:hAnsi="Times New Roman" w:cs="Times New Roman"/>
          <w:sz w:val="24"/>
          <w:szCs w:val="24"/>
        </w:rPr>
        <w:tab/>
      </w:r>
      <w:r w:rsidR="0023192E" w:rsidRPr="00746BC2">
        <w:rPr>
          <w:rFonts w:ascii="Times New Roman" w:eastAsiaTheme="minorHAnsi" w:hAnsi="Times New Roman" w:cs="Times New Roman"/>
          <w:sz w:val="24"/>
          <w:szCs w:val="24"/>
        </w:rPr>
        <w:t xml:space="preserve">To avoid or minimize adverse impacts and, at the same time, ensure enhancement of benefits and full participation of the </w:t>
      </w:r>
      <w:r w:rsidR="00823691" w:rsidRPr="00746BC2">
        <w:rPr>
          <w:rFonts w:ascii="Times New Roman" w:hAnsi="Times New Roman" w:cs="Times New Roman"/>
          <w:sz w:val="24"/>
          <w:szCs w:val="24"/>
        </w:rPr>
        <w:t>IP</w:t>
      </w:r>
      <w:r w:rsidR="00DA1A07"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DA1A07" w:rsidRPr="00746BC2">
        <w:rPr>
          <w:rFonts w:ascii="Times New Roman" w:hAnsi="Times New Roman" w:cs="Times New Roman"/>
          <w:sz w:val="24"/>
          <w:szCs w:val="24"/>
        </w:rPr>
        <w:t>s</w:t>
      </w:r>
      <w:r w:rsidR="0023192E" w:rsidRPr="00746BC2">
        <w:rPr>
          <w:rFonts w:ascii="Times New Roman" w:eastAsiaTheme="minorHAnsi" w:hAnsi="Times New Roman" w:cs="Times New Roman"/>
          <w:sz w:val="24"/>
          <w:szCs w:val="24"/>
        </w:rPr>
        <w:t xml:space="preserve">, the PIU in collaboration with </w:t>
      </w:r>
      <w:r w:rsidR="00997D6B" w:rsidRPr="00746BC2">
        <w:rPr>
          <w:rFonts w:ascii="Times New Roman" w:eastAsiaTheme="minorHAnsi" w:hAnsi="Times New Roman" w:cs="Times New Roman"/>
          <w:sz w:val="24"/>
          <w:szCs w:val="24"/>
        </w:rPr>
        <w:t xml:space="preserve">the </w:t>
      </w:r>
      <w:r w:rsidR="00823691" w:rsidRPr="00746BC2">
        <w:rPr>
          <w:rFonts w:ascii="Times New Roman" w:eastAsiaTheme="minorHAnsi" w:hAnsi="Times New Roman" w:cs="Times New Roman"/>
          <w:sz w:val="24"/>
          <w:szCs w:val="24"/>
        </w:rPr>
        <w:t>IP</w:t>
      </w:r>
      <w:r w:rsidR="00DA1A07" w:rsidRPr="00746BC2">
        <w:rPr>
          <w:rFonts w:ascii="Times New Roman" w:eastAsiaTheme="minorHAnsi" w:hAnsi="Times New Roman" w:cs="Times New Roman"/>
          <w:sz w:val="24"/>
          <w:szCs w:val="24"/>
        </w:rPr>
        <w:t>s</w:t>
      </w:r>
      <w:r w:rsidR="00823691" w:rsidRPr="00746BC2">
        <w:rPr>
          <w:rFonts w:ascii="Times New Roman" w:eastAsiaTheme="minorHAnsi" w:hAnsi="Times New Roman" w:cs="Times New Roman"/>
          <w:sz w:val="24"/>
          <w:szCs w:val="24"/>
        </w:rPr>
        <w:t>/VMG</w:t>
      </w:r>
      <w:r w:rsidR="00DA1A07" w:rsidRPr="00746BC2">
        <w:rPr>
          <w:rFonts w:ascii="Times New Roman" w:eastAsiaTheme="minorHAnsi" w:hAnsi="Times New Roman" w:cs="Times New Roman"/>
          <w:sz w:val="24"/>
          <w:szCs w:val="24"/>
        </w:rPr>
        <w:t>s</w:t>
      </w:r>
      <w:r w:rsidR="000B5C75" w:rsidRPr="00746BC2">
        <w:rPr>
          <w:rFonts w:ascii="Times New Roman" w:eastAsiaTheme="minorHAnsi" w:hAnsi="Times New Roman" w:cs="Times New Roman"/>
          <w:sz w:val="24"/>
          <w:szCs w:val="24"/>
        </w:rPr>
        <w:t>, will apply the following measures.</w:t>
      </w:r>
      <w:r w:rsidR="0023192E" w:rsidRPr="00746BC2">
        <w:rPr>
          <w:rFonts w:ascii="Times New Roman" w:eastAsiaTheme="minorHAnsi" w:hAnsi="Times New Roman" w:cs="Times New Roman"/>
          <w:sz w:val="24"/>
          <w:szCs w:val="24"/>
        </w:rPr>
        <w:t xml:space="preserve"> </w:t>
      </w:r>
    </w:p>
    <w:p w14:paraId="35DD314E" w14:textId="77777777" w:rsidR="000B286D" w:rsidRPr="00746BC2" w:rsidRDefault="000B286D">
      <w:pPr>
        <w:spacing w:after="0" w:line="240" w:lineRule="auto"/>
        <w:contextualSpacing/>
        <w:jc w:val="both"/>
        <w:rPr>
          <w:rFonts w:ascii="Times New Roman" w:eastAsiaTheme="minorHAnsi" w:hAnsi="Times New Roman" w:cs="Times New Roman"/>
          <w:sz w:val="24"/>
          <w:szCs w:val="24"/>
        </w:rPr>
      </w:pPr>
    </w:p>
    <w:p w14:paraId="01B947E5" w14:textId="0C26923C" w:rsidR="0023192E" w:rsidRPr="00746BC2" w:rsidRDefault="00C60E7F">
      <w:pPr>
        <w:pStyle w:val="ListParagraph"/>
        <w:numPr>
          <w:ilvl w:val="0"/>
          <w:numId w:val="43"/>
        </w:numPr>
        <w:autoSpaceDE w:val="0"/>
        <w:autoSpaceDN w:val="0"/>
        <w:adjustRightInd w:val="0"/>
        <w:spacing w:before="0" w:after="0" w:line="240" w:lineRule="auto"/>
        <w:rPr>
          <w:rFonts w:ascii="Times New Roman" w:eastAsiaTheme="minorHAnsi" w:hAnsi="Times New Roman" w:cs="Times New Roman"/>
          <w:szCs w:val="24"/>
          <w:u w:val="single"/>
        </w:rPr>
      </w:pPr>
      <w:r w:rsidRPr="00746BC2">
        <w:rPr>
          <w:rFonts w:ascii="Times New Roman" w:eastAsia="MS Mincho" w:hAnsi="Times New Roman" w:cs="Times New Roman"/>
          <w:szCs w:val="24"/>
        </w:rPr>
        <w:t>Through design, a</w:t>
      </w:r>
      <w:r w:rsidR="0023192E" w:rsidRPr="00746BC2">
        <w:rPr>
          <w:rFonts w:ascii="Times New Roman" w:eastAsia="MS Mincho" w:hAnsi="Times New Roman" w:cs="Times New Roman"/>
          <w:szCs w:val="24"/>
        </w:rPr>
        <w:t xml:space="preserve">void the need for land acquisition </w:t>
      </w:r>
      <w:r w:rsidRPr="00746BC2">
        <w:rPr>
          <w:rFonts w:ascii="Times New Roman" w:eastAsia="MS Mincho" w:hAnsi="Times New Roman" w:cs="Times New Roman"/>
          <w:szCs w:val="24"/>
        </w:rPr>
        <w:t xml:space="preserve">in </w:t>
      </w:r>
      <w:r w:rsidR="00772472" w:rsidRPr="00746BC2">
        <w:rPr>
          <w:rFonts w:ascii="Times New Roman" w:eastAsia="MS Mincho" w:hAnsi="Times New Roman" w:cs="Times New Roman"/>
          <w:szCs w:val="24"/>
        </w:rPr>
        <w:t>IP/VMG</w:t>
      </w:r>
      <w:r w:rsidRPr="00746BC2">
        <w:rPr>
          <w:rFonts w:ascii="Times New Roman" w:eastAsia="MS Mincho" w:hAnsi="Times New Roman" w:cs="Times New Roman"/>
          <w:szCs w:val="24"/>
        </w:rPr>
        <w:t xml:space="preserve"> areas </w:t>
      </w:r>
      <w:r w:rsidR="00BB0AEB" w:rsidRPr="00746BC2">
        <w:rPr>
          <w:rFonts w:ascii="Times New Roman" w:eastAsia="MS Mincho" w:hAnsi="Times New Roman" w:cs="Times New Roman"/>
          <w:szCs w:val="24"/>
        </w:rPr>
        <w:t xml:space="preserve">which would result in their </w:t>
      </w:r>
      <w:r w:rsidR="0023192E" w:rsidRPr="00746BC2">
        <w:rPr>
          <w:rFonts w:ascii="Times New Roman" w:eastAsia="MS Mincho" w:hAnsi="Times New Roman" w:cs="Times New Roman"/>
          <w:szCs w:val="24"/>
        </w:rPr>
        <w:t>displacement</w:t>
      </w:r>
      <w:r w:rsidR="00222114" w:rsidRPr="00746BC2">
        <w:rPr>
          <w:rFonts w:ascii="Times New Roman" w:eastAsia="MS Mincho" w:hAnsi="Times New Roman" w:cs="Times New Roman"/>
          <w:szCs w:val="24"/>
        </w:rPr>
        <w:t xml:space="preserve"> while </w:t>
      </w:r>
      <w:r w:rsidR="00076159" w:rsidRPr="00746BC2">
        <w:rPr>
          <w:rFonts w:ascii="Times New Roman" w:eastAsia="MS Mincho" w:hAnsi="Times New Roman" w:cs="Times New Roman"/>
          <w:szCs w:val="24"/>
        </w:rPr>
        <w:t>still ensuring project benefits to them</w:t>
      </w:r>
      <w:r w:rsidR="00BB0AEB" w:rsidRPr="00746BC2">
        <w:rPr>
          <w:rFonts w:ascii="Times New Roman" w:eastAsia="MS Mincho" w:hAnsi="Times New Roman" w:cs="Times New Roman"/>
          <w:szCs w:val="24"/>
        </w:rPr>
        <w:t>.</w:t>
      </w:r>
      <w:r w:rsidR="0023192E" w:rsidRPr="00746BC2">
        <w:rPr>
          <w:rFonts w:ascii="Times New Roman" w:eastAsia="MS Mincho" w:hAnsi="Times New Roman" w:cs="Times New Roman"/>
          <w:szCs w:val="24"/>
        </w:rPr>
        <w:t xml:space="preserve"> Where land acquisition is inevitable, the provisions in the RPF will be followed and </w:t>
      </w:r>
      <w:r w:rsidR="00076159" w:rsidRPr="00746BC2">
        <w:rPr>
          <w:rFonts w:ascii="Times New Roman" w:eastAsia="MS Mincho" w:hAnsi="Times New Roman" w:cs="Times New Roman"/>
          <w:szCs w:val="24"/>
        </w:rPr>
        <w:t xml:space="preserve">will be implemented in consultation with the </w:t>
      </w:r>
      <w:r w:rsidR="00772472" w:rsidRPr="00746BC2">
        <w:rPr>
          <w:rFonts w:ascii="Times New Roman" w:eastAsia="MS Mincho" w:hAnsi="Times New Roman" w:cs="Times New Roman"/>
          <w:szCs w:val="24"/>
        </w:rPr>
        <w:t>IP</w:t>
      </w:r>
      <w:r w:rsidR="00DA1A07" w:rsidRPr="00746BC2">
        <w:rPr>
          <w:rFonts w:ascii="Times New Roman" w:eastAsia="MS Mincho" w:hAnsi="Times New Roman" w:cs="Times New Roman"/>
          <w:szCs w:val="24"/>
        </w:rPr>
        <w:t>s</w:t>
      </w:r>
      <w:r w:rsidR="00772472" w:rsidRPr="00746BC2">
        <w:rPr>
          <w:rFonts w:ascii="Times New Roman" w:eastAsia="MS Mincho" w:hAnsi="Times New Roman" w:cs="Times New Roman"/>
          <w:szCs w:val="24"/>
        </w:rPr>
        <w:t>/VMG</w:t>
      </w:r>
      <w:r w:rsidR="00076159" w:rsidRPr="00746BC2">
        <w:rPr>
          <w:rFonts w:ascii="Times New Roman" w:eastAsia="MS Mincho" w:hAnsi="Times New Roman" w:cs="Times New Roman"/>
          <w:szCs w:val="24"/>
        </w:rPr>
        <w:t>s</w:t>
      </w:r>
      <w:r w:rsidR="0023192E" w:rsidRPr="00746BC2">
        <w:rPr>
          <w:rFonts w:ascii="Times New Roman" w:eastAsia="MS Mincho" w:hAnsi="Times New Roman" w:cs="Times New Roman"/>
          <w:szCs w:val="24"/>
        </w:rPr>
        <w:t xml:space="preserve">. </w:t>
      </w:r>
      <w:r w:rsidR="00076159" w:rsidRPr="00746BC2">
        <w:rPr>
          <w:rFonts w:ascii="Times New Roman" w:eastAsia="MS Mincho" w:hAnsi="Times New Roman" w:cs="Times New Roman"/>
          <w:szCs w:val="24"/>
        </w:rPr>
        <w:t xml:space="preserve">However, where such displacement may portend more harm to the </w:t>
      </w:r>
      <w:r w:rsidR="00772472" w:rsidRPr="00746BC2">
        <w:rPr>
          <w:rFonts w:ascii="Times New Roman" w:eastAsia="MS Mincho" w:hAnsi="Times New Roman" w:cs="Times New Roman"/>
          <w:szCs w:val="24"/>
        </w:rPr>
        <w:t>IP</w:t>
      </w:r>
      <w:r w:rsidR="00DA1A07" w:rsidRPr="00746BC2">
        <w:rPr>
          <w:rFonts w:ascii="Times New Roman" w:eastAsia="MS Mincho" w:hAnsi="Times New Roman" w:cs="Times New Roman"/>
          <w:szCs w:val="24"/>
        </w:rPr>
        <w:t>s</w:t>
      </w:r>
      <w:r w:rsidR="00772472" w:rsidRPr="00746BC2">
        <w:rPr>
          <w:rFonts w:ascii="Times New Roman" w:eastAsia="MS Mincho" w:hAnsi="Times New Roman" w:cs="Times New Roman"/>
          <w:szCs w:val="24"/>
        </w:rPr>
        <w:t>/VMG</w:t>
      </w:r>
      <w:r w:rsidR="00076159" w:rsidRPr="00746BC2">
        <w:rPr>
          <w:rFonts w:ascii="Times New Roman" w:eastAsia="MS Mincho" w:hAnsi="Times New Roman" w:cs="Times New Roman"/>
          <w:szCs w:val="24"/>
        </w:rPr>
        <w:t>s in relation to any good that may come with power connections</w:t>
      </w:r>
      <w:r w:rsidR="00076159" w:rsidRPr="006B30A0">
        <w:rPr>
          <w:rFonts w:ascii="Times New Roman" w:eastAsia="MS Mincho" w:hAnsi="Times New Roman" w:cs="Times New Roman"/>
          <w:szCs w:val="24"/>
        </w:rPr>
        <w:t xml:space="preserve">, </w:t>
      </w:r>
      <w:r w:rsidR="00DD22D1" w:rsidRPr="006B30A0">
        <w:rPr>
          <w:rFonts w:ascii="Times New Roman" w:hAnsi="Times New Roman" w:cs="Times New Roman"/>
          <w:szCs w:val="24"/>
        </w:rPr>
        <w:t>the subproject</w:t>
      </w:r>
      <w:r w:rsidR="001D340B" w:rsidRPr="006B30A0">
        <w:rPr>
          <w:rFonts w:ascii="Times New Roman" w:hAnsi="Times New Roman" w:cs="Times New Roman"/>
          <w:szCs w:val="24"/>
        </w:rPr>
        <w:t xml:space="preserve"> will be excluded after screening. </w:t>
      </w:r>
      <w:r w:rsidR="00DA1A07" w:rsidRPr="006B30A0">
        <w:rPr>
          <w:rFonts w:ascii="Times New Roman" w:hAnsi="Times New Roman" w:cs="Times New Roman"/>
          <w:szCs w:val="24"/>
        </w:rPr>
        <w:t>Subp</w:t>
      </w:r>
      <w:r w:rsidR="001D340B" w:rsidRPr="006B30A0">
        <w:rPr>
          <w:rFonts w:ascii="Times New Roman" w:hAnsi="Times New Roman" w:cs="Times New Roman"/>
          <w:szCs w:val="24"/>
        </w:rPr>
        <w:t xml:space="preserve">rojects deemed to be potentially detrimental to the </w:t>
      </w:r>
      <w:r w:rsidR="00823691" w:rsidRPr="006B30A0">
        <w:rPr>
          <w:rFonts w:ascii="Times New Roman" w:hAnsi="Times New Roman" w:cs="Times New Roman"/>
          <w:szCs w:val="24"/>
        </w:rPr>
        <w:t>IP</w:t>
      </w:r>
      <w:r w:rsidR="00DA1A07" w:rsidRPr="006B30A0">
        <w:rPr>
          <w:rFonts w:ascii="Times New Roman" w:hAnsi="Times New Roman" w:cs="Times New Roman"/>
          <w:szCs w:val="24"/>
        </w:rPr>
        <w:t>s</w:t>
      </w:r>
      <w:r w:rsidR="00823691" w:rsidRPr="006B30A0">
        <w:rPr>
          <w:rFonts w:ascii="Times New Roman" w:hAnsi="Times New Roman" w:cs="Times New Roman"/>
          <w:szCs w:val="24"/>
        </w:rPr>
        <w:t>/VMG</w:t>
      </w:r>
      <w:r w:rsidR="00DA1A07" w:rsidRPr="006B30A0">
        <w:rPr>
          <w:rFonts w:ascii="Times New Roman" w:hAnsi="Times New Roman" w:cs="Times New Roman"/>
          <w:szCs w:val="24"/>
        </w:rPr>
        <w:t>s</w:t>
      </w:r>
      <w:r w:rsidR="001D340B" w:rsidRPr="006B30A0">
        <w:rPr>
          <w:rFonts w:ascii="Times New Roman" w:hAnsi="Times New Roman" w:cs="Times New Roman"/>
          <w:szCs w:val="24"/>
        </w:rPr>
        <w:t xml:space="preserve"> will also not be implemented. Projects that benefit </w:t>
      </w:r>
      <w:r w:rsidR="00823691" w:rsidRPr="006B30A0">
        <w:rPr>
          <w:rFonts w:ascii="Times New Roman" w:hAnsi="Times New Roman" w:cs="Times New Roman"/>
          <w:szCs w:val="24"/>
        </w:rPr>
        <w:t>IP</w:t>
      </w:r>
      <w:r w:rsidR="00DA1A07" w:rsidRPr="006B30A0">
        <w:rPr>
          <w:rFonts w:ascii="Times New Roman" w:hAnsi="Times New Roman" w:cs="Times New Roman"/>
          <w:szCs w:val="24"/>
        </w:rPr>
        <w:t>s</w:t>
      </w:r>
      <w:r w:rsidR="00823691" w:rsidRPr="006B30A0">
        <w:rPr>
          <w:rFonts w:ascii="Times New Roman" w:hAnsi="Times New Roman" w:cs="Times New Roman"/>
          <w:szCs w:val="24"/>
        </w:rPr>
        <w:t>/VMG</w:t>
      </w:r>
      <w:r w:rsidR="00DA1A07" w:rsidRPr="006B30A0">
        <w:rPr>
          <w:rFonts w:ascii="Times New Roman" w:hAnsi="Times New Roman" w:cs="Times New Roman"/>
          <w:szCs w:val="24"/>
        </w:rPr>
        <w:t>s</w:t>
      </w:r>
      <w:r w:rsidR="001D340B" w:rsidRPr="006B30A0">
        <w:rPr>
          <w:rFonts w:ascii="Times New Roman" w:hAnsi="Times New Roman" w:cs="Times New Roman"/>
          <w:szCs w:val="24"/>
        </w:rPr>
        <w:t xml:space="preserve"> but would also have some adverse impacts will proceed only if through consultations with the </w:t>
      </w:r>
      <w:r w:rsidR="00772472" w:rsidRPr="006B30A0">
        <w:rPr>
          <w:rFonts w:ascii="Times New Roman" w:hAnsi="Times New Roman" w:cs="Times New Roman"/>
          <w:szCs w:val="24"/>
        </w:rPr>
        <w:t>IP</w:t>
      </w:r>
      <w:r w:rsidR="00DA1A07" w:rsidRPr="006B30A0">
        <w:rPr>
          <w:rFonts w:ascii="Times New Roman" w:hAnsi="Times New Roman" w:cs="Times New Roman"/>
          <w:szCs w:val="24"/>
        </w:rPr>
        <w:t>s</w:t>
      </w:r>
      <w:r w:rsidR="00772472" w:rsidRPr="006B30A0">
        <w:rPr>
          <w:rFonts w:ascii="Times New Roman" w:hAnsi="Times New Roman" w:cs="Times New Roman"/>
          <w:szCs w:val="24"/>
        </w:rPr>
        <w:t>/VMG</w:t>
      </w:r>
      <w:r w:rsidR="001D340B" w:rsidRPr="006B30A0">
        <w:rPr>
          <w:rFonts w:ascii="Times New Roman" w:hAnsi="Times New Roman" w:cs="Times New Roman"/>
          <w:szCs w:val="24"/>
        </w:rPr>
        <w:t xml:space="preserve">s they indicate that they want to proceed, and the impacts are agreed to be minimal or can be mitigated in a manner that is acceptable to the </w:t>
      </w:r>
      <w:r w:rsidR="00823691" w:rsidRPr="006B30A0">
        <w:rPr>
          <w:rFonts w:ascii="Times New Roman" w:hAnsi="Times New Roman" w:cs="Times New Roman"/>
          <w:szCs w:val="24"/>
        </w:rPr>
        <w:t>IP</w:t>
      </w:r>
      <w:r w:rsidR="00DA1A07" w:rsidRPr="006B30A0">
        <w:rPr>
          <w:rFonts w:ascii="Times New Roman" w:hAnsi="Times New Roman" w:cs="Times New Roman"/>
          <w:szCs w:val="24"/>
        </w:rPr>
        <w:t>s</w:t>
      </w:r>
      <w:r w:rsidR="00823691" w:rsidRPr="006B30A0">
        <w:rPr>
          <w:rFonts w:ascii="Times New Roman" w:hAnsi="Times New Roman" w:cs="Times New Roman"/>
          <w:szCs w:val="24"/>
        </w:rPr>
        <w:t>/VMG</w:t>
      </w:r>
      <w:r w:rsidR="00DA1A07" w:rsidRPr="006B30A0">
        <w:rPr>
          <w:rFonts w:ascii="Times New Roman" w:hAnsi="Times New Roman" w:cs="Times New Roman"/>
          <w:szCs w:val="24"/>
        </w:rPr>
        <w:t>s</w:t>
      </w:r>
      <w:r w:rsidR="001D340B" w:rsidRPr="006B30A0">
        <w:rPr>
          <w:rFonts w:ascii="Times New Roman" w:hAnsi="Times New Roman" w:cs="Times New Roman"/>
          <w:szCs w:val="24"/>
        </w:rPr>
        <w:t>.</w:t>
      </w:r>
      <w:r w:rsidR="001D340B" w:rsidRPr="00746BC2">
        <w:rPr>
          <w:rFonts w:ascii="Times New Roman" w:hAnsi="Times New Roman" w:cs="Times New Roman"/>
          <w:szCs w:val="24"/>
          <w:u w:val="single"/>
        </w:rPr>
        <w:t xml:space="preserve"> </w:t>
      </w:r>
    </w:p>
    <w:p w14:paraId="3C07C567" w14:textId="08003A16" w:rsidR="0023192E" w:rsidRPr="00746BC2" w:rsidRDefault="0023192E">
      <w:pPr>
        <w:pStyle w:val="ListParagraph"/>
        <w:numPr>
          <w:ilvl w:val="0"/>
          <w:numId w:val="43"/>
        </w:numPr>
        <w:spacing w:before="0" w:after="0" w:line="240" w:lineRule="auto"/>
        <w:rPr>
          <w:rFonts w:ascii="Times New Roman" w:eastAsiaTheme="minorHAnsi" w:hAnsi="Times New Roman" w:cs="Times New Roman"/>
          <w:szCs w:val="24"/>
        </w:rPr>
      </w:pPr>
      <w:r w:rsidRPr="00746BC2">
        <w:rPr>
          <w:rFonts w:ascii="Times New Roman" w:hAnsi="Times New Roman" w:cs="Times New Roman"/>
          <w:szCs w:val="24"/>
        </w:rPr>
        <w:t>As much as possible, the project wil</w:t>
      </w:r>
      <w:r w:rsidR="00B543D8" w:rsidRPr="00746BC2">
        <w:rPr>
          <w:rFonts w:ascii="Times New Roman" w:hAnsi="Times New Roman" w:cs="Times New Roman"/>
          <w:szCs w:val="24"/>
        </w:rPr>
        <w:t>l promote the use of local labo</w:t>
      </w:r>
      <w:r w:rsidR="00EE3673" w:rsidRPr="00746BC2">
        <w:rPr>
          <w:rFonts w:ascii="Times New Roman" w:hAnsi="Times New Roman" w:cs="Times New Roman"/>
          <w:szCs w:val="24"/>
        </w:rPr>
        <w:t>u</w:t>
      </w:r>
      <w:r w:rsidRPr="00746BC2">
        <w:rPr>
          <w:rFonts w:ascii="Times New Roman" w:hAnsi="Times New Roman" w:cs="Times New Roman"/>
          <w:szCs w:val="24"/>
        </w:rPr>
        <w:t xml:space="preserve">r </w:t>
      </w:r>
      <w:r w:rsidR="00F447D3" w:rsidRPr="00746BC2">
        <w:rPr>
          <w:rFonts w:ascii="Times New Roman" w:hAnsi="Times New Roman" w:cs="Times New Roman"/>
          <w:szCs w:val="24"/>
        </w:rPr>
        <w:t>(</w:t>
      </w:r>
      <w:r w:rsidRPr="00746BC2">
        <w:rPr>
          <w:rFonts w:ascii="Times New Roman" w:hAnsi="Times New Roman" w:cs="Times New Roman"/>
          <w:szCs w:val="24"/>
        </w:rPr>
        <w:t>both skilled</w:t>
      </w:r>
      <w:r w:rsidR="00DA1A07" w:rsidRPr="00746BC2">
        <w:rPr>
          <w:rFonts w:ascii="Times New Roman" w:hAnsi="Times New Roman" w:cs="Times New Roman"/>
          <w:szCs w:val="24"/>
        </w:rPr>
        <w:t>, semi-skilled</w:t>
      </w:r>
      <w:r w:rsidR="00B543D8" w:rsidRPr="00746BC2">
        <w:rPr>
          <w:rFonts w:ascii="Times New Roman" w:hAnsi="Times New Roman" w:cs="Times New Roman"/>
          <w:szCs w:val="24"/>
        </w:rPr>
        <w:t xml:space="preserve"> and unskilled</w:t>
      </w:r>
      <w:r w:rsidR="00F447D3" w:rsidRPr="00746BC2">
        <w:rPr>
          <w:rFonts w:ascii="Times New Roman" w:hAnsi="Times New Roman" w:cs="Times New Roman"/>
          <w:szCs w:val="24"/>
        </w:rPr>
        <w:t>)</w:t>
      </w:r>
      <w:r w:rsidR="00847F06" w:rsidRPr="00746BC2">
        <w:rPr>
          <w:rFonts w:ascii="Times New Roman" w:hAnsi="Times New Roman" w:cs="Times New Roman"/>
          <w:szCs w:val="24"/>
        </w:rPr>
        <w:t>.</w:t>
      </w:r>
      <w:r w:rsidR="00B543D8" w:rsidRPr="00746BC2">
        <w:rPr>
          <w:rFonts w:ascii="Times New Roman" w:hAnsi="Times New Roman" w:cs="Times New Roman"/>
          <w:szCs w:val="24"/>
        </w:rPr>
        <w:t xml:space="preserve"> </w:t>
      </w:r>
      <w:r w:rsidR="00DD22D1" w:rsidRPr="00746BC2">
        <w:rPr>
          <w:rFonts w:ascii="Times New Roman" w:hAnsi="Times New Roman" w:cs="Times New Roman"/>
          <w:szCs w:val="24"/>
        </w:rPr>
        <w:t>D</w:t>
      </w:r>
      <w:r w:rsidR="00847F06" w:rsidRPr="00746BC2">
        <w:rPr>
          <w:rFonts w:ascii="Times New Roman" w:hAnsi="Times New Roman" w:cs="Times New Roman"/>
          <w:szCs w:val="24"/>
        </w:rPr>
        <w:t xml:space="preserve">uring </w:t>
      </w:r>
      <w:r w:rsidR="00DD22D1" w:rsidRPr="00746BC2">
        <w:rPr>
          <w:rFonts w:ascii="Times New Roman" w:hAnsi="Times New Roman" w:cs="Times New Roman"/>
          <w:szCs w:val="24"/>
        </w:rPr>
        <w:t xml:space="preserve">the </w:t>
      </w:r>
      <w:r w:rsidR="00847F06" w:rsidRPr="00746BC2">
        <w:rPr>
          <w:rFonts w:ascii="Times New Roman" w:hAnsi="Times New Roman" w:cs="Times New Roman"/>
          <w:szCs w:val="24"/>
        </w:rPr>
        <w:t>consultation</w:t>
      </w:r>
      <w:r w:rsidR="00024495" w:rsidRPr="00746BC2">
        <w:rPr>
          <w:rFonts w:ascii="Times New Roman" w:hAnsi="Times New Roman" w:cs="Times New Roman"/>
          <w:szCs w:val="24"/>
        </w:rPr>
        <w:t xml:space="preserve"> forum</w:t>
      </w:r>
      <w:r w:rsidR="00847F06" w:rsidRPr="00746BC2">
        <w:rPr>
          <w:rFonts w:ascii="Times New Roman" w:hAnsi="Times New Roman" w:cs="Times New Roman"/>
          <w:szCs w:val="24"/>
        </w:rPr>
        <w:t xml:space="preserve"> </w:t>
      </w:r>
      <w:r w:rsidR="00DD22D1" w:rsidRPr="00746BC2">
        <w:rPr>
          <w:rFonts w:ascii="Times New Roman" w:hAnsi="Times New Roman" w:cs="Times New Roman"/>
          <w:szCs w:val="24"/>
        </w:rPr>
        <w:t xml:space="preserve">held in September 2018 </w:t>
      </w:r>
      <w:r w:rsidR="00847F06" w:rsidRPr="00746BC2">
        <w:rPr>
          <w:rFonts w:ascii="Times New Roman" w:hAnsi="Times New Roman" w:cs="Times New Roman"/>
          <w:szCs w:val="24"/>
        </w:rPr>
        <w:t xml:space="preserve">the </w:t>
      </w:r>
      <w:r w:rsidR="00823691" w:rsidRPr="006B30A0">
        <w:rPr>
          <w:rFonts w:ascii="Times New Roman" w:hAnsi="Times New Roman" w:cs="Times New Roman"/>
          <w:szCs w:val="24"/>
        </w:rPr>
        <w:t>IP</w:t>
      </w:r>
      <w:r w:rsidR="00DA1A07" w:rsidRPr="006B30A0">
        <w:rPr>
          <w:rFonts w:ascii="Times New Roman" w:hAnsi="Times New Roman" w:cs="Times New Roman"/>
          <w:szCs w:val="24"/>
        </w:rPr>
        <w:t>s</w:t>
      </w:r>
      <w:r w:rsidR="00823691" w:rsidRPr="006B30A0">
        <w:rPr>
          <w:rFonts w:ascii="Times New Roman" w:hAnsi="Times New Roman" w:cs="Times New Roman"/>
          <w:szCs w:val="24"/>
        </w:rPr>
        <w:t>/VMG</w:t>
      </w:r>
      <w:r w:rsidR="00DA1A07" w:rsidRPr="006B30A0">
        <w:rPr>
          <w:rFonts w:ascii="Times New Roman" w:hAnsi="Times New Roman" w:cs="Times New Roman"/>
          <w:szCs w:val="24"/>
        </w:rPr>
        <w:t>s</w:t>
      </w:r>
      <w:r w:rsidR="00847F06" w:rsidRPr="00746BC2">
        <w:rPr>
          <w:rFonts w:ascii="Times New Roman" w:hAnsi="Times New Roman" w:cs="Times New Roman"/>
          <w:szCs w:val="24"/>
        </w:rPr>
        <w:t xml:space="preserve"> request</w:t>
      </w:r>
      <w:r w:rsidR="00DD22D1" w:rsidRPr="00746BC2">
        <w:rPr>
          <w:rFonts w:ascii="Times New Roman" w:hAnsi="Times New Roman" w:cs="Times New Roman"/>
          <w:szCs w:val="24"/>
        </w:rPr>
        <w:t>ed</w:t>
      </w:r>
      <w:r w:rsidR="00847F06" w:rsidRPr="00746BC2">
        <w:rPr>
          <w:rFonts w:ascii="Times New Roman" w:hAnsi="Times New Roman" w:cs="Times New Roman"/>
          <w:szCs w:val="24"/>
        </w:rPr>
        <w:t xml:space="preserve"> to be considered in employment opportunities that will arise as they are willing to </w:t>
      </w:r>
      <w:r w:rsidR="000B1015" w:rsidRPr="00746BC2">
        <w:rPr>
          <w:rFonts w:ascii="Times New Roman" w:hAnsi="Times New Roman" w:cs="Times New Roman"/>
          <w:szCs w:val="24"/>
        </w:rPr>
        <w:t>work,</w:t>
      </w:r>
      <w:r w:rsidR="00DD22D1" w:rsidRPr="00746BC2">
        <w:rPr>
          <w:rFonts w:ascii="Times New Roman" w:hAnsi="Times New Roman" w:cs="Times New Roman"/>
          <w:szCs w:val="24"/>
        </w:rPr>
        <w:t xml:space="preserve"> and this request will be honored during project planning and contracting</w:t>
      </w:r>
      <w:r w:rsidR="00847F06" w:rsidRPr="00746BC2">
        <w:rPr>
          <w:rFonts w:ascii="Times New Roman" w:hAnsi="Times New Roman" w:cs="Times New Roman"/>
          <w:szCs w:val="24"/>
        </w:rPr>
        <w:t xml:space="preserve">. </w:t>
      </w:r>
      <w:r w:rsidR="00DD22D1" w:rsidRPr="00746BC2">
        <w:rPr>
          <w:rFonts w:ascii="Times New Roman" w:hAnsi="Times New Roman" w:cs="Times New Roman"/>
          <w:szCs w:val="24"/>
        </w:rPr>
        <w:t>However, if</w:t>
      </w:r>
      <w:r w:rsidR="00B543D8" w:rsidRPr="00746BC2">
        <w:rPr>
          <w:rFonts w:ascii="Times New Roman" w:hAnsi="Times New Roman" w:cs="Times New Roman"/>
          <w:szCs w:val="24"/>
        </w:rPr>
        <w:t xml:space="preserve"> labo</w:t>
      </w:r>
      <w:r w:rsidR="00EE3673" w:rsidRPr="00746BC2">
        <w:rPr>
          <w:rFonts w:ascii="Times New Roman" w:hAnsi="Times New Roman" w:cs="Times New Roman"/>
          <w:szCs w:val="24"/>
        </w:rPr>
        <w:t>u</w:t>
      </w:r>
      <w:r w:rsidR="00997D6B" w:rsidRPr="00746BC2">
        <w:rPr>
          <w:rFonts w:ascii="Times New Roman" w:hAnsi="Times New Roman" w:cs="Times New Roman"/>
          <w:szCs w:val="24"/>
        </w:rPr>
        <w:t>r must be ‘</w:t>
      </w:r>
      <w:r w:rsidRPr="00746BC2">
        <w:rPr>
          <w:rFonts w:ascii="Times New Roman" w:hAnsi="Times New Roman" w:cs="Times New Roman"/>
          <w:szCs w:val="24"/>
        </w:rPr>
        <w:t>importe</w:t>
      </w:r>
      <w:r w:rsidR="00997D6B" w:rsidRPr="00746BC2">
        <w:rPr>
          <w:rFonts w:ascii="Times New Roman" w:hAnsi="Times New Roman" w:cs="Times New Roman"/>
          <w:szCs w:val="24"/>
        </w:rPr>
        <w:t>d from outside the project area’</w:t>
      </w:r>
      <w:r w:rsidRPr="00746BC2">
        <w:rPr>
          <w:rFonts w:ascii="Times New Roman" w:hAnsi="Times New Roman" w:cs="Times New Roman"/>
          <w:szCs w:val="24"/>
        </w:rPr>
        <w:t>, the project will:</w:t>
      </w:r>
    </w:p>
    <w:p w14:paraId="112CD684" w14:textId="0A2CAC7E" w:rsidR="0023192E" w:rsidRPr="006B30A0" w:rsidRDefault="000B5C75">
      <w:pPr>
        <w:numPr>
          <w:ilvl w:val="2"/>
          <w:numId w:val="3"/>
        </w:numPr>
        <w:spacing w:after="0" w:line="240" w:lineRule="auto"/>
        <w:contextualSpacing/>
        <w:jc w:val="both"/>
        <w:rPr>
          <w:rFonts w:ascii="Times New Roman" w:eastAsiaTheme="minorHAnsi" w:hAnsi="Times New Roman" w:cs="Times New Roman"/>
          <w:sz w:val="24"/>
          <w:szCs w:val="24"/>
        </w:rPr>
      </w:pPr>
      <w:r w:rsidRPr="00746BC2">
        <w:rPr>
          <w:rFonts w:ascii="Times New Roman" w:hAnsi="Times New Roman" w:cs="Times New Roman"/>
          <w:sz w:val="24"/>
          <w:szCs w:val="24"/>
        </w:rPr>
        <w:t>Mount</w:t>
      </w:r>
      <w:r w:rsidR="0023192E" w:rsidRPr="00746BC2">
        <w:rPr>
          <w:rFonts w:ascii="Times New Roman" w:hAnsi="Times New Roman" w:cs="Times New Roman"/>
          <w:sz w:val="24"/>
          <w:szCs w:val="24"/>
        </w:rPr>
        <w:t xml:space="preserve"> sensitization and awareness </w:t>
      </w:r>
      <w:r w:rsidRPr="00746BC2">
        <w:rPr>
          <w:rFonts w:ascii="Times New Roman" w:hAnsi="Times New Roman" w:cs="Times New Roman"/>
          <w:sz w:val="24"/>
          <w:szCs w:val="24"/>
        </w:rPr>
        <w:t xml:space="preserve">strategies </w:t>
      </w:r>
      <w:r w:rsidR="0023192E" w:rsidRPr="00746BC2">
        <w:rPr>
          <w:rFonts w:ascii="Times New Roman" w:hAnsi="Times New Roman" w:cs="Times New Roman"/>
          <w:sz w:val="24"/>
          <w:szCs w:val="24"/>
        </w:rPr>
        <w:t xml:space="preserve">to dissuade families from allowing their school children </w:t>
      </w:r>
      <w:r w:rsidRPr="00746BC2">
        <w:rPr>
          <w:rFonts w:ascii="Times New Roman" w:hAnsi="Times New Roman" w:cs="Times New Roman"/>
          <w:sz w:val="24"/>
          <w:szCs w:val="24"/>
        </w:rPr>
        <w:t>to</w:t>
      </w:r>
      <w:r w:rsidR="00B543D8" w:rsidRPr="00746BC2">
        <w:rPr>
          <w:rFonts w:ascii="Times New Roman" w:hAnsi="Times New Roman" w:cs="Times New Roman"/>
          <w:sz w:val="24"/>
          <w:szCs w:val="24"/>
        </w:rPr>
        <w:t xml:space="preserve"> </w:t>
      </w:r>
      <w:r w:rsidRPr="00746BC2">
        <w:rPr>
          <w:rFonts w:ascii="Times New Roman" w:hAnsi="Times New Roman" w:cs="Times New Roman"/>
          <w:sz w:val="24"/>
          <w:szCs w:val="24"/>
        </w:rPr>
        <w:t>become</w:t>
      </w:r>
      <w:r w:rsidR="00B543D8" w:rsidRPr="00746BC2">
        <w:rPr>
          <w:rFonts w:ascii="Times New Roman" w:hAnsi="Times New Roman" w:cs="Times New Roman"/>
          <w:sz w:val="24"/>
          <w:szCs w:val="24"/>
        </w:rPr>
        <w:t xml:space="preserve"> </w:t>
      </w:r>
      <w:r w:rsidR="00B543D8" w:rsidRPr="006B30A0">
        <w:rPr>
          <w:rFonts w:ascii="Times New Roman" w:hAnsi="Times New Roman" w:cs="Times New Roman"/>
          <w:sz w:val="24"/>
          <w:szCs w:val="24"/>
        </w:rPr>
        <w:t>labo</w:t>
      </w:r>
      <w:r w:rsidR="0023192E" w:rsidRPr="006B30A0">
        <w:rPr>
          <w:rFonts w:ascii="Times New Roman" w:hAnsi="Times New Roman" w:cs="Times New Roman"/>
          <w:sz w:val="24"/>
          <w:szCs w:val="24"/>
        </w:rPr>
        <w:t>r</w:t>
      </w:r>
      <w:r w:rsidRPr="006B30A0">
        <w:rPr>
          <w:rFonts w:ascii="Times New Roman" w:hAnsi="Times New Roman" w:cs="Times New Roman"/>
          <w:sz w:val="24"/>
          <w:szCs w:val="24"/>
        </w:rPr>
        <w:t>ers</w:t>
      </w:r>
      <w:r w:rsidR="00CD071C" w:rsidRPr="006B30A0">
        <w:rPr>
          <w:rFonts w:ascii="Times New Roman" w:hAnsi="Times New Roman" w:cs="Times New Roman"/>
          <w:sz w:val="24"/>
          <w:szCs w:val="24"/>
        </w:rPr>
        <w:t xml:space="preserve"> and ens</w:t>
      </w:r>
      <w:r w:rsidR="0099698F" w:rsidRPr="006B30A0">
        <w:rPr>
          <w:rFonts w:ascii="Times New Roman" w:hAnsi="Times New Roman" w:cs="Times New Roman"/>
          <w:sz w:val="24"/>
          <w:szCs w:val="24"/>
        </w:rPr>
        <w:t>u</w:t>
      </w:r>
      <w:r w:rsidR="00CD071C" w:rsidRPr="006B30A0">
        <w:rPr>
          <w:rFonts w:ascii="Times New Roman" w:hAnsi="Times New Roman" w:cs="Times New Roman"/>
          <w:sz w:val="24"/>
          <w:szCs w:val="24"/>
        </w:rPr>
        <w:t xml:space="preserve">re </w:t>
      </w:r>
      <w:r w:rsidR="0099698F" w:rsidRPr="006B30A0">
        <w:rPr>
          <w:rFonts w:ascii="Times New Roman" w:hAnsi="Times New Roman" w:cs="Times New Roman"/>
          <w:sz w:val="24"/>
          <w:szCs w:val="24"/>
        </w:rPr>
        <w:t>t</w:t>
      </w:r>
      <w:r w:rsidR="00CD071C" w:rsidRPr="006B30A0">
        <w:rPr>
          <w:rFonts w:ascii="Times New Roman" w:hAnsi="Times New Roman" w:cs="Times New Roman"/>
          <w:sz w:val="24"/>
          <w:szCs w:val="24"/>
        </w:rPr>
        <w:t xml:space="preserve">hat </w:t>
      </w:r>
      <w:r w:rsidR="0099698F" w:rsidRPr="006B30A0">
        <w:rPr>
          <w:rFonts w:ascii="Times New Roman" w:hAnsi="Times New Roman" w:cs="Times New Roman"/>
          <w:sz w:val="24"/>
          <w:szCs w:val="24"/>
        </w:rPr>
        <w:t xml:space="preserve">the </w:t>
      </w:r>
      <w:r w:rsidR="00CD071C" w:rsidRPr="006B30A0">
        <w:rPr>
          <w:rFonts w:ascii="Times New Roman" w:hAnsi="Times New Roman" w:cs="Times New Roman"/>
          <w:sz w:val="24"/>
          <w:szCs w:val="24"/>
        </w:rPr>
        <w:t>contractors do not engage underage workers</w:t>
      </w:r>
      <w:r w:rsidR="0023192E" w:rsidRPr="006B30A0">
        <w:rPr>
          <w:rFonts w:ascii="Times New Roman" w:hAnsi="Times New Roman" w:cs="Times New Roman"/>
          <w:sz w:val="24"/>
          <w:szCs w:val="24"/>
        </w:rPr>
        <w:t>;</w:t>
      </w:r>
    </w:p>
    <w:p w14:paraId="002E451F" w14:textId="0F6DED2A" w:rsidR="0023192E" w:rsidRPr="00746BC2" w:rsidRDefault="0023192E">
      <w:pPr>
        <w:numPr>
          <w:ilvl w:val="2"/>
          <w:numId w:val="3"/>
        </w:numPr>
        <w:spacing w:after="0" w:line="240" w:lineRule="auto"/>
        <w:contextualSpacing/>
        <w:jc w:val="both"/>
        <w:rPr>
          <w:rFonts w:ascii="Times New Roman" w:eastAsiaTheme="minorHAnsi" w:hAnsi="Times New Roman" w:cs="Times New Roman"/>
          <w:sz w:val="24"/>
          <w:szCs w:val="24"/>
        </w:rPr>
      </w:pPr>
      <w:r w:rsidRPr="00746BC2">
        <w:rPr>
          <w:rFonts w:ascii="Times New Roman" w:hAnsi="Times New Roman" w:cs="Times New Roman"/>
          <w:sz w:val="24"/>
          <w:szCs w:val="24"/>
        </w:rPr>
        <w:t>Safeguards will be built into the contractors’ contracts to ensure that workers are not engaging in activities or vices that could disrupt the socio-cultural se</w:t>
      </w:r>
      <w:r w:rsidR="000B5C75" w:rsidRPr="00746BC2">
        <w:rPr>
          <w:rFonts w:ascii="Times New Roman" w:hAnsi="Times New Roman" w:cs="Times New Roman"/>
          <w:sz w:val="24"/>
          <w:szCs w:val="24"/>
        </w:rPr>
        <w:t>t-up of the local communities;</w:t>
      </w:r>
      <w:r w:rsidR="00997D6B" w:rsidRPr="00746BC2">
        <w:rPr>
          <w:rFonts w:ascii="Times New Roman" w:hAnsi="Times New Roman" w:cs="Times New Roman"/>
          <w:sz w:val="24"/>
          <w:szCs w:val="24"/>
        </w:rPr>
        <w:t xml:space="preserve"> and</w:t>
      </w:r>
    </w:p>
    <w:p w14:paraId="0A1E6E76" w14:textId="77777777" w:rsidR="0023192E" w:rsidRPr="00746BC2" w:rsidRDefault="0023192E">
      <w:pPr>
        <w:numPr>
          <w:ilvl w:val="2"/>
          <w:numId w:val="3"/>
        </w:numPr>
        <w:spacing w:after="0" w:line="240" w:lineRule="auto"/>
        <w:contextualSpacing/>
        <w:jc w:val="both"/>
        <w:rPr>
          <w:rFonts w:ascii="Times New Roman" w:eastAsiaTheme="minorHAnsi" w:hAnsi="Times New Roman" w:cs="Times New Roman"/>
          <w:sz w:val="24"/>
          <w:szCs w:val="24"/>
        </w:rPr>
      </w:pPr>
      <w:r w:rsidRPr="00746BC2">
        <w:rPr>
          <w:rFonts w:ascii="Times New Roman" w:eastAsiaTheme="minorHAnsi" w:hAnsi="Times New Roman" w:cs="Times New Roman"/>
          <w:sz w:val="24"/>
          <w:szCs w:val="24"/>
        </w:rPr>
        <w:t>Ensure that vulnerable groups in general and their organiza</w:t>
      </w:r>
      <w:r w:rsidR="00997D6B" w:rsidRPr="00746BC2">
        <w:rPr>
          <w:rFonts w:ascii="Times New Roman" w:eastAsiaTheme="minorHAnsi" w:hAnsi="Times New Roman" w:cs="Times New Roman"/>
          <w:sz w:val="24"/>
          <w:szCs w:val="24"/>
        </w:rPr>
        <w:t>tions are informed of the</w:t>
      </w:r>
      <w:r w:rsidRPr="00746BC2">
        <w:rPr>
          <w:rFonts w:ascii="Times New Roman" w:eastAsiaTheme="minorHAnsi" w:hAnsi="Times New Roman" w:cs="Times New Roman"/>
          <w:sz w:val="24"/>
          <w:szCs w:val="24"/>
        </w:rPr>
        <w:t xml:space="preserve"> selection, design, and implementation processes</w:t>
      </w:r>
      <w:r w:rsidR="00997D6B" w:rsidRPr="00746BC2">
        <w:rPr>
          <w:rFonts w:ascii="Times New Roman" w:eastAsiaTheme="minorHAnsi" w:hAnsi="Times New Roman" w:cs="Times New Roman"/>
          <w:sz w:val="24"/>
          <w:szCs w:val="24"/>
        </w:rPr>
        <w:t xml:space="preserve"> of the </w:t>
      </w:r>
      <w:r w:rsidR="00997D6B" w:rsidRPr="00746BC2">
        <w:rPr>
          <w:rFonts w:ascii="Times New Roman" w:eastAsiaTheme="minorHAnsi" w:hAnsi="Times New Roman" w:cs="Times New Roman"/>
          <w:sz w:val="24"/>
          <w:szCs w:val="24"/>
        </w:rPr>
        <w:lastRenderedPageBreak/>
        <w:t>various activities</w:t>
      </w:r>
      <w:r w:rsidRPr="00746BC2">
        <w:rPr>
          <w:rFonts w:ascii="Times New Roman" w:eastAsiaTheme="minorHAnsi" w:hAnsi="Times New Roman" w:cs="Times New Roman"/>
          <w:sz w:val="24"/>
          <w:szCs w:val="24"/>
        </w:rPr>
        <w:t xml:space="preserve"> </w:t>
      </w:r>
      <w:r w:rsidR="00997D6B" w:rsidRPr="00746BC2">
        <w:rPr>
          <w:rFonts w:ascii="Times New Roman" w:eastAsiaTheme="minorHAnsi" w:hAnsi="Times New Roman" w:cs="Times New Roman"/>
          <w:sz w:val="24"/>
          <w:szCs w:val="24"/>
        </w:rPr>
        <w:t xml:space="preserve">and are provided an opportunity </w:t>
      </w:r>
      <w:r w:rsidRPr="00746BC2">
        <w:rPr>
          <w:rFonts w:ascii="Times New Roman" w:eastAsiaTheme="minorHAnsi" w:hAnsi="Times New Roman" w:cs="Times New Roman"/>
          <w:sz w:val="24"/>
          <w:szCs w:val="24"/>
        </w:rPr>
        <w:t xml:space="preserve">to </w:t>
      </w:r>
      <w:r w:rsidR="00997D6B" w:rsidRPr="00746BC2">
        <w:rPr>
          <w:rFonts w:ascii="Times New Roman" w:eastAsiaTheme="minorHAnsi" w:hAnsi="Times New Roman" w:cs="Times New Roman"/>
          <w:sz w:val="24"/>
          <w:szCs w:val="24"/>
        </w:rPr>
        <w:t>make</w:t>
      </w:r>
      <w:r w:rsidRPr="00746BC2">
        <w:rPr>
          <w:rFonts w:ascii="Times New Roman" w:eastAsiaTheme="minorHAnsi" w:hAnsi="Times New Roman" w:cs="Times New Roman"/>
          <w:sz w:val="24"/>
          <w:szCs w:val="24"/>
        </w:rPr>
        <w:t xml:space="preserve"> input and to provide clarification.</w:t>
      </w:r>
    </w:p>
    <w:p w14:paraId="4C80612F" w14:textId="7AA30714" w:rsidR="0023192E" w:rsidRPr="00746BC2" w:rsidRDefault="000B5C75">
      <w:pPr>
        <w:pStyle w:val="ListParagraph"/>
        <w:numPr>
          <w:ilvl w:val="0"/>
          <w:numId w:val="43"/>
        </w:numPr>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 xml:space="preserve">The </w:t>
      </w:r>
      <w:r w:rsidR="0023192E" w:rsidRPr="00746BC2">
        <w:rPr>
          <w:rFonts w:ascii="Times New Roman" w:eastAsiaTheme="minorHAnsi" w:hAnsi="Times New Roman" w:cs="Times New Roman"/>
          <w:szCs w:val="24"/>
        </w:rPr>
        <w:t>PIU</w:t>
      </w:r>
      <w:r w:rsidR="008F079E" w:rsidRPr="00746BC2">
        <w:rPr>
          <w:rFonts w:ascii="Times New Roman" w:eastAsiaTheme="minorHAnsi" w:hAnsi="Times New Roman" w:cs="Times New Roman"/>
          <w:szCs w:val="24"/>
        </w:rPr>
        <w:t>,</w:t>
      </w:r>
      <w:r w:rsidR="0023192E" w:rsidRPr="00746BC2">
        <w:rPr>
          <w:rFonts w:ascii="Times New Roman" w:eastAsiaTheme="minorHAnsi" w:hAnsi="Times New Roman" w:cs="Times New Roman"/>
          <w:szCs w:val="24"/>
        </w:rPr>
        <w:t xml:space="preserve"> </w:t>
      </w:r>
      <w:r w:rsidR="00024495" w:rsidRPr="00746BC2">
        <w:rPr>
          <w:rFonts w:ascii="Times New Roman" w:hAnsi="Times New Roman" w:cs="Times New Roman"/>
          <w:szCs w:val="24"/>
        </w:rPr>
        <w:t xml:space="preserve">through </w:t>
      </w:r>
      <w:r w:rsidR="00DD22D1" w:rsidRPr="00746BC2">
        <w:rPr>
          <w:rFonts w:ascii="Times New Roman" w:hAnsi="Times New Roman" w:cs="Times New Roman"/>
          <w:szCs w:val="24"/>
        </w:rPr>
        <w:t>e</w:t>
      </w:r>
      <w:r w:rsidR="00024495" w:rsidRPr="00746BC2">
        <w:rPr>
          <w:rFonts w:ascii="Times New Roman" w:hAnsi="Times New Roman" w:cs="Times New Roman"/>
          <w:szCs w:val="24"/>
        </w:rPr>
        <w:t xml:space="preserve">nvironmental and </w:t>
      </w:r>
      <w:r w:rsidR="00DD22D1" w:rsidRPr="00746BC2">
        <w:rPr>
          <w:rFonts w:ascii="Times New Roman" w:hAnsi="Times New Roman" w:cs="Times New Roman"/>
          <w:szCs w:val="24"/>
        </w:rPr>
        <w:t>s</w:t>
      </w:r>
      <w:r w:rsidR="00024495" w:rsidRPr="00746BC2">
        <w:rPr>
          <w:rFonts w:ascii="Times New Roman" w:hAnsi="Times New Roman" w:cs="Times New Roman"/>
          <w:szCs w:val="24"/>
        </w:rPr>
        <w:t xml:space="preserve">ocial </w:t>
      </w:r>
      <w:r w:rsidR="00DD22D1" w:rsidRPr="00746BC2">
        <w:rPr>
          <w:rFonts w:ascii="Times New Roman" w:hAnsi="Times New Roman" w:cs="Times New Roman"/>
          <w:szCs w:val="24"/>
        </w:rPr>
        <w:t>e</w:t>
      </w:r>
      <w:r w:rsidR="00024495" w:rsidRPr="00746BC2">
        <w:rPr>
          <w:rFonts w:ascii="Times New Roman" w:hAnsi="Times New Roman" w:cs="Times New Roman"/>
          <w:szCs w:val="24"/>
        </w:rPr>
        <w:t>xperts of SHE department within KPLC</w:t>
      </w:r>
      <w:r w:rsidR="008F079E" w:rsidRPr="00746BC2">
        <w:rPr>
          <w:rFonts w:ascii="Times New Roman" w:hAnsi="Times New Roman" w:cs="Times New Roman"/>
          <w:szCs w:val="24"/>
        </w:rPr>
        <w:t>,</w:t>
      </w:r>
      <w:r w:rsidR="00024495" w:rsidRPr="00746BC2">
        <w:rPr>
          <w:rFonts w:ascii="Times New Roman" w:hAnsi="Times New Roman" w:cs="Times New Roman"/>
          <w:szCs w:val="24"/>
        </w:rPr>
        <w:t xml:space="preserve"> </w:t>
      </w:r>
      <w:r w:rsidR="0023192E" w:rsidRPr="00746BC2">
        <w:rPr>
          <w:rFonts w:ascii="Times New Roman" w:eastAsiaTheme="minorHAnsi" w:hAnsi="Times New Roman" w:cs="Times New Roman"/>
          <w:szCs w:val="24"/>
        </w:rPr>
        <w:t>w</w:t>
      </w:r>
      <w:r w:rsidR="00DA1F38" w:rsidRPr="00746BC2">
        <w:rPr>
          <w:rFonts w:ascii="Times New Roman" w:eastAsiaTheme="minorHAnsi" w:hAnsi="Times New Roman" w:cs="Times New Roman"/>
          <w:szCs w:val="24"/>
        </w:rPr>
        <w:t xml:space="preserve">ill carry out </w:t>
      </w:r>
      <w:r w:rsidR="00997D6B" w:rsidRPr="00746BC2">
        <w:rPr>
          <w:rFonts w:ascii="Times New Roman" w:eastAsiaTheme="minorHAnsi" w:hAnsi="Times New Roman" w:cs="Times New Roman"/>
          <w:szCs w:val="24"/>
        </w:rPr>
        <w:t xml:space="preserve">an </w:t>
      </w:r>
      <w:r w:rsidR="00DA1F38" w:rsidRPr="00746BC2">
        <w:rPr>
          <w:rFonts w:ascii="Times New Roman" w:eastAsiaTheme="minorHAnsi" w:hAnsi="Times New Roman" w:cs="Times New Roman"/>
          <w:szCs w:val="24"/>
        </w:rPr>
        <w:t>analysis of socio-</w:t>
      </w:r>
      <w:r w:rsidR="0023192E" w:rsidRPr="00746BC2">
        <w:rPr>
          <w:rFonts w:ascii="Times New Roman" w:eastAsiaTheme="minorHAnsi" w:hAnsi="Times New Roman" w:cs="Times New Roman"/>
          <w:szCs w:val="24"/>
        </w:rPr>
        <w:t>e</w:t>
      </w:r>
      <w:r w:rsidR="00DA1F38" w:rsidRPr="00746BC2">
        <w:rPr>
          <w:rFonts w:ascii="Times New Roman" w:eastAsiaTheme="minorHAnsi" w:hAnsi="Times New Roman" w:cs="Times New Roman"/>
          <w:szCs w:val="24"/>
        </w:rPr>
        <w:t>conomic impacts of proposed sub</w:t>
      </w:r>
      <w:r w:rsidR="0023192E" w:rsidRPr="00746BC2">
        <w:rPr>
          <w:rFonts w:ascii="Times New Roman" w:eastAsiaTheme="minorHAnsi" w:hAnsi="Times New Roman" w:cs="Times New Roman"/>
          <w:szCs w:val="24"/>
        </w:rPr>
        <w:t xml:space="preserve">projects on </w:t>
      </w:r>
      <w:r w:rsidR="00823691" w:rsidRPr="00746BC2">
        <w:rPr>
          <w:rFonts w:ascii="Times New Roman" w:hAnsi="Times New Roman" w:cs="Times New Roman"/>
          <w:szCs w:val="24"/>
        </w:rPr>
        <w:t>IP</w:t>
      </w:r>
      <w:r w:rsidR="00DA1A07" w:rsidRPr="00746BC2">
        <w:rPr>
          <w:rFonts w:ascii="Times New Roman" w:hAnsi="Times New Roman" w:cs="Times New Roman"/>
          <w:szCs w:val="24"/>
        </w:rPr>
        <w:t>s</w:t>
      </w:r>
      <w:r w:rsidR="00823691" w:rsidRPr="00746BC2">
        <w:rPr>
          <w:rFonts w:ascii="Times New Roman" w:hAnsi="Times New Roman" w:cs="Times New Roman"/>
          <w:szCs w:val="24"/>
        </w:rPr>
        <w:t>/VMG</w:t>
      </w:r>
      <w:r w:rsidR="00DA1A07" w:rsidRPr="00746BC2">
        <w:rPr>
          <w:rFonts w:ascii="Times New Roman" w:hAnsi="Times New Roman" w:cs="Times New Roman"/>
          <w:szCs w:val="24"/>
        </w:rPr>
        <w:t>s</w:t>
      </w:r>
      <w:r w:rsidR="00DA1F38" w:rsidRPr="00746BC2">
        <w:rPr>
          <w:rFonts w:ascii="Times New Roman" w:eastAsiaTheme="minorHAnsi" w:hAnsi="Times New Roman" w:cs="Times New Roman"/>
          <w:szCs w:val="24"/>
        </w:rPr>
        <w:t xml:space="preserve"> </w:t>
      </w:r>
      <w:r w:rsidR="0023192E" w:rsidRPr="00746BC2">
        <w:rPr>
          <w:rFonts w:ascii="Times New Roman" w:eastAsiaTheme="minorHAnsi" w:hAnsi="Times New Roman" w:cs="Times New Roman"/>
          <w:szCs w:val="24"/>
        </w:rPr>
        <w:t>through a transparent process with the affected communities.</w:t>
      </w:r>
      <w:r w:rsidR="008F079E" w:rsidRPr="00746BC2">
        <w:rPr>
          <w:rFonts w:ascii="Times New Roman" w:eastAsiaTheme="minorHAnsi" w:hAnsi="Times New Roman" w:cs="Times New Roman"/>
          <w:szCs w:val="24"/>
        </w:rPr>
        <w:t xml:space="preserve"> The unit will also seek consultancy services to augment its expertise</w:t>
      </w:r>
      <w:r w:rsidR="00DD22D1" w:rsidRPr="00746BC2">
        <w:rPr>
          <w:rFonts w:ascii="Times New Roman" w:eastAsiaTheme="minorHAnsi" w:hAnsi="Times New Roman" w:cs="Times New Roman"/>
          <w:szCs w:val="24"/>
        </w:rPr>
        <w:t xml:space="preserve"> as necessary</w:t>
      </w:r>
      <w:r w:rsidR="008F079E" w:rsidRPr="00746BC2">
        <w:rPr>
          <w:rFonts w:ascii="Times New Roman" w:eastAsiaTheme="minorHAnsi" w:hAnsi="Times New Roman" w:cs="Times New Roman"/>
          <w:szCs w:val="24"/>
        </w:rPr>
        <w:t>.</w:t>
      </w:r>
      <w:r w:rsidR="0023192E" w:rsidRPr="00746BC2">
        <w:rPr>
          <w:rFonts w:ascii="Times New Roman" w:eastAsiaTheme="minorHAnsi" w:hAnsi="Times New Roman" w:cs="Times New Roman"/>
          <w:szCs w:val="24"/>
        </w:rPr>
        <w:t xml:space="preserve"> </w:t>
      </w:r>
    </w:p>
    <w:p w14:paraId="741D38C1" w14:textId="77777777" w:rsidR="0023192E" w:rsidRPr="00746BC2" w:rsidRDefault="00DA1F38">
      <w:pPr>
        <w:pStyle w:val="ListParagraph"/>
        <w:numPr>
          <w:ilvl w:val="0"/>
          <w:numId w:val="43"/>
        </w:numPr>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The PIU will</w:t>
      </w:r>
      <w:r w:rsidR="0023192E" w:rsidRPr="00746BC2">
        <w:rPr>
          <w:rFonts w:ascii="Times New Roman" w:eastAsiaTheme="minorHAnsi" w:hAnsi="Times New Roman" w:cs="Times New Roman"/>
          <w:szCs w:val="24"/>
        </w:rPr>
        <w:t xml:space="preserve"> ensure that the interventions do not unnecessarily and unintentionally exacerbate factors outsi</w:t>
      </w:r>
      <w:r w:rsidRPr="00746BC2">
        <w:rPr>
          <w:rFonts w:ascii="Times New Roman" w:eastAsiaTheme="minorHAnsi" w:hAnsi="Times New Roman" w:cs="Times New Roman"/>
          <w:szCs w:val="24"/>
        </w:rPr>
        <w:t>de the scope of planned impacts.</w:t>
      </w:r>
    </w:p>
    <w:p w14:paraId="20173C3A" w14:textId="77777777" w:rsidR="0023192E" w:rsidRPr="00746BC2" w:rsidRDefault="00DA1F38">
      <w:pPr>
        <w:pStyle w:val="ListParagraph"/>
        <w:numPr>
          <w:ilvl w:val="0"/>
          <w:numId w:val="43"/>
        </w:numPr>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 xml:space="preserve">The </w:t>
      </w:r>
      <w:r w:rsidR="0023192E" w:rsidRPr="00746BC2">
        <w:rPr>
          <w:rFonts w:ascii="Times New Roman" w:eastAsiaTheme="minorHAnsi" w:hAnsi="Times New Roman" w:cs="Times New Roman"/>
          <w:szCs w:val="24"/>
        </w:rPr>
        <w:t>PIU will screen the subproj</w:t>
      </w:r>
      <w:r w:rsidR="00997D6B" w:rsidRPr="00746BC2">
        <w:rPr>
          <w:rFonts w:ascii="Times New Roman" w:eastAsiaTheme="minorHAnsi" w:hAnsi="Times New Roman" w:cs="Times New Roman"/>
          <w:szCs w:val="24"/>
        </w:rPr>
        <w:t>ect</w:t>
      </w:r>
      <w:r w:rsidR="0023192E" w:rsidRPr="00746BC2">
        <w:rPr>
          <w:rFonts w:ascii="Times New Roman" w:eastAsiaTheme="minorHAnsi" w:hAnsi="Times New Roman" w:cs="Times New Roman"/>
          <w:szCs w:val="24"/>
        </w:rPr>
        <w:t xml:space="preserve"> </w:t>
      </w:r>
      <w:r w:rsidRPr="00746BC2">
        <w:rPr>
          <w:rFonts w:ascii="Times New Roman" w:eastAsiaTheme="minorHAnsi" w:hAnsi="Times New Roman" w:cs="Times New Roman"/>
          <w:szCs w:val="24"/>
        </w:rPr>
        <w:t xml:space="preserve">activities </w:t>
      </w:r>
      <w:r w:rsidR="0023192E" w:rsidRPr="00746BC2">
        <w:rPr>
          <w:rFonts w:ascii="Times New Roman" w:eastAsiaTheme="minorHAnsi" w:hAnsi="Times New Roman" w:cs="Times New Roman"/>
          <w:szCs w:val="24"/>
        </w:rPr>
        <w:t>for a preliminary understanding of the nature and magnitude of potential impacts and explore alternatives to avoid or minimize any adverse impacts as detailed in the ESMF and RPF.</w:t>
      </w:r>
    </w:p>
    <w:p w14:paraId="366E3724" w14:textId="77777777" w:rsidR="008B47D2" w:rsidRPr="00746BC2" w:rsidRDefault="008B47D2">
      <w:pPr>
        <w:spacing w:after="0" w:line="240" w:lineRule="auto"/>
        <w:contextualSpacing/>
        <w:jc w:val="both"/>
        <w:rPr>
          <w:rFonts w:ascii="Times New Roman" w:eastAsiaTheme="minorHAnsi" w:hAnsi="Times New Roman" w:cs="Times New Roman"/>
          <w:sz w:val="24"/>
          <w:szCs w:val="24"/>
        </w:rPr>
      </w:pPr>
    </w:p>
    <w:p w14:paraId="3D463127" w14:textId="5B5390B0" w:rsidR="00484114" w:rsidRPr="00746BC2" w:rsidRDefault="00EE3673">
      <w:pPr>
        <w:spacing w:after="0" w:line="240" w:lineRule="auto"/>
        <w:contextualSpacing/>
        <w:jc w:val="both"/>
        <w:rPr>
          <w:rFonts w:ascii="Times New Roman" w:eastAsiaTheme="minorHAnsi" w:hAnsi="Times New Roman" w:cs="Times New Roman"/>
          <w:sz w:val="24"/>
          <w:szCs w:val="24"/>
        </w:rPr>
      </w:pPr>
      <w:r w:rsidRPr="00746BC2">
        <w:rPr>
          <w:rFonts w:ascii="Times New Roman" w:eastAsiaTheme="minorHAnsi" w:hAnsi="Times New Roman" w:cs="Times New Roman"/>
          <w:sz w:val="24"/>
          <w:szCs w:val="24"/>
        </w:rPr>
        <w:t>8</w:t>
      </w:r>
      <w:r w:rsidR="00B71B3A" w:rsidRPr="00746BC2">
        <w:rPr>
          <w:rFonts w:ascii="Times New Roman" w:eastAsiaTheme="minorHAnsi" w:hAnsi="Times New Roman" w:cs="Times New Roman"/>
          <w:sz w:val="24"/>
          <w:szCs w:val="24"/>
        </w:rPr>
        <w:t>4</w:t>
      </w:r>
      <w:r w:rsidR="002B23DB" w:rsidRPr="00746BC2">
        <w:rPr>
          <w:rFonts w:ascii="Times New Roman" w:eastAsiaTheme="minorHAnsi" w:hAnsi="Times New Roman" w:cs="Times New Roman"/>
          <w:sz w:val="24"/>
          <w:szCs w:val="24"/>
        </w:rPr>
        <w:t>.</w:t>
      </w:r>
      <w:r w:rsidR="002B23DB" w:rsidRPr="00746BC2">
        <w:rPr>
          <w:rFonts w:ascii="Times New Roman" w:eastAsiaTheme="minorHAnsi" w:hAnsi="Times New Roman" w:cs="Times New Roman"/>
          <w:sz w:val="24"/>
          <w:szCs w:val="24"/>
        </w:rPr>
        <w:tab/>
      </w:r>
      <w:r w:rsidR="008B47D2" w:rsidRPr="00746BC2">
        <w:rPr>
          <w:rFonts w:ascii="Times New Roman" w:eastAsiaTheme="minorHAnsi" w:hAnsi="Times New Roman" w:cs="Times New Roman"/>
          <w:sz w:val="24"/>
          <w:szCs w:val="24"/>
        </w:rPr>
        <w:t>T</w:t>
      </w:r>
      <w:r w:rsidR="006674B0" w:rsidRPr="00746BC2">
        <w:rPr>
          <w:rFonts w:ascii="Times New Roman" w:eastAsiaTheme="minorHAnsi" w:hAnsi="Times New Roman" w:cs="Times New Roman"/>
          <w:sz w:val="24"/>
          <w:szCs w:val="24"/>
        </w:rPr>
        <w:t xml:space="preserve">able </w:t>
      </w:r>
      <w:r w:rsidR="00F87C0D" w:rsidRPr="00746BC2">
        <w:rPr>
          <w:rFonts w:ascii="Times New Roman" w:eastAsiaTheme="minorHAnsi" w:hAnsi="Times New Roman" w:cs="Times New Roman"/>
          <w:sz w:val="24"/>
          <w:szCs w:val="24"/>
        </w:rPr>
        <w:t>6</w:t>
      </w:r>
      <w:r w:rsidR="008B47D2" w:rsidRPr="00746BC2">
        <w:rPr>
          <w:rFonts w:ascii="Times New Roman" w:eastAsiaTheme="minorHAnsi" w:hAnsi="Times New Roman" w:cs="Times New Roman"/>
          <w:sz w:val="24"/>
          <w:szCs w:val="24"/>
        </w:rPr>
        <w:t xml:space="preserve"> </w:t>
      </w:r>
      <w:r w:rsidR="006674B0" w:rsidRPr="00746BC2">
        <w:rPr>
          <w:rFonts w:ascii="Times New Roman" w:eastAsiaTheme="minorHAnsi" w:hAnsi="Times New Roman" w:cs="Times New Roman"/>
          <w:sz w:val="24"/>
          <w:szCs w:val="24"/>
        </w:rPr>
        <w:t xml:space="preserve">summarizes the expected adverse impacts and </w:t>
      </w:r>
      <w:r w:rsidR="006762E9" w:rsidRPr="00746BC2">
        <w:rPr>
          <w:rFonts w:ascii="Times New Roman" w:eastAsiaTheme="minorHAnsi" w:hAnsi="Times New Roman" w:cs="Times New Roman"/>
          <w:sz w:val="24"/>
          <w:szCs w:val="24"/>
        </w:rPr>
        <w:t>their possible</w:t>
      </w:r>
      <w:r w:rsidR="008B47D2" w:rsidRPr="00746BC2">
        <w:rPr>
          <w:rFonts w:ascii="Times New Roman" w:eastAsiaTheme="minorHAnsi" w:hAnsi="Times New Roman" w:cs="Times New Roman"/>
          <w:sz w:val="24"/>
          <w:szCs w:val="24"/>
        </w:rPr>
        <w:t xml:space="preserve"> mitigation measures.</w:t>
      </w:r>
    </w:p>
    <w:p w14:paraId="48D86D2D" w14:textId="77777777" w:rsidR="008B47D2" w:rsidRPr="00746BC2" w:rsidRDefault="008B47D2">
      <w:pPr>
        <w:autoSpaceDE w:val="0"/>
        <w:autoSpaceDN w:val="0"/>
        <w:adjustRightInd w:val="0"/>
        <w:spacing w:after="0" w:line="240" w:lineRule="auto"/>
        <w:jc w:val="both"/>
        <w:rPr>
          <w:rFonts w:ascii="Times New Roman" w:hAnsi="Times New Roman" w:cs="Times New Roman"/>
          <w:b/>
          <w:sz w:val="24"/>
          <w:szCs w:val="24"/>
        </w:rPr>
      </w:pPr>
    </w:p>
    <w:p w14:paraId="31E1202E" w14:textId="3A122100" w:rsidR="00130E9C" w:rsidRPr="00746BC2" w:rsidRDefault="00130E9C">
      <w:pPr>
        <w:pStyle w:val="Caption"/>
        <w:keepNext/>
        <w:rPr>
          <w:color w:val="auto"/>
          <w:sz w:val="22"/>
          <w:szCs w:val="22"/>
          <w:lang w:val="en-US"/>
        </w:rPr>
      </w:pPr>
      <w:bookmarkStart w:id="155" w:name="_Toc3884554"/>
      <w:r w:rsidRPr="00746BC2">
        <w:rPr>
          <w:color w:val="auto"/>
          <w:sz w:val="22"/>
          <w:szCs w:val="22"/>
          <w:lang w:val="en-US"/>
        </w:rPr>
        <w:t xml:space="preserve">Table </w:t>
      </w:r>
      <w:r w:rsidRPr="00746BC2">
        <w:rPr>
          <w:color w:val="auto"/>
          <w:sz w:val="22"/>
          <w:szCs w:val="22"/>
          <w:lang w:val="en-US"/>
        </w:rPr>
        <w:fldChar w:fldCharType="begin"/>
      </w:r>
      <w:r w:rsidRPr="00746BC2">
        <w:rPr>
          <w:color w:val="auto"/>
          <w:sz w:val="22"/>
          <w:szCs w:val="22"/>
          <w:lang w:val="en-US"/>
        </w:rPr>
        <w:instrText xml:space="preserve"> SEQ Table \* ARABIC </w:instrText>
      </w:r>
      <w:r w:rsidRPr="00746BC2">
        <w:rPr>
          <w:color w:val="auto"/>
          <w:sz w:val="22"/>
          <w:szCs w:val="22"/>
          <w:lang w:val="en-US"/>
        </w:rPr>
        <w:fldChar w:fldCharType="separate"/>
      </w:r>
      <w:r w:rsidR="00530B12" w:rsidRPr="00746BC2">
        <w:rPr>
          <w:noProof/>
          <w:color w:val="auto"/>
          <w:sz w:val="22"/>
          <w:szCs w:val="22"/>
          <w:lang w:val="en-US"/>
        </w:rPr>
        <w:t>6</w:t>
      </w:r>
      <w:r w:rsidRPr="00746BC2">
        <w:rPr>
          <w:color w:val="auto"/>
          <w:sz w:val="22"/>
          <w:szCs w:val="22"/>
          <w:lang w:val="en-US"/>
        </w:rPr>
        <w:fldChar w:fldCharType="end"/>
      </w:r>
      <w:r w:rsidRPr="00746BC2">
        <w:rPr>
          <w:color w:val="auto"/>
          <w:sz w:val="22"/>
          <w:szCs w:val="22"/>
          <w:lang w:val="en-US"/>
        </w:rPr>
        <w:t>:</w:t>
      </w:r>
      <w:r w:rsidRPr="00746BC2">
        <w:rPr>
          <w:bCs w:val="0"/>
          <w:color w:val="auto"/>
          <w:sz w:val="22"/>
          <w:szCs w:val="22"/>
          <w:lang w:val="en-US"/>
        </w:rPr>
        <w:t xml:space="preserve"> Potential Adverse Project Impacts and Mitigation Measures</w:t>
      </w:r>
      <w:bookmarkEnd w:id="155"/>
    </w:p>
    <w:tbl>
      <w:tblPr>
        <w:tblStyle w:val="TableGrid"/>
        <w:tblW w:w="5330" w:type="pct"/>
        <w:tblInd w:w="-147" w:type="dxa"/>
        <w:tblLayout w:type="fixed"/>
        <w:tblLook w:val="04A0" w:firstRow="1" w:lastRow="0" w:firstColumn="1" w:lastColumn="0" w:noHBand="0" w:noVBand="1"/>
      </w:tblPr>
      <w:tblGrid>
        <w:gridCol w:w="2374"/>
        <w:gridCol w:w="5377"/>
        <w:gridCol w:w="1854"/>
      </w:tblGrid>
      <w:tr w:rsidR="00746BC2" w:rsidRPr="00746BC2" w14:paraId="1B54B662" w14:textId="77777777" w:rsidTr="000B286D">
        <w:tc>
          <w:tcPr>
            <w:tcW w:w="5000" w:type="pct"/>
            <w:gridSpan w:val="3"/>
            <w:shd w:val="clear" w:color="auto" w:fill="4F81BD"/>
          </w:tcPr>
          <w:p w14:paraId="249C4D78" w14:textId="77777777" w:rsidR="00997D6B" w:rsidRPr="00746BC2" w:rsidRDefault="00997D6B" w:rsidP="004264A8">
            <w:pPr>
              <w:autoSpaceDE w:val="0"/>
              <w:autoSpaceDN w:val="0"/>
              <w:adjustRightInd w:val="0"/>
              <w:spacing w:after="0" w:line="240" w:lineRule="auto"/>
              <w:rPr>
                <w:rFonts w:ascii="Times New Roman" w:eastAsia="Times New Roman" w:hAnsi="Times New Roman" w:cs="Times New Roman"/>
                <w:b/>
                <w:bCs/>
                <w:iCs/>
              </w:rPr>
            </w:pPr>
          </w:p>
        </w:tc>
      </w:tr>
      <w:tr w:rsidR="00746BC2" w:rsidRPr="00746BC2" w14:paraId="2D5172DF" w14:textId="77777777" w:rsidTr="00130E9C">
        <w:tc>
          <w:tcPr>
            <w:tcW w:w="1236" w:type="pct"/>
            <w:shd w:val="clear" w:color="auto" w:fill="4F81BD"/>
          </w:tcPr>
          <w:p w14:paraId="1BE59383" w14:textId="77777777"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r w:rsidRPr="00746BC2">
              <w:rPr>
                <w:rFonts w:ascii="Times New Roman" w:eastAsia="Times New Roman" w:hAnsi="Times New Roman" w:cs="Times New Roman"/>
                <w:b/>
                <w:bCs/>
                <w:iCs/>
              </w:rPr>
              <w:t xml:space="preserve">Impact </w:t>
            </w:r>
          </w:p>
        </w:tc>
        <w:tc>
          <w:tcPr>
            <w:tcW w:w="2799" w:type="pct"/>
            <w:shd w:val="clear" w:color="auto" w:fill="4F81BD"/>
          </w:tcPr>
          <w:p w14:paraId="5158CE1F" w14:textId="77777777"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r w:rsidRPr="00746BC2">
              <w:rPr>
                <w:rFonts w:ascii="Times New Roman" w:eastAsia="Times New Roman" w:hAnsi="Times New Roman" w:cs="Times New Roman"/>
                <w:b/>
                <w:bCs/>
                <w:iCs/>
              </w:rPr>
              <w:t xml:space="preserve">Possible Actions </w:t>
            </w:r>
          </w:p>
        </w:tc>
        <w:tc>
          <w:tcPr>
            <w:tcW w:w="965" w:type="pct"/>
            <w:shd w:val="clear" w:color="auto" w:fill="4F81BD"/>
          </w:tcPr>
          <w:p w14:paraId="56E86AAE" w14:textId="77777777"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r w:rsidRPr="00746BC2">
              <w:rPr>
                <w:rFonts w:ascii="Times New Roman" w:eastAsia="Times New Roman" w:hAnsi="Times New Roman" w:cs="Times New Roman"/>
                <w:b/>
                <w:bCs/>
                <w:iCs/>
              </w:rPr>
              <w:t xml:space="preserve">Responsibilities and Issues </w:t>
            </w:r>
          </w:p>
        </w:tc>
      </w:tr>
      <w:tr w:rsidR="00746BC2" w:rsidRPr="00746BC2" w14:paraId="55A91B21" w14:textId="77777777" w:rsidTr="00130E9C">
        <w:tc>
          <w:tcPr>
            <w:tcW w:w="1236" w:type="pct"/>
          </w:tcPr>
          <w:p w14:paraId="28B0B0CD" w14:textId="77777777"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r w:rsidRPr="00746BC2">
              <w:rPr>
                <w:rFonts w:ascii="Times New Roman" w:eastAsia="Times New Roman" w:hAnsi="Times New Roman" w:cs="Times New Roman"/>
              </w:rPr>
              <w:t>Loss of access to water and pasture as a result of land acquisition</w:t>
            </w:r>
          </w:p>
        </w:tc>
        <w:tc>
          <w:tcPr>
            <w:tcW w:w="2799" w:type="pct"/>
          </w:tcPr>
          <w:p w14:paraId="1D7B6F82" w14:textId="3320EC10" w:rsidR="008B47D2" w:rsidRPr="00746BC2" w:rsidRDefault="00F87C0D"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w:t>
            </w:r>
            <w:r w:rsidR="008B47D2" w:rsidRPr="00746BC2">
              <w:rPr>
                <w:rFonts w:ascii="Times New Roman" w:eastAsia="Times New Roman" w:hAnsi="Times New Roman" w:cs="Times New Roman"/>
              </w:rPr>
              <w:t xml:space="preserve">Ensure that adequate benefits and/or compensation </w:t>
            </w:r>
            <w:r w:rsidR="00DD22D1" w:rsidRPr="00746BC2">
              <w:rPr>
                <w:rFonts w:ascii="Times New Roman" w:eastAsia="Times New Roman" w:hAnsi="Times New Roman" w:cs="Times New Roman"/>
              </w:rPr>
              <w:t xml:space="preserve">is </w:t>
            </w:r>
            <w:r w:rsidR="008B47D2" w:rsidRPr="00746BC2">
              <w:rPr>
                <w:rFonts w:ascii="Times New Roman" w:eastAsia="Times New Roman" w:hAnsi="Times New Roman" w:cs="Times New Roman"/>
              </w:rPr>
              <w:t xml:space="preserve">provided based on agreements reached through </w:t>
            </w:r>
            <w:r w:rsidR="00DD22D1" w:rsidRPr="00746BC2">
              <w:rPr>
                <w:rFonts w:ascii="Times New Roman" w:eastAsia="Times New Roman" w:hAnsi="Times New Roman" w:cs="Times New Roman"/>
              </w:rPr>
              <w:t>FPIC.</w:t>
            </w:r>
          </w:p>
        </w:tc>
        <w:tc>
          <w:tcPr>
            <w:tcW w:w="965" w:type="pct"/>
          </w:tcPr>
          <w:p w14:paraId="23718932" w14:textId="77777777" w:rsidR="008B47D2" w:rsidRPr="00746BC2" w:rsidRDefault="008B47D2"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KPLC will implement agreements reached</w:t>
            </w:r>
            <w:r w:rsidR="00F92698" w:rsidRPr="00746BC2">
              <w:rPr>
                <w:rFonts w:ascii="Times New Roman" w:eastAsia="Times New Roman" w:hAnsi="Times New Roman" w:cs="Times New Roman"/>
              </w:rPr>
              <w:t xml:space="preserve"> under this framework. </w:t>
            </w:r>
          </w:p>
        </w:tc>
      </w:tr>
      <w:tr w:rsidR="00746BC2" w:rsidRPr="00746BC2" w14:paraId="5125691B" w14:textId="77777777" w:rsidTr="00130E9C">
        <w:tc>
          <w:tcPr>
            <w:tcW w:w="1236" w:type="pct"/>
          </w:tcPr>
          <w:p w14:paraId="5382A444" w14:textId="77777777"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r w:rsidRPr="00746BC2">
              <w:rPr>
                <w:rFonts w:ascii="Times New Roman" w:eastAsia="Times New Roman" w:hAnsi="Times New Roman" w:cs="Times New Roman"/>
              </w:rPr>
              <w:t xml:space="preserve">Loss of Land </w:t>
            </w:r>
          </w:p>
          <w:p w14:paraId="55E4B864" w14:textId="77777777"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p>
          <w:p w14:paraId="4282BF8D" w14:textId="77777777"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p>
        </w:tc>
        <w:tc>
          <w:tcPr>
            <w:tcW w:w="2799" w:type="pct"/>
          </w:tcPr>
          <w:p w14:paraId="2CFB5B4A" w14:textId="364556B6" w:rsidR="00EE3673" w:rsidRPr="006A1F43" w:rsidRDefault="00F87C0D" w:rsidP="004264A8">
            <w:pPr>
              <w:autoSpaceDE w:val="0"/>
              <w:autoSpaceDN w:val="0"/>
              <w:adjustRightInd w:val="0"/>
              <w:spacing w:after="0" w:line="240" w:lineRule="auto"/>
              <w:jc w:val="both"/>
              <w:rPr>
                <w:rFonts w:ascii="Times New Roman" w:eastAsia="Times New Roman" w:hAnsi="Times New Roman" w:cs="Times New Roman"/>
              </w:rPr>
            </w:pPr>
            <w:bookmarkStart w:id="156" w:name="_Hlk3300657"/>
            <w:r w:rsidRPr="00746BC2">
              <w:rPr>
                <w:rFonts w:ascii="Times New Roman" w:eastAsia="Times New Roman" w:hAnsi="Times New Roman" w:cs="Times New Roman"/>
              </w:rPr>
              <w:t>-</w:t>
            </w:r>
            <w:r w:rsidR="00EE3673" w:rsidRPr="00746BC2">
              <w:rPr>
                <w:rFonts w:ascii="Times New Roman" w:eastAsia="Times New Roman" w:hAnsi="Times New Roman" w:cs="Times New Roman"/>
              </w:rPr>
              <w:t>A sub</w:t>
            </w:r>
            <w:r w:rsidR="00024495" w:rsidRPr="00746BC2">
              <w:rPr>
                <w:rFonts w:ascii="Times New Roman" w:eastAsia="Times New Roman" w:hAnsi="Times New Roman" w:cs="Times New Roman"/>
              </w:rPr>
              <w:t xml:space="preserve">project </w:t>
            </w:r>
            <w:r w:rsidR="007D1373" w:rsidRPr="00746BC2">
              <w:rPr>
                <w:rFonts w:ascii="Times New Roman" w:eastAsia="Times New Roman" w:hAnsi="Times New Roman" w:cs="Times New Roman"/>
              </w:rPr>
              <w:t xml:space="preserve">that </w:t>
            </w:r>
            <w:r w:rsidR="0006295B" w:rsidRPr="006B30A0">
              <w:rPr>
                <w:rFonts w:ascii="Times New Roman" w:eastAsia="Times New Roman" w:hAnsi="Times New Roman" w:cs="Times New Roman"/>
              </w:rPr>
              <w:t xml:space="preserve">would </w:t>
            </w:r>
            <w:r w:rsidR="007D1373" w:rsidRPr="006B30A0">
              <w:rPr>
                <w:rFonts w:ascii="Times New Roman" w:eastAsia="Times New Roman" w:hAnsi="Times New Roman" w:cs="Times New Roman"/>
              </w:rPr>
              <w:t>result</w:t>
            </w:r>
            <w:r w:rsidR="00024495" w:rsidRPr="006B30A0">
              <w:rPr>
                <w:rFonts w:ascii="Times New Roman" w:eastAsia="Times New Roman" w:hAnsi="Times New Roman" w:cs="Times New Roman"/>
              </w:rPr>
              <w:t xml:space="preserve"> </w:t>
            </w:r>
            <w:r w:rsidR="00EE3673" w:rsidRPr="006B30A0">
              <w:rPr>
                <w:rFonts w:ascii="Times New Roman" w:eastAsia="Times New Roman" w:hAnsi="Times New Roman" w:cs="Times New Roman"/>
              </w:rPr>
              <w:t>in</w:t>
            </w:r>
            <w:r w:rsidR="00024495" w:rsidRPr="006B30A0">
              <w:rPr>
                <w:rFonts w:ascii="Times New Roman" w:eastAsia="Times New Roman" w:hAnsi="Times New Roman" w:cs="Times New Roman"/>
              </w:rPr>
              <w:t xml:space="preserve"> the </w:t>
            </w:r>
            <w:r w:rsidR="00273085" w:rsidRPr="006B30A0">
              <w:rPr>
                <w:rFonts w:ascii="Times New Roman" w:eastAsia="Times New Roman" w:hAnsi="Times New Roman" w:cs="Times New Roman"/>
              </w:rPr>
              <w:t>physical</w:t>
            </w:r>
            <w:r w:rsidR="00273085" w:rsidRPr="00746BC2">
              <w:rPr>
                <w:rFonts w:ascii="Times New Roman" w:eastAsia="Times New Roman" w:hAnsi="Times New Roman" w:cs="Times New Roman"/>
              </w:rPr>
              <w:t xml:space="preserve"> </w:t>
            </w:r>
            <w:r w:rsidR="00024495" w:rsidRPr="00746BC2">
              <w:rPr>
                <w:rFonts w:ascii="Times New Roman" w:eastAsia="Times New Roman" w:hAnsi="Times New Roman" w:cs="Times New Roman"/>
              </w:rPr>
              <w:t xml:space="preserve">displacement of </w:t>
            </w:r>
            <w:r w:rsidR="00772472" w:rsidRPr="00746BC2">
              <w:rPr>
                <w:rFonts w:ascii="Times New Roman" w:eastAsia="Times New Roman" w:hAnsi="Times New Roman" w:cs="Times New Roman"/>
              </w:rPr>
              <w:t>IP</w:t>
            </w:r>
            <w:r w:rsidRPr="00746BC2">
              <w:rPr>
                <w:rFonts w:ascii="Times New Roman" w:eastAsia="Times New Roman" w:hAnsi="Times New Roman" w:cs="Times New Roman"/>
              </w:rPr>
              <w:t>s</w:t>
            </w:r>
            <w:r w:rsidR="00772472" w:rsidRPr="00746BC2">
              <w:rPr>
                <w:rFonts w:ascii="Times New Roman" w:eastAsia="Times New Roman" w:hAnsi="Times New Roman" w:cs="Times New Roman"/>
              </w:rPr>
              <w:t>/VMG</w:t>
            </w:r>
            <w:r w:rsidR="00EE3673" w:rsidRPr="00746BC2">
              <w:rPr>
                <w:rFonts w:ascii="Times New Roman" w:eastAsia="Times New Roman" w:hAnsi="Times New Roman" w:cs="Times New Roman"/>
              </w:rPr>
              <w:t>s</w:t>
            </w:r>
            <w:r w:rsidR="00024495" w:rsidRPr="00746BC2">
              <w:rPr>
                <w:rFonts w:ascii="Times New Roman" w:eastAsia="Times New Roman" w:hAnsi="Times New Roman" w:cs="Times New Roman"/>
              </w:rPr>
              <w:t xml:space="preserve"> </w:t>
            </w:r>
            <w:r w:rsidR="0006295B" w:rsidRPr="006A1F43">
              <w:rPr>
                <w:rFonts w:ascii="Times New Roman" w:eastAsia="Times New Roman" w:hAnsi="Times New Roman" w:cs="Times New Roman"/>
              </w:rPr>
              <w:t xml:space="preserve">will </w:t>
            </w:r>
            <w:r w:rsidR="00273085" w:rsidRPr="006A1F43">
              <w:rPr>
                <w:rFonts w:ascii="Times New Roman" w:eastAsia="Times New Roman" w:hAnsi="Times New Roman" w:cs="Times New Roman"/>
              </w:rPr>
              <w:t xml:space="preserve">be excluded after screening and determination that it is not possible to avoid the displacement of </w:t>
            </w:r>
            <w:r w:rsidR="00823691" w:rsidRPr="006A1F43">
              <w:rPr>
                <w:rFonts w:ascii="Times New Roman" w:eastAsia="Times New Roman" w:hAnsi="Times New Roman" w:cs="Times New Roman"/>
              </w:rPr>
              <w:t>IP</w:t>
            </w:r>
            <w:r w:rsidRPr="006A1F43">
              <w:rPr>
                <w:rFonts w:ascii="Times New Roman" w:eastAsia="Times New Roman" w:hAnsi="Times New Roman" w:cs="Times New Roman"/>
              </w:rPr>
              <w:t>s</w:t>
            </w:r>
            <w:r w:rsidR="00823691" w:rsidRPr="006A1F43">
              <w:rPr>
                <w:rFonts w:ascii="Times New Roman" w:eastAsia="Times New Roman" w:hAnsi="Times New Roman" w:cs="Times New Roman"/>
              </w:rPr>
              <w:t>/VMG</w:t>
            </w:r>
            <w:r w:rsidRPr="006A1F43">
              <w:rPr>
                <w:rFonts w:ascii="Times New Roman" w:eastAsia="Times New Roman" w:hAnsi="Times New Roman" w:cs="Times New Roman"/>
              </w:rPr>
              <w:t>s</w:t>
            </w:r>
            <w:r w:rsidR="00273085" w:rsidRPr="006A1F43">
              <w:rPr>
                <w:rFonts w:ascii="Times New Roman" w:eastAsia="Times New Roman" w:hAnsi="Times New Roman" w:cs="Times New Roman"/>
              </w:rPr>
              <w:t xml:space="preserve">. Projects deemed to be potentially detrimental to the </w:t>
            </w:r>
            <w:r w:rsidR="00772472" w:rsidRPr="006A1F43">
              <w:rPr>
                <w:rFonts w:ascii="Times New Roman" w:eastAsia="Times New Roman" w:hAnsi="Times New Roman" w:cs="Times New Roman"/>
              </w:rPr>
              <w:t>IP</w:t>
            </w:r>
            <w:r w:rsidRPr="006A1F43">
              <w:rPr>
                <w:rFonts w:ascii="Times New Roman" w:eastAsia="Times New Roman" w:hAnsi="Times New Roman" w:cs="Times New Roman"/>
              </w:rPr>
              <w:t>s</w:t>
            </w:r>
            <w:r w:rsidR="00772472" w:rsidRPr="006A1F43">
              <w:rPr>
                <w:rFonts w:ascii="Times New Roman" w:eastAsia="Times New Roman" w:hAnsi="Times New Roman" w:cs="Times New Roman"/>
              </w:rPr>
              <w:t>/VMG</w:t>
            </w:r>
            <w:r w:rsidRPr="006A1F43">
              <w:rPr>
                <w:rFonts w:ascii="Times New Roman" w:eastAsia="Times New Roman" w:hAnsi="Times New Roman" w:cs="Times New Roman"/>
              </w:rPr>
              <w:t>s</w:t>
            </w:r>
            <w:r w:rsidR="00273085" w:rsidRPr="006A1F43">
              <w:rPr>
                <w:rFonts w:ascii="Times New Roman" w:eastAsia="Times New Roman" w:hAnsi="Times New Roman" w:cs="Times New Roman"/>
              </w:rPr>
              <w:t xml:space="preserve"> will also </w:t>
            </w:r>
            <w:r w:rsidR="00EE3673" w:rsidRPr="006A1F43">
              <w:rPr>
                <w:rFonts w:ascii="Times New Roman" w:eastAsia="Times New Roman" w:hAnsi="Times New Roman" w:cs="Times New Roman"/>
              </w:rPr>
              <w:t xml:space="preserve">not </w:t>
            </w:r>
            <w:r w:rsidR="00024495" w:rsidRPr="006A1F43">
              <w:rPr>
                <w:rFonts w:ascii="Times New Roman" w:eastAsia="Times New Roman" w:hAnsi="Times New Roman" w:cs="Times New Roman"/>
              </w:rPr>
              <w:t>be implemented</w:t>
            </w:r>
            <w:r w:rsidR="00273085" w:rsidRPr="006A1F43">
              <w:rPr>
                <w:rFonts w:ascii="Times New Roman" w:eastAsia="Times New Roman" w:hAnsi="Times New Roman" w:cs="Times New Roman"/>
              </w:rPr>
              <w:t xml:space="preserve">. Projects that benefit </w:t>
            </w:r>
            <w:r w:rsidR="00772472" w:rsidRPr="006A1F43">
              <w:rPr>
                <w:rFonts w:ascii="Times New Roman" w:eastAsia="Times New Roman" w:hAnsi="Times New Roman" w:cs="Times New Roman"/>
              </w:rPr>
              <w:t>IP</w:t>
            </w:r>
            <w:r w:rsidRPr="006A1F43">
              <w:rPr>
                <w:rFonts w:ascii="Times New Roman" w:eastAsia="Times New Roman" w:hAnsi="Times New Roman" w:cs="Times New Roman"/>
              </w:rPr>
              <w:t>s</w:t>
            </w:r>
            <w:r w:rsidR="00772472" w:rsidRPr="006A1F43">
              <w:rPr>
                <w:rFonts w:ascii="Times New Roman" w:eastAsia="Times New Roman" w:hAnsi="Times New Roman" w:cs="Times New Roman"/>
              </w:rPr>
              <w:t>/VMG</w:t>
            </w:r>
            <w:r w:rsidR="00273085" w:rsidRPr="006A1F43">
              <w:rPr>
                <w:rFonts w:ascii="Times New Roman" w:eastAsia="Times New Roman" w:hAnsi="Times New Roman" w:cs="Times New Roman"/>
              </w:rPr>
              <w:t xml:space="preserve">s but would also have some adverse impacts will proceed only if </w:t>
            </w:r>
            <w:r w:rsidR="00EE3673" w:rsidRPr="006A1F43">
              <w:rPr>
                <w:rFonts w:ascii="Times New Roman" w:eastAsia="Times New Roman" w:hAnsi="Times New Roman" w:cs="Times New Roman"/>
              </w:rPr>
              <w:t xml:space="preserve">through consultations with the </w:t>
            </w:r>
            <w:r w:rsidR="00772472" w:rsidRPr="006A1F43">
              <w:rPr>
                <w:rFonts w:ascii="Times New Roman" w:eastAsia="Times New Roman" w:hAnsi="Times New Roman" w:cs="Times New Roman"/>
              </w:rPr>
              <w:t>IP</w:t>
            </w:r>
            <w:r w:rsidRPr="006A1F43">
              <w:rPr>
                <w:rFonts w:ascii="Times New Roman" w:eastAsia="Times New Roman" w:hAnsi="Times New Roman" w:cs="Times New Roman"/>
              </w:rPr>
              <w:t>s</w:t>
            </w:r>
            <w:r w:rsidR="00772472" w:rsidRPr="006A1F43">
              <w:rPr>
                <w:rFonts w:ascii="Times New Roman" w:eastAsia="Times New Roman" w:hAnsi="Times New Roman" w:cs="Times New Roman"/>
              </w:rPr>
              <w:t>/VMG</w:t>
            </w:r>
            <w:r w:rsidR="00EE3673" w:rsidRPr="006A1F43">
              <w:rPr>
                <w:rFonts w:ascii="Times New Roman" w:eastAsia="Times New Roman" w:hAnsi="Times New Roman" w:cs="Times New Roman"/>
              </w:rPr>
              <w:t>s</w:t>
            </w:r>
            <w:r w:rsidR="00273085" w:rsidRPr="006A1F43">
              <w:rPr>
                <w:rFonts w:ascii="Times New Roman" w:eastAsia="Times New Roman" w:hAnsi="Times New Roman" w:cs="Times New Roman"/>
              </w:rPr>
              <w:t xml:space="preserve"> they indicated that they want to </w:t>
            </w:r>
            <w:r w:rsidR="001D340B" w:rsidRPr="006A1F43">
              <w:rPr>
                <w:rFonts w:ascii="Times New Roman" w:eastAsia="Times New Roman" w:hAnsi="Times New Roman" w:cs="Times New Roman"/>
              </w:rPr>
              <w:t>proceed,</w:t>
            </w:r>
            <w:r w:rsidR="00273085" w:rsidRPr="006A1F43">
              <w:rPr>
                <w:rFonts w:ascii="Times New Roman" w:eastAsia="Times New Roman" w:hAnsi="Times New Roman" w:cs="Times New Roman"/>
              </w:rPr>
              <w:t xml:space="preserve"> and</w:t>
            </w:r>
            <w:r w:rsidR="00EE3673" w:rsidRPr="006A1F43">
              <w:rPr>
                <w:rFonts w:ascii="Times New Roman" w:eastAsia="Times New Roman" w:hAnsi="Times New Roman" w:cs="Times New Roman"/>
              </w:rPr>
              <w:t xml:space="preserve"> the impacts </w:t>
            </w:r>
            <w:r w:rsidR="00273085" w:rsidRPr="006A1F43">
              <w:rPr>
                <w:rFonts w:ascii="Times New Roman" w:eastAsia="Times New Roman" w:hAnsi="Times New Roman" w:cs="Times New Roman"/>
              </w:rPr>
              <w:t xml:space="preserve">are agreed to be minimal or can be mitigated in a manner that is acceptable to the </w:t>
            </w:r>
            <w:r w:rsidR="00772472" w:rsidRPr="006A1F43">
              <w:rPr>
                <w:rFonts w:ascii="Times New Roman" w:eastAsia="Times New Roman" w:hAnsi="Times New Roman" w:cs="Times New Roman"/>
              </w:rPr>
              <w:t>IP</w:t>
            </w:r>
            <w:r w:rsidRPr="006A1F43">
              <w:rPr>
                <w:rFonts w:ascii="Times New Roman" w:eastAsia="Times New Roman" w:hAnsi="Times New Roman" w:cs="Times New Roman"/>
              </w:rPr>
              <w:t>s</w:t>
            </w:r>
            <w:r w:rsidR="00772472" w:rsidRPr="006A1F43">
              <w:rPr>
                <w:rFonts w:ascii="Times New Roman" w:eastAsia="Times New Roman" w:hAnsi="Times New Roman" w:cs="Times New Roman"/>
              </w:rPr>
              <w:t>/VMG</w:t>
            </w:r>
            <w:r w:rsidR="00273085" w:rsidRPr="006A1F43">
              <w:rPr>
                <w:rFonts w:ascii="Times New Roman" w:eastAsia="Times New Roman" w:hAnsi="Times New Roman" w:cs="Times New Roman"/>
              </w:rPr>
              <w:t>s</w:t>
            </w:r>
            <w:r w:rsidR="00024495" w:rsidRPr="006A1F43">
              <w:rPr>
                <w:rFonts w:ascii="Times New Roman" w:eastAsia="Times New Roman" w:hAnsi="Times New Roman" w:cs="Times New Roman"/>
              </w:rPr>
              <w:t xml:space="preserve">. </w:t>
            </w:r>
          </w:p>
          <w:bookmarkEnd w:id="156"/>
          <w:p w14:paraId="41EA0245" w14:textId="77777777" w:rsidR="00EE3673" w:rsidRPr="006A1F43" w:rsidRDefault="00EE3673" w:rsidP="004264A8">
            <w:pPr>
              <w:autoSpaceDE w:val="0"/>
              <w:autoSpaceDN w:val="0"/>
              <w:adjustRightInd w:val="0"/>
              <w:spacing w:after="0" w:line="240" w:lineRule="auto"/>
              <w:jc w:val="both"/>
              <w:rPr>
                <w:rFonts w:ascii="Times New Roman" w:eastAsia="Times New Roman" w:hAnsi="Times New Roman" w:cs="Times New Roman"/>
              </w:rPr>
            </w:pPr>
          </w:p>
          <w:p w14:paraId="4965E97B" w14:textId="0003CA92" w:rsidR="008B47D2" w:rsidRPr="00746BC2" w:rsidRDefault="0060498E" w:rsidP="004264A8">
            <w:pPr>
              <w:autoSpaceDE w:val="0"/>
              <w:autoSpaceDN w:val="0"/>
              <w:adjustRightInd w:val="0"/>
              <w:spacing w:after="0" w:line="240" w:lineRule="auto"/>
              <w:jc w:val="both"/>
              <w:rPr>
                <w:rFonts w:ascii="Times New Roman" w:eastAsia="Times New Roman" w:hAnsi="Times New Roman" w:cs="Times New Roman"/>
              </w:rPr>
            </w:pPr>
            <w:r w:rsidRPr="006A1F43">
              <w:rPr>
                <w:rFonts w:ascii="Times New Roman" w:eastAsia="Times New Roman" w:hAnsi="Times New Roman" w:cs="Times New Roman"/>
              </w:rPr>
              <w:t>-</w:t>
            </w:r>
            <w:r w:rsidR="00753980" w:rsidRPr="006A1F43">
              <w:rPr>
                <w:rFonts w:ascii="Times New Roman" w:eastAsia="Times New Roman" w:hAnsi="Times New Roman" w:cs="Times New Roman"/>
              </w:rPr>
              <w:t>Land for proposed substations will be acquired on a willing</w:t>
            </w:r>
            <w:r w:rsidRPr="006A1F43">
              <w:rPr>
                <w:rFonts w:ascii="Times New Roman" w:eastAsia="Times New Roman" w:hAnsi="Times New Roman" w:cs="Times New Roman"/>
              </w:rPr>
              <w:t>-</w:t>
            </w:r>
            <w:r w:rsidR="00753980" w:rsidRPr="006A1F43">
              <w:rPr>
                <w:rFonts w:ascii="Times New Roman" w:eastAsia="Times New Roman" w:hAnsi="Times New Roman" w:cs="Times New Roman"/>
              </w:rPr>
              <w:t>buyer</w:t>
            </w:r>
            <w:r w:rsidRPr="006A1F43">
              <w:rPr>
                <w:rFonts w:ascii="Times New Roman" w:eastAsia="Times New Roman" w:hAnsi="Times New Roman" w:cs="Times New Roman"/>
              </w:rPr>
              <w:t>-and-</w:t>
            </w:r>
            <w:r w:rsidR="00753980" w:rsidRPr="006A1F43">
              <w:rPr>
                <w:rFonts w:ascii="Times New Roman" w:eastAsia="Times New Roman" w:hAnsi="Times New Roman" w:cs="Times New Roman"/>
              </w:rPr>
              <w:t>willing</w:t>
            </w:r>
            <w:r w:rsidRPr="006A1F43">
              <w:rPr>
                <w:rFonts w:ascii="Times New Roman" w:eastAsia="Times New Roman" w:hAnsi="Times New Roman" w:cs="Times New Roman"/>
              </w:rPr>
              <w:t>-</w:t>
            </w:r>
            <w:r w:rsidR="00753980" w:rsidRPr="006A1F43">
              <w:rPr>
                <w:rFonts w:ascii="Times New Roman" w:eastAsia="Times New Roman" w:hAnsi="Times New Roman" w:cs="Times New Roman"/>
              </w:rPr>
              <w:t>seller</w:t>
            </w:r>
            <w:r w:rsidR="00DD22D1" w:rsidRPr="006A1F43">
              <w:rPr>
                <w:rFonts w:ascii="Times New Roman" w:eastAsia="Times New Roman" w:hAnsi="Times New Roman" w:cs="Times New Roman"/>
              </w:rPr>
              <w:t xml:space="preserve"> basis</w:t>
            </w:r>
            <w:r w:rsidR="00753980" w:rsidRPr="006A1F43">
              <w:rPr>
                <w:rFonts w:ascii="Times New Roman" w:eastAsia="Times New Roman" w:hAnsi="Times New Roman" w:cs="Times New Roman"/>
              </w:rPr>
              <w:t xml:space="preserve">. The component that is likely to cause economic displacement is </w:t>
            </w:r>
            <w:r w:rsidR="00DD22D1" w:rsidRPr="006A1F43">
              <w:rPr>
                <w:rFonts w:ascii="Times New Roman" w:eastAsia="Times New Roman" w:hAnsi="Times New Roman" w:cs="Times New Roman"/>
              </w:rPr>
              <w:t>t</w:t>
            </w:r>
            <w:r w:rsidR="00E04969" w:rsidRPr="006A1F43">
              <w:rPr>
                <w:rFonts w:ascii="Times New Roman" w:eastAsia="Times New Roman" w:hAnsi="Times New Roman" w:cs="Times New Roman"/>
              </w:rPr>
              <w:t xml:space="preserve">ransmission </w:t>
            </w:r>
            <w:r w:rsidR="00753980" w:rsidRPr="006A1F43">
              <w:rPr>
                <w:rFonts w:ascii="Times New Roman" w:eastAsia="Times New Roman" w:hAnsi="Times New Roman" w:cs="Times New Roman"/>
              </w:rPr>
              <w:t>line</w:t>
            </w:r>
            <w:r w:rsidR="00273085" w:rsidRPr="006A1F43">
              <w:rPr>
                <w:rFonts w:ascii="Times New Roman" w:eastAsia="Times New Roman" w:hAnsi="Times New Roman" w:cs="Times New Roman"/>
              </w:rPr>
              <w:t>s</w:t>
            </w:r>
            <w:r w:rsidR="00E04969" w:rsidRPr="006A1F43">
              <w:rPr>
                <w:rFonts w:ascii="Times New Roman" w:eastAsia="Times New Roman" w:hAnsi="Times New Roman" w:cs="Times New Roman"/>
              </w:rPr>
              <w:t xml:space="preserve"> (</w:t>
            </w:r>
            <w:r w:rsidR="00DD22D1" w:rsidRPr="006A1F43">
              <w:rPr>
                <w:rFonts w:ascii="Times New Roman" w:eastAsia="Times New Roman" w:hAnsi="Times New Roman" w:cs="Times New Roman"/>
              </w:rPr>
              <w:t>d</w:t>
            </w:r>
            <w:r w:rsidR="00E04969" w:rsidRPr="006A1F43">
              <w:rPr>
                <w:rFonts w:ascii="Times New Roman" w:eastAsia="Times New Roman" w:hAnsi="Times New Roman" w:cs="Times New Roman"/>
              </w:rPr>
              <w:t>istribution lines normal utilize the road reserves hence do</w:t>
            </w:r>
            <w:r w:rsidRPr="006A1F43">
              <w:rPr>
                <w:rFonts w:ascii="Times New Roman" w:eastAsia="Times New Roman" w:hAnsi="Times New Roman" w:cs="Times New Roman"/>
              </w:rPr>
              <w:t xml:space="preserve"> not</w:t>
            </w:r>
            <w:r w:rsidR="00E04969" w:rsidRPr="006A1F43">
              <w:rPr>
                <w:rFonts w:ascii="Times New Roman" w:eastAsia="Times New Roman" w:hAnsi="Times New Roman" w:cs="Times New Roman"/>
              </w:rPr>
              <w:t xml:space="preserve"> cause displacement)</w:t>
            </w:r>
            <w:r w:rsidR="00753980" w:rsidRPr="006A1F43">
              <w:rPr>
                <w:rFonts w:ascii="Times New Roman" w:eastAsia="Times New Roman" w:hAnsi="Times New Roman" w:cs="Times New Roman"/>
              </w:rPr>
              <w:t xml:space="preserve"> and efforts will be made to avoid displacement of IP/</w:t>
            </w:r>
            <w:r w:rsidR="00772472" w:rsidRPr="006A1F43">
              <w:rPr>
                <w:rFonts w:ascii="Times New Roman" w:eastAsia="Times New Roman" w:hAnsi="Times New Roman" w:cs="Times New Roman"/>
              </w:rPr>
              <w:t>IP</w:t>
            </w:r>
            <w:r w:rsidRPr="006A1F43">
              <w:rPr>
                <w:rFonts w:ascii="Times New Roman" w:eastAsia="Times New Roman" w:hAnsi="Times New Roman" w:cs="Times New Roman"/>
              </w:rPr>
              <w:t>s</w:t>
            </w:r>
            <w:r w:rsidR="00772472" w:rsidRPr="006A1F43">
              <w:rPr>
                <w:rFonts w:ascii="Times New Roman" w:eastAsia="Times New Roman" w:hAnsi="Times New Roman" w:cs="Times New Roman"/>
              </w:rPr>
              <w:t>/VMG</w:t>
            </w:r>
            <w:r w:rsidR="00753980" w:rsidRPr="006A1F43">
              <w:rPr>
                <w:rFonts w:ascii="Times New Roman" w:eastAsia="Times New Roman" w:hAnsi="Times New Roman" w:cs="Times New Roman"/>
              </w:rPr>
              <w:t xml:space="preserve">s. </w:t>
            </w:r>
            <w:r w:rsidR="008B47D2" w:rsidRPr="006A1F43">
              <w:rPr>
                <w:rFonts w:ascii="Times New Roman" w:eastAsia="Times New Roman" w:hAnsi="Times New Roman" w:cs="Times New Roman"/>
              </w:rPr>
              <w:t xml:space="preserve">In exceptional circumstances, when it is not feasible to avoid relocation, the </w:t>
            </w:r>
            <w:r w:rsidR="00DA1F38" w:rsidRPr="006A1F43">
              <w:rPr>
                <w:rFonts w:ascii="Times New Roman" w:eastAsia="Times New Roman" w:hAnsi="Times New Roman" w:cs="Times New Roman"/>
              </w:rPr>
              <w:t xml:space="preserve">KPLC </w:t>
            </w:r>
            <w:r w:rsidR="008B47D2" w:rsidRPr="006A1F43">
              <w:rPr>
                <w:rFonts w:ascii="Times New Roman" w:eastAsia="Times New Roman" w:hAnsi="Times New Roman" w:cs="Times New Roman"/>
              </w:rPr>
              <w:t>will not carry out such relocation without obtaining broad support for it from the affected IP</w:t>
            </w:r>
            <w:r w:rsidR="00DD22D1" w:rsidRPr="006A1F43">
              <w:rPr>
                <w:rFonts w:ascii="Times New Roman" w:eastAsia="Times New Roman" w:hAnsi="Times New Roman" w:cs="Times New Roman"/>
              </w:rPr>
              <w:t>/</w:t>
            </w:r>
            <w:r w:rsidR="00772472" w:rsidRPr="006A1F43">
              <w:rPr>
                <w:rFonts w:ascii="Times New Roman" w:eastAsia="Times New Roman" w:hAnsi="Times New Roman" w:cs="Times New Roman"/>
              </w:rPr>
              <w:t>IP/VMG</w:t>
            </w:r>
            <w:r w:rsidR="008B47D2" w:rsidRPr="006A1F43">
              <w:rPr>
                <w:rFonts w:ascii="Times New Roman" w:eastAsia="Times New Roman" w:hAnsi="Times New Roman" w:cs="Times New Roman"/>
              </w:rPr>
              <w:t xml:space="preserve"> communities. </w:t>
            </w:r>
            <w:r w:rsidR="00273085" w:rsidRPr="006A1F43">
              <w:rPr>
                <w:rFonts w:ascii="Times New Roman" w:eastAsia="Times New Roman" w:hAnsi="Times New Roman" w:cs="Times New Roman"/>
              </w:rPr>
              <w:t>T</w:t>
            </w:r>
            <w:r w:rsidR="008B47D2" w:rsidRPr="006A1F43">
              <w:rPr>
                <w:rFonts w:ascii="Times New Roman" w:eastAsia="Times New Roman" w:hAnsi="Times New Roman" w:cs="Times New Roman"/>
              </w:rPr>
              <w:t xml:space="preserve">he </w:t>
            </w:r>
            <w:r w:rsidR="00DA1F38" w:rsidRPr="006A1F43">
              <w:rPr>
                <w:rFonts w:ascii="Times New Roman" w:eastAsia="Times New Roman" w:hAnsi="Times New Roman" w:cs="Times New Roman"/>
              </w:rPr>
              <w:t>RAP</w:t>
            </w:r>
            <w:r w:rsidR="008B47D2" w:rsidRPr="006A1F43">
              <w:rPr>
                <w:rFonts w:ascii="Times New Roman" w:eastAsia="Times New Roman" w:hAnsi="Times New Roman" w:cs="Times New Roman"/>
              </w:rPr>
              <w:t xml:space="preserve"> </w:t>
            </w:r>
            <w:r w:rsidR="00273085" w:rsidRPr="006A1F43">
              <w:rPr>
                <w:rFonts w:ascii="Times New Roman" w:eastAsia="Times New Roman" w:hAnsi="Times New Roman" w:cs="Times New Roman"/>
              </w:rPr>
              <w:t xml:space="preserve">will also provide for agreements that </w:t>
            </w:r>
            <w:r w:rsidR="008B47D2" w:rsidRPr="006A1F43">
              <w:rPr>
                <w:rFonts w:ascii="Times New Roman" w:eastAsia="Times New Roman" w:hAnsi="Times New Roman" w:cs="Times New Roman"/>
              </w:rPr>
              <w:t xml:space="preserve">allow the affected </w:t>
            </w:r>
            <w:r w:rsidR="00823691" w:rsidRPr="006A1F43">
              <w:rPr>
                <w:rFonts w:ascii="Times New Roman" w:eastAsia="Times New Roman" w:hAnsi="Times New Roman" w:cs="Times New Roman"/>
              </w:rPr>
              <w:t>IP/VMG</w:t>
            </w:r>
            <w:r w:rsidR="008B47D2" w:rsidRPr="006A1F43">
              <w:rPr>
                <w:rFonts w:ascii="Times New Roman" w:eastAsia="Times New Roman" w:hAnsi="Times New Roman" w:cs="Times New Roman"/>
              </w:rPr>
              <w:t xml:space="preserve"> to return to the lands and territories they traditionally owned, or customarily</w:t>
            </w:r>
            <w:r w:rsidR="008B47D2" w:rsidRPr="00746BC2">
              <w:rPr>
                <w:rFonts w:ascii="Times New Roman" w:eastAsia="Times New Roman" w:hAnsi="Times New Roman" w:cs="Times New Roman"/>
              </w:rPr>
              <w:t xml:space="preserve"> used or occupied, if the reasons for their relocation cease to exist.</w:t>
            </w:r>
          </w:p>
        </w:tc>
        <w:tc>
          <w:tcPr>
            <w:tcW w:w="965" w:type="pct"/>
          </w:tcPr>
          <w:p w14:paraId="65BAFA69" w14:textId="77777777" w:rsidR="008B47D2" w:rsidRPr="00746BC2" w:rsidRDefault="008B47D2"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 xml:space="preserve"> KPLC PIU</w:t>
            </w:r>
          </w:p>
        </w:tc>
      </w:tr>
      <w:tr w:rsidR="00746BC2" w:rsidRPr="00746BC2" w14:paraId="5CA034E6" w14:textId="77777777" w:rsidTr="00130E9C">
        <w:tc>
          <w:tcPr>
            <w:tcW w:w="1236" w:type="pct"/>
          </w:tcPr>
          <w:p w14:paraId="233E1E48" w14:textId="77777777"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r w:rsidRPr="00746BC2">
              <w:rPr>
                <w:rFonts w:ascii="Times New Roman" w:eastAsia="Times New Roman" w:hAnsi="Times New Roman" w:cs="Times New Roman"/>
              </w:rPr>
              <w:t xml:space="preserve">Increased risk of exposure to </w:t>
            </w:r>
            <w:r w:rsidR="00DA1F38" w:rsidRPr="00746BC2">
              <w:rPr>
                <w:rFonts w:ascii="Times New Roman" w:eastAsia="Times New Roman" w:hAnsi="Times New Roman" w:cs="Times New Roman"/>
              </w:rPr>
              <w:lastRenderedPageBreak/>
              <w:t xml:space="preserve">communicable </w:t>
            </w:r>
            <w:r w:rsidRPr="00746BC2">
              <w:rPr>
                <w:rFonts w:ascii="Times New Roman" w:eastAsia="Times New Roman" w:hAnsi="Times New Roman" w:cs="Times New Roman"/>
              </w:rPr>
              <w:t xml:space="preserve">diseases such as HIV/AIDS </w:t>
            </w:r>
          </w:p>
        </w:tc>
        <w:tc>
          <w:tcPr>
            <w:tcW w:w="2799" w:type="pct"/>
          </w:tcPr>
          <w:p w14:paraId="211C7218" w14:textId="2675D24A" w:rsidR="008B47D2" w:rsidRPr="00746BC2" w:rsidRDefault="0060498E"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lastRenderedPageBreak/>
              <w:t>-</w:t>
            </w:r>
            <w:r w:rsidR="008B47D2" w:rsidRPr="00746BC2">
              <w:rPr>
                <w:rFonts w:ascii="Times New Roman" w:eastAsia="Times New Roman" w:hAnsi="Times New Roman" w:cs="Times New Roman"/>
              </w:rPr>
              <w:t>Disseminate public health messages and measures to combat spread of diseases</w:t>
            </w:r>
            <w:r w:rsidR="00DD22D1" w:rsidRPr="00746BC2">
              <w:rPr>
                <w:rFonts w:ascii="Times New Roman" w:eastAsia="Times New Roman" w:hAnsi="Times New Roman" w:cs="Times New Roman"/>
              </w:rPr>
              <w:t>.</w:t>
            </w:r>
          </w:p>
        </w:tc>
        <w:tc>
          <w:tcPr>
            <w:tcW w:w="965" w:type="pct"/>
          </w:tcPr>
          <w:p w14:paraId="5B51D690" w14:textId="77777777" w:rsidR="008B47D2" w:rsidRPr="00746BC2" w:rsidRDefault="008B47D2" w:rsidP="004264A8">
            <w:pPr>
              <w:autoSpaceDE w:val="0"/>
              <w:autoSpaceDN w:val="0"/>
              <w:adjustRightInd w:val="0"/>
              <w:spacing w:after="0" w:line="240" w:lineRule="auto"/>
              <w:jc w:val="both"/>
              <w:rPr>
                <w:rFonts w:ascii="Times New Roman" w:eastAsia="Times New Roman" w:hAnsi="Times New Roman" w:cs="Times New Roman"/>
              </w:rPr>
            </w:pPr>
          </w:p>
          <w:p w14:paraId="6DA135F7" w14:textId="77777777" w:rsidR="008B47D2" w:rsidRPr="00746BC2" w:rsidRDefault="008B47D2"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KPLC PIU</w:t>
            </w:r>
          </w:p>
        </w:tc>
      </w:tr>
      <w:tr w:rsidR="00746BC2" w:rsidRPr="00746BC2" w14:paraId="5AF233A8" w14:textId="77777777" w:rsidTr="00130E9C">
        <w:tc>
          <w:tcPr>
            <w:tcW w:w="1236" w:type="pct"/>
          </w:tcPr>
          <w:p w14:paraId="091A3240" w14:textId="13D84F8F"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r w:rsidRPr="00746BC2">
              <w:rPr>
                <w:rFonts w:ascii="Times New Roman" w:eastAsia="Times New Roman" w:hAnsi="Times New Roman" w:cs="Times New Roman"/>
              </w:rPr>
              <w:lastRenderedPageBreak/>
              <w:t xml:space="preserve">Physical/economic displacement of </w:t>
            </w:r>
            <w:r w:rsidR="00823691" w:rsidRPr="00746BC2">
              <w:rPr>
                <w:rFonts w:ascii="Times New Roman" w:eastAsia="Times New Roman" w:hAnsi="Times New Roman" w:cs="Times New Roman"/>
              </w:rPr>
              <w:t>IP/VMG</w:t>
            </w:r>
          </w:p>
        </w:tc>
        <w:tc>
          <w:tcPr>
            <w:tcW w:w="2799" w:type="pct"/>
          </w:tcPr>
          <w:p w14:paraId="4D067ACB" w14:textId="67EE9374" w:rsidR="008B47D2" w:rsidRPr="00746BC2" w:rsidRDefault="0060498E"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w:t>
            </w:r>
            <w:r w:rsidR="008B47D2" w:rsidRPr="00746BC2">
              <w:rPr>
                <w:rFonts w:ascii="Times New Roman" w:eastAsia="Times New Roman" w:hAnsi="Times New Roman" w:cs="Times New Roman"/>
              </w:rPr>
              <w:t xml:space="preserve">No physical displacement of </w:t>
            </w:r>
            <w:r w:rsidR="00823691" w:rsidRPr="00746BC2">
              <w:rPr>
                <w:rFonts w:ascii="Times New Roman" w:eastAsia="Times New Roman" w:hAnsi="Times New Roman" w:cs="Times New Roman"/>
              </w:rPr>
              <w:t>IP</w:t>
            </w:r>
            <w:r w:rsidRPr="00746BC2">
              <w:rPr>
                <w:rFonts w:ascii="Times New Roman" w:eastAsia="Times New Roman" w:hAnsi="Times New Roman" w:cs="Times New Roman"/>
              </w:rPr>
              <w:t>s</w:t>
            </w:r>
            <w:r w:rsidR="00823691" w:rsidRPr="00746BC2">
              <w:rPr>
                <w:rFonts w:ascii="Times New Roman" w:eastAsia="Times New Roman" w:hAnsi="Times New Roman" w:cs="Times New Roman"/>
              </w:rPr>
              <w:t>/VMG</w:t>
            </w:r>
            <w:r w:rsidRPr="00746BC2">
              <w:rPr>
                <w:rFonts w:ascii="Times New Roman" w:eastAsia="Times New Roman" w:hAnsi="Times New Roman" w:cs="Times New Roman"/>
              </w:rPr>
              <w:t>s</w:t>
            </w:r>
            <w:r w:rsidR="00DD22D1" w:rsidRPr="00746BC2">
              <w:rPr>
                <w:rFonts w:ascii="Times New Roman" w:eastAsia="Times New Roman" w:hAnsi="Times New Roman" w:cs="Times New Roman"/>
              </w:rPr>
              <w:t>,</w:t>
            </w:r>
            <w:r w:rsidR="00DA1F38" w:rsidRPr="00746BC2">
              <w:rPr>
                <w:rFonts w:ascii="Times New Roman" w:eastAsia="Times New Roman" w:hAnsi="Times New Roman" w:cs="Times New Roman"/>
              </w:rPr>
              <w:t xml:space="preserve"> thus exclude all sub</w:t>
            </w:r>
            <w:r w:rsidR="008B47D2" w:rsidRPr="00746BC2">
              <w:rPr>
                <w:rFonts w:ascii="Times New Roman" w:eastAsia="Times New Roman" w:hAnsi="Times New Roman" w:cs="Times New Roman"/>
              </w:rPr>
              <w:t xml:space="preserve">projects screened and determined to trigger </w:t>
            </w:r>
            <w:r w:rsidR="00753980" w:rsidRPr="00746BC2">
              <w:rPr>
                <w:rFonts w:ascii="Times New Roman" w:eastAsia="Times New Roman" w:hAnsi="Times New Roman" w:cs="Times New Roman"/>
              </w:rPr>
              <w:t xml:space="preserve">physical displacement </w:t>
            </w:r>
            <w:r w:rsidR="008B47D2" w:rsidRPr="00746BC2">
              <w:rPr>
                <w:rFonts w:ascii="Times New Roman" w:eastAsia="Times New Roman" w:hAnsi="Times New Roman" w:cs="Times New Roman"/>
              </w:rPr>
              <w:t xml:space="preserve">of </w:t>
            </w:r>
            <w:r w:rsidR="00823691" w:rsidRPr="00746BC2">
              <w:rPr>
                <w:rFonts w:ascii="Times New Roman" w:eastAsia="Times New Roman" w:hAnsi="Times New Roman" w:cs="Times New Roman"/>
              </w:rPr>
              <w:t>IP</w:t>
            </w:r>
            <w:r w:rsidRPr="00746BC2">
              <w:rPr>
                <w:rFonts w:ascii="Times New Roman" w:eastAsia="Times New Roman" w:hAnsi="Times New Roman" w:cs="Times New Roman"/>
              </w:rPr>
              <w:t>s</w:t>
            </w:r>
            <w:r w:rsidR="00823691" w:rsidRPr="00746BC2">
              <w:rPr>
                <w:rFonts w:ascii="Times New Roman" w:eastAsia="Times New Roman" w:hAnsi="Times New Roman" w:cs="Times New Roman"/>
              </w:rPr>
              <w:t>/VMG</w:t>
            </w:r>
            <w:r w:rsidRPr="00746BC2">
              <w:rPr>
                <w:rFonts w:ascii="Times New Roman" w:eastAsia="Times New Roman" w:hAnsi="Times New Roman" w:cs="Times New Roman"/>
              </w:rPr>
              <w:t>s</w:t>
            </w:r>
            <w:r w:rsidR="00DD22D1" w:rsidRPr="00746BC2">
              <w:rPr>
                <w:rFonts w:ascii="Times New Roman" w:eastAsia="Times New Roman" w:hAnsi="Times New Roman" w:cs="Times New Roman"/>
              </w:rPr>
              <w:t>.</w:t>
            </w:r>
          </w:p>
          <w:p w14:paraId="0CA1AAC5" w14:textId="5220177B" w:rsidR="008B47D2" w:rsidRPr="00746BC2" w:rsidRDefault="0060498E"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w:t>
            </w:r>
            <w:r w:rsidR="008B47D2" w:rsidRPr="00746BC2">
              <w:rPr>
                <w:rFonts w:ascii="Times New Roman" w:eastAsia="Times New Roman" w:hAnsi="Times New Roman" w:cs="Times New Roman"/>
              </w:rPr>
              <w:t xml:space="preserve">Compensate the </w:t>
            </w:r>
            <w:r w:rsidR="00823691" w:rsidRPr="00746BC2">
              <w:rPr>
                <w:rFonts w:ascii="Times New Roman" w:eastAsia="Times New Roman" w:hAnsi="Times New Roman" w:cs="Times New Roman"/>
              </w:rPr>
              <w:t>IP</w:t>
            </w:r>
            <w:r w:rsidRPr="00746BC2">
              <w:rPr>
                <w:rFonts w:ascii="Times New Roman" w:eastAsia="Times New Roman" w:hAnsi="Times New Roman" w:cs="Times New Roman"/>
              </w:rPr>
              <w:t>s</w:t>
            </w:r>
            <w:r w:rsidR="00823691" w:rsidRPr="00746BC2">
              <w:rPr>
                <w:rFonts w:ascii="Times New Roman" w:eastAsia="Times New Roman" w:hAnsi="Times New Roman" w:cs="Times New Roman"/>
              </w:rPr>
              <w:t>/VMG</w:t>
            </w:r>
            <w:r w:rsidRPr="00746BC2">
              <w:rPr>
                <w:rFonts w:ascii="Times New Roman" w:eastAsia="Times New Roman" w:hAnsi="Times New Roman" w:cs="Times New Roman"/>
              </w:rPr>
              <w:t>s</w:t>
            </w:r>
            <w:r w:rsidR="008B47D2" w:rsidRPr="00746BC2">
              <w:rPr>
                <w:rFonts w:ascii="Times New Roman" w:eastAsia="Times New Roman" w:hAnsi="Times New Roman" w:cs="Times New Roman"/>
              </w:rPr>
              <w:t xml:space="preserve"> who are economically displaced</w:t>
            </w:r>
            <w:r w:rsidR="00DD22D1" w:rsidRPr="00746BC2">
              <w:rPr>
                <w:rFonts w:ascii="Times New Roman" w:eastAsia="Times New Roman" w:hAnsi="Times New Roman" w:cs="Times New Roman"/>
              </w:rPr>
              <w:t>.</w:t>
            </w:r>
          </w:p>
        </w:tc>
        <w:tc>
          <w:tcPr>
            <w:tcW w:w="965" w:type="pct"/>
          </w:tcPr>
          <w:p w14:paraId="3121060F" w14:textId="77777777" w:rsidR="008B47D2" w:rsidRPr="00746BC2" w:rsidRDefault="008B47D2"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KPLC PIU</w:t>
            </w:r>
          </w:p>
        </w:tc>
      </w:tr>
      <w:tr w:rsidR="00746BC2" w:rsidRPr="00746BC2" w14:paraId="1072DD70" w14:textId="77777777" w:rsidTr="00130E9C">
        <w:tc>
          <w:tcPr>
            <w:tcW w:w="1236" w:type="pct"/>
          </w:tcPr>
          <w:p w14:paraId="18B49571" w14:textId="77777777"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r w:rsidRPr="00746BC2">
              <w:rPr>
                <w:rFonts w:ascii="Times New Roman" w:eastAsia="Times New Roman" w:hAnsi="Times New Roman" w:cs="Times New Roman"/>
              </w:rPr>
              <w:t>Loss of traditional livelihoods</w:t>
            </w:r>
          </w:p>
        </w:tc>
        <w:tc>
          <w:tcPr>
            <w:tcW w:w="2799" w:type="pct"/>
          </w:tcPr>
          <w:p w14:paraId="62D5C89F" w14:textId="1A5B4583" w:rsidR="008B47D2" w:rsidRPr="00746BC2" w:rsidRDefault="0060498E"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w:t>
            </w:r>
            <w:r w:rsidR="008B47D2" w:rsidRPr="00746BC2">
              <w:rPr>
                <w:rFonts w:ascii="Times New Roman" w:eastAsia="Times New Roman" w:hAnsi="Times New Roman" w:cs="Times New Roman"/>
              </w:rPr>
              <w:t xml:space="preserve">The </w:t>
            </w:r>
            <w:r w:rsidR="00DA1F38" w:rsidRPr="00746BC2">
              <w:rPr>
                <w:rFonts w:ascii="Times New Roman" w:eastAsia="Times New Roman" w:hAnsi="Times New Roman" w:cs="Times New Roman"/>
              </w:rPr>
              <w:t xml:space="preserve">negative </w:t>
            </w:r>
            <w:r w:rsidR="008B47D2" w:rsidRPr="00746BC2">
              <w:rPr>
                <w:rFonts w:ascii="Times New Roman" w:eastAsia="Times New Roman" w:hAnsi="Times New Roman" w:cs="Times New Roman"/>
              </w:rPr>
              <w:t xml:space="preserve">impacts will be minimal. </w:t>
            </w:r>
            <w:r w:rsidR="00753980" w:rsidRPr="00746BC2">
              <w:rPr>
                <w:rFonts w:ascii="Times New Roman" w:eastAsia="Times New Roman" w:hAnsi="Times New Roman" w:cs="Times New Roman"/>
              </w:rPr>
              <w:t xml:space="preserve">Consultations will be key to determine and avoid </w:t>
            </w:r>
            <w:r w:rsidR="00DD22D1" w:rsidRPr="00746BC2">
              <w:rPr>
                <w:rFonts w:ascii="Times New Roman" w:eastAsia="Times New Roman" w:hAnsi="Times New Roman" w:cs="Times New Roman"/>
              </w:rPr>
              <w:t>such</w:t>
            </w:r>
            <w:r w:rsidR="00753980" w:rsidRPr="00746BC2">
              <w:rPr>
                <w:rFonts w:ascii="Times New Roman" w:eastAsia="Times New Roman" w:hAnsi="Times New Roman" w:cs="Times New Roman"/>
              </w:rPr>
              <w:t xml:space="preserve"> losses</w:t>
            </w:r>
            <w:r w:rsidR="00DD22D1" w:rsidRPr="00746BC2">
              <w:rPr>
                <w:rFonts w:ascii="Times New Roman" w:eastAsia="Times New Roman" w:hAnsi="Times New Roman" w:cs="Times New Roman"/>
              </w:rPr>
              <w:t>.</w:t>
            </w:r>
          </w:p>
        </w:tc>
        <w:tc>
          <w:tcPr>
            <w:tcW w:w="965" w:type="pct"/>
          </w:tcPr>
          <w:p w14:paraId="3E7E5AEC" w14:textId="77777777" w:rsidR="008B47D2" w:rsidRPr="00746BC2" w:rsidRDefault="008B47D2"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KPLC PIU</w:t>
            </w:r>
          </w:p>
        </w:tc>
      </w:tr>
      <w:tr w:rsidR="00746BC2" w:rsidRPr="00746BC2" w14:paraId="3F7F8EFE" w14:textId="77777777" w:rsidTr="00130E9C">
        <w:tc>
          <w:tcPr>
            <w:tcW w:w="1236" w:type="pct"/>
          </w:tcPr>
          <w:p w14:paraId="21A5D307" w14:textId="77777777"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r w:rsidRPr="00746BC2">
              <w:rPr>
                <w:rFonts w:ascii="Times New Roman" w:eastAsia="Times New Roman" w:hAnsi="Times New Roman" w:cs="Times New Roman"/>
              </w:rPr>
              <w:t>Encroachment on and degradation of land, territory and natural resources</w:t>
            </w:r>
          </w:p>
        </w:tc>
        <w:tc>
          <w:tcPr>
            <w:tcW w:w="2799" w:type="pct"/>
          </w:tcPr>
          <w:p w14:paraId="719D7600" w14:textId="0C37F04E" w:rsidR="008B47D2" w:rsidRPr="00746BC2" w:rsidRDefault="008B47D2" w:rsidP="0060498E">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The sub</w:t>
            </w:r>
            <w:r w:rsidR="0060498E" w:rsidRPr="00746BC2">
              <w:rPr>
                <w:rFonts w:ascii="Times New Roman" w:eastAsia="Times New Roman" w:hAnsi="Times New Roman" w:cs="Times New Roman"/>
              </w:rPr>
              <w:t xml:space="preserve">projects </w:t>
            </w:r>
            <w:r w:rsidRPr="00746BC2">
              <w:rPr>
                <w:rFonts w:ascii="Times New Roman" w:eastAsia="Times New Roman" w:hAnsi="Times New Roman" w:cs="Times New Roman"/>
              </w:rPr>
              <w:t>will not encroach or degrade land or natural resources. Where temporary impacts occur</w:t>
            </w:r>
            <w:r w:rsidR="00B25322" w:rsidRPr="00746BC2">
              <w:rPr>
                <w:rFonts w:ascii="Times New Roman" w:eastAsia="Times New Roman" w:hAnsi="Times New Roman" w:cs="Times New Roman"/>
              </w:rPr>
              <w:t>,</w:t>
            </w:r>
            <w:r w:rsidRPr="00746BC2">
              <w:rPr>
                <w:rFonts w:ascii="Times New Roman" w:eastAsia="Times New Roman" w:hAnsi="Times New Roman" w:cs="Times New Roman"/>
              </w:rPr>
              <w:t xml:space="preserve"> they will be mitigated through the ESMF and RPF</w:t>
            </w:r>
            <w:r w:rsidR="000161B4" w:rsidRPr="00746BC2">
              <w:rPr>
                <w:rFonts w:ascii="Times New Roman" w:eastAsia="Times New Roman" w:hAnsi="Times New Roman" w:cs="Times New Roman"/>
              </w:rPr>
              <w:t xml:space="preserve"> </w:t>
            </w:r>
            <w:r w:rsidR="00B96053" w:rsidRPr="00746BC2">
              <w:rPr>
                <w:rFonts w:ascii="Times New Roman" w:eastAsia="Times New Roman" w:hAnsi="Times New Roman" w:cs="Times New Roman"/>
              </w:rPr>
              <w:t>guidelines</w:t>
            </w:r>
            <w:r w:rsidR="00C277DE" w:rsidRPr="00746BC2">
              <w:rPr>
                <w:rFonts w:ascii="Times New Roman" w:eastAsia="Times New Roman" w:hAnsi="Times New Roman" w:cs="Times New Roman"/>
              </w:rPr>
              <w:t>.</w:t>
            </w:r>
            <w:r w:rsidRPr="00746BC2">
              <w:rPr>
                <w:rFonts w:ascii="Times New Roman" w:eastAsia="Times New Roman" w:hAnsi="Times New Roman" w:cs="Times New Roman"/>
              </w:rPr>
              <w:t xml:space="preserve"> Communication with communities is also key.</w:t>
            </w:r>
          </w:p>
        </w:tc>
        <w:tc>
          <w:tcPr>
            <w:tcW w:w="965" w:type="pct"/>
          </w:tcPr>
          <w:p w14:paraId="40C4E2A0" w14:textId="77777777" w:rsidR="008B47D2" w:rsidRPr="00746BC2" w:rsidRDefault="008B47D2" w:rsidP="004264A8">
            <w:pPr>
              <w:autoSpaceDE w:val="0"/>
              <w:autoSpaceDN w:val="0"/>
              <w:adjustRightInd w:val="0"/>
              <w:spacing w:after="0" w:line="240" w:lineRule="auto"/>
              <w:jc w:val="both"/>
              <w:rPr>
                <w:rFonts w:ascii="Times New Roman" w:eastAsia="Times New Roman" w:hAnsi="Times New Roman" w:cs="Times New Roman"/>
              </w:rPr>
            </w:pPr>
          </w:p>
          <w:p w14:paraId="5C36DB15" w14:textId="77777777" w:rsidR="008B47D2" w:rsidRPr="00746BC2" w:rsidRDefault="008B47D2" w:rsidP="004264A8">
            <w:pPr>
              <w:autoSpaceDE w:val="0"/>
              <w:autoSpaceDN w:val="0"/>
              <w:adjustRightInd w:val="0"/>
              <w:spacing w:after="0" w:line="240" w:lineRule="auto"/>
              <w:jc w:val="both"/>
              <w:rPr>
                <w:rFonts w:ascii="Times New Roman" w:eastAsia="Times New Roman" w:hAnsi="Times New Roman" w:cs="Times New Roman"/>
              </w:rPr>
            </w:pPr>
          </w:p>
        </w:tc>
      </w:tr>
      <w:tr w:rsidR="00746BC2" w:rsidRPr="00746BC2" w14:paraId="1B6ECE72" w14:textId="77777777" w:rsidTr="00130E9C">
        <w:tc>
          <w:tcPr>
            <w:tcW w:w="1236" w:type="pct"/>
          </w:tcPr>
          <w:p w14:paraId="1B9D825D" w14:textId="2D6C694F" w:rsidR="008B47D2" w:rsidRPr="00746BC2" w:rsidRDefault="008B47D2" w:rsidP="004264A8">
            <w:pPr>
              <w:autoSpaceDE w:val="0"/>
              <w:autoSpaceDN w:val="0"/>
              <w:adjustRightInd w:val="0"/>
              <w:spacing w:after="0" w:line="240" w:lineRule="auto"/>
              <w:rPr>
                <w:rFonts w:ascii="Times New Roman" w:eastAsia="Times New Roman" w:hAnsi="Times New Roman" w:cs="Times New Roman"/>
              </w:rPr>
            </w:pPr>
            <w:r w:rsidRPr="00746BC2">
              <w:rPr>
                <w:rFonts w:ascii="Times New Roman" w:eastAsia="Times New Roman" w:hAnsi="Times New Roman" w:cs="Times New Roman"/>
              </w:rPr>
              <w:t xml:space="preserve">Increased marginalization and exclusion of the </w:t>
            </w:r>
            <w:r w:rsidR="00823691" w:rsidRPr="00746BC2">
              <w:rPr>
                <w:rFonts w:ascii="Times New Roman" w:hAnsi="Times New Roman" w:cs="Times New Roman"/>
              </w:rPr>
              <w:t>IP/VMG</w:t>
            </w:r>
          </w:p>
        </w:tc>
        <w:tc>
          <w:tcPr>
            <w:tcW w:w="2799" w:type="pct"/>
          </w:tcPr>
          <w:p w14:paraId="049EE655" w14:textId="070929AF" w:rsidR="00B96053" w:rsidRPr="00746BC2" w:rsidRDefault="0060498E"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w:t>
            </w:r>
            <w:r w:rsidR="008B47D2" w:rsidRPr="00746BC2">
              <w:rPr>
                <w:rFonts w:ascii="Times New Roman" w:eastAsia="Times New Roman" w:hAnsi="Times New Roman" w:cs="Times New Roman"/>
              </w:rPr>
              <w:t xml:space="preserve">Adequate communication framework to ensure </w:t>
            </w:r>
            <w:r w:rsidR="00823691" w:rsidRPr="00746BC2">
              <w:rPr>
                <w:rFonts w:ascii="Times New Roman" w:hAnsi="Times New Roman" w:cs="Times New Roman"/>
              </w:rPr>
              <w:t>IP/VMG</w:t>
            </w:r>
            <w:r w:rsidR="00DA1F38" w:rsidRPr="00746BC2">
              <w:rPr>
                <w:rFonts w:ascii="Times New Roman" w:eastAsia="Times New Roman" w:hAnsi="Times New Roman" w:cs="Times New Roman"/>
              </w:rPr>
              <w:t xml:space="preserve"> </w:t>
            </w:r>
            <w:r w:rsidR="008B47D2" w:rsidRPr="00746BC2">
              <w:rPr>
                <w:rFonts w:ascii="Times New Roman" w:eastAsia="Times New Roman" w:hAnsi="Times New Roman" w:cs="Times New Roman"/>
              </w:rPr>
              <w:t xml:space="preserve">voices are heard, pending issues resolved and grievances heard. The project will ensure there is a functioning </w:t>
            </w:r>
            <w:r w:rsidR="00DA1F38" w:rsidRPr="00746BC2">
              <w:rPr>
                <w:rFonts w:ascii="Times New Roman" w:eastAsia="Times New Roman" w:hAnsi="Times New Roman" w:cs="Times New Roman"/>
              </w:rPr>
              <w:t>GRM</w:t>
            </w:r>
            <w:r w:rsidR="008B47D2" w:rsidRPr="00746BC2">
              <w:rPr>
                <w:rFonts w:ascii="Times New Roman" w:eastAsia="Times New Roman" w:hAnsi="Times New Roman" w:cs="Times New Roman"/>
              </w:rPr>
              <w:t>.</w:t>
            </w:r>
          </w:p>
          <w:p w14:paraId="5EF6F55D" w14:textId="223DC74C" w:rsidR="008B47D2" w:rsidRPr="00746BC2" w:rsidRDefault="0060498E"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w:t>
            </w:r>
            <w:r w:rsidR="00B96053" w:rsidRPr="00746BC2">
              <w:rPr>
                <w:rFonts w:ascii="Times New Roman" w:eastAsia="Times New Roman" w:hAnsi="Times New Roman" w:cs="Times New Roman"/>
              </w:rPr>
              <w:t xml:space="preserve">If </w:t>
            </w:r>
            <w:r w:rsidR="00823691" w:rsidRPr="00746BC2">
              <w:rPr>
                <w:rFonts w:ascii="Times New Roman" w:eastAsia="Times New Roman" w:hAnsi="Times New Roman" w:cs="Times New Roman"/>
              </w:rPr>
              <w:t>IP</w:t>
            </w:r>
            <w:r w:rsidRPr="00746BC2">
              <w:rPr>
                <w:rFonts w:ascii="Times New Roman" w:eastAsia="Times New Roman" w:hAnsi="Times New Roman" w:cs="Times New Roman"/>
              </w:rPr>
              <w:t>s</w:t>
            </w:r>
            <w:r w:rsidR="00823691" w:rsidRPr="00746BC2">
              <w:rPr>
                <w:rFonts w:ascii="Times New Roman" w:eastAsia="Times New Roman" w:hAnsi="Times New Roman" w:cs="Times New Roman"/>
              </w:rPr>
              <w:t>/VMG</w:t>
            </w:r>
            <w:r w:rsidRPr="00746BC2">
              <w:rPr>
                <w:rFonts w:ascii="Times New Roman" w:eastAsia="Times New Roman" w:hAnsi="Times New Roman" w:cs="Times New Roman"/>
              </w:rPr>
              <w:t>s</w:t>
            </w:r>
            <w:r w:rsidR="00B96053" w:rsidRPr="00746BC2">
              <w:rPr>
                <w:rFonts w:ascii="Times New Roman" w:eastAsia="Times New Roman" w:hAnsi="Times New Roman" w:cs="Times New Roman"/>
              </w:rPr>
              <w:t xml:space="preserve"> fall within the subproject area of implementation they will not be excluded but considered alongside with other project beneficiaries. The </w:t>
            </w:r>
            <w:r w:rsidR="00823691" w:rsidRPr="00746BC2">
              <w:rPr>
                <w:rFonts w:ascii="Times New Roman" w:eastAsia="Times New Roman" w:hAnsi="Times New Roman" w:cs="Times New Roman"/>
              </w:rPr>
              <w:t>IP</w:t>
            </w:r>
            <w:r w:rsidRPr="00746BC2">
              <w:rPr>
                <w:rFonts w:ascii="Times New Roman" w:eastAsia="Times New Roman" w:hAnsi="Times New Roman" w:cs="Times New Roman"/>
              </w:rPr>
              <w:t>s</w:t>
            </w:r>
            <w:r w:rsidR="00823691" w:rsidRPr="00746BC2">
              <w:rPr>
                <w:rFonts w:ascii="Times New Roman" w:eastAsia="Times New Roman" w:hAnsi="Times New Roman" w:cs="Times New Roman"/>
              </w:rPr>
              <w:t>/VMG</w:t>
            </w:r>
            <w:r w:rsidRPr="00746BC2">
              <w:rPr>
                <w:rFonts w:ascii="Times New Roman" w:eastAsia="Times New Roman" w:hAnsi="Times New Roman" w:cs="Times New Roman"/>
              </w:rPr>
              <w:t>s</w:t>
            </w:r>
            <w:r w:rsidR="00B96053" w:rsidRPr="00746BC2">
              <w:rPr>
                <w:rFonts w:ascii="Times New Roman" w:eastAsia="Times New Roman" w:hAnsi="Times New Roman" w:cs="Times New Roman"/>
              </w:rPr>
              <w:t xml:space="preserve"> will be consulted in </w:t>
            </w:r>
            <w:r w:rsidR="00B71B3A" w:rsidRPr="00746BC2">
              <w:rPr>
                <w:rFonts w:ascii="Times New Roman" w:eastAsia="Times New Roman" w:hAnsi="Times New Roman" w:cs="Times New Roman"/>
              </w:rPr>
              <w:t xml:space="preserve">a </w:t>
            </w:r>
            <w:r w:rsidR="00B96053" w:rsidRPr="00746BC2">
              <w:rPr>
                <w:rFonts w:ascii="Times New Roman" w:eastAsia="Times New Roman" w:hAnsi="Times New Roman" w:cs="Times New Roman"/>
              </w:rPr>
              <w:t xml:space="preserve">culturally accepted manner. The GRM will be prepared in consultation with </w:t>
            </w:r>
            <w:r w:rsidR="00823691" w:rsidRPr="00746BC2">
              <w:rPr>
                <w:rFonts w:ascii="Times New Roman" w:eastAsia="Times New Roman" w:hAnsi="Times New Roman" w:cs="Times New Roman"/>
              </w:rPr>
              <w:t>IP</w:t>
            </w:r>
            <w:r w:rsidRPr="00746BC2">
              <w:rPr>
                <w:rFonts w:ascii="Times New Roman" w:eastAsia="Times New Roman" w:hAnsi="Times New Roman" w:cs="Times New Roman"/>
              </w:rPr>
              <w:t>s</w:t>
            </w:r>
            <w:r w:rsidR="00823691" w:rsidRPr="00746BC2">
              <w:rPr>
                <w:rFonts w:ascii="Times New Roman" w:eastAsia="Times New Roman" w:hAnsi="Times New Roman" w:cs="Times New Roman"/>
              </w:rPr>
              <w:t>/VMG</w:t>
            </w:r>
            <w:r w:rsidRPr="00746BC2">
              <w:rPr>
                <w:rFonts w:ascii="Times New Roman" w:eastAsia="Times New Roman" w:hAnsi="Times New Roman" w:cs="Times New Roman"/>
              </w:rPr>
              <w:t>s</w:t>
            </w:r>
            <w:r w:rsidR="00B96053" w:rsidRPr="00746BC2">
              <w:rPr>
                <w:rFonts w:ascii="Times New Roman" w:eastAsia="Times New Roman" w:hAnsi="Times New Roman" w:cs="Times New Roman"/>
              </w:rPr>
              <w:t xml:space="preserve"> to ensure that it is culturally appropriate</w:t>
            </w:r>
            <w:r w:rsidR="00273085" w:rsidRPr="00746BC2">
              <w:rPr>
                <w:rFonts w:ascii="Times New Roman" w:eastAsia="Times New Roman" w:hAnsi="Times New Roman" w:cs="Times New Roman"/>
              </w:rPr>
              <w:t xml:space="preserve">, </w:t>
            </w:r>
            <w:r w:rsidR="00273085" w:rsidRPr="00746BC2">
              <w:rPr>
                <w:rFonts w:ascii="Times New Roman" w:eastAsia="Times New Roman" w:hAnsi="Times New Roman" w:cs="Times New Roman"/>
                <w:u w:val="single"/>
              </w:rPr>
              <w:t>accessible</w:t>
            </w:r>
            <w:r w:rsidR="00B96053" w:rsidRPr="00746BC2">
              <w:rPr>
                <w:rFonts w:ascii="Times New Roman" w:eastAsia="Times New Roman" w:hAnsi="Times New Roman" w:cs="Times New Roman"/>
              </w:rPr>
              <w:t xml:space="preserve"> and working</w:t>
            </w:r>
            <w:r w:rsidR="00273085" w:rsidRPr="00746BC2">
              <w:rPr>
                <w:rFonts w:ascii="Times New Roman" w:eastAsia="Times New Roman" w:hAnsi="Times New Roman" w:cs="Times New Roman"/>
              </w:rPr>
              <w:t xml:space="preserve"> </w:t>
            </w:r>
            <w:r w:rsidR="00273085" w:rsidRPr="00746BC2">
              <w:rPr>
                <w:rFonts w:ascii="Times New Roman" w:eastAsia="Times New Roman" w:hAnsi="Times New Roman" w:cs="Times New Roman"/>
                <w:u w:val="single"/>
              </w:rPr>
              <w:t>for them</w:t>
            </w:r>
            <w:r w:rsidR="00B96053" w:rsidRPr="00746BC2">
              <w:rPr>
                <w:rFonts w:ascii="Times New Roman" w:eastAsia="Times New Roman" w:hAnsi="Times New Roman" w:cs="Times New Roman"/>
                <w:u w:val="single"/>
              </w:rPr>
              <w:t>.</w:t>
            </w:r>
          </w:p>
        </w:tc>
        <w:tc>
          <w:tcPr>
            <w:tcW w:w="965" w:type="pct"/>
          </w:tcPr>
          <w:p w14:paraId="432FCA40" w14:textId="77777777" w:rsidR="008B47D2" w:rsidRPr="00746BC2" w:rsidRDefault="008B47D2" w:rsidP="004264A8">
            <w:pPr>
              <w:autoSpaceDE w:val="0"/>
              <w:autoSpaceDN w:val="0"/>
              <w:adjustRightInd w:val="0"/>
              <w:spacing w:after="0" w:line="240" w:lineRule="auto"/>
              <w:jc w:val="both"/>
              <w:rPr>
                <w:rFonts w:ascii="Times New Roman" w:eastAsia="Times New Roman" w:hAnsi="Times New Roman" w:cs="Times New Roman"/>
              </w:rPr>
            </w:pPr>
            <w:r w:rsidRPr="00746BC2">
              <w:rPr>
                <w:rFonts w:ascii="Times New Roman" w:eastAsia="Times New Roman" w:hAnsi="Times New Roman" w:cs="Times New Roman"/>
              </w:rPr>
              <w:t>KPLC PIU</w:t>
            </w:r>
          </w:p>
        </w:tc>
      </w:tr>
    </w:tbl>
    <w:p w14:paraId="04F2B30D" w14:textId="77777777" w:rsidR="008B47D2" w:rsidRPr="00746BC2" w:rsidRDefault="008B47D2" w:rsidP="00A2045B">
      <w:pPr>
        <w:pStyle w:val="Heading2"/>
        <w:numPr>
          <w:ilvl w:val="0"/>
          <w:numId w:val="0"/>
        </w:numPr>
        <w:spacing w:before="0" w:line="240" w:lineRule="auto"/>
        <w:ind w:left="576" w:hanging="576"/>
        <w:jc w:val="both"/>
        <w:rPr>
          <w:rFonts w:ascii="Times New Roman" w:hAnsi="Times New Roman" w:cs="Times New Roman"/>
          <w:sz w:val="24"/>
          <w:szCs w:val="24"/>
        </w:rPr>
      </w:pPr>
    </w:p>
    <w:p w14:paraId="6DCB9FB5" w14:textId="77777777" w:rsidR="0023192E" w:rsidRPr="00746BC2" w:rsidRDefault="004311B8" w:rsidP="004264A8">
      <w:pPr>
        <w:pStyle w:val="Heading2"/>
        <w:numPr>
          <w:ilvl w:val="0"/>
          <w:numId w:val="0"/>
        </w:numPr>
        <w:spacing w:before="0" w:line="240" w:lineRule="auto"/>
        <w:rPr>
          <w:rFonts w:ascii="Times New Roman" w:hAnsi="Times New Roman" w:cs="Times New Roman"/>
          <w:sz w:val="24"/>
          <w:szCs w:val="24"/>
        </w:rPr>
      </w:pPr>
      <w:bookmarkStart w:id="157" w:name="_Toc501602751"/>
      <w:bookmarkStart w:id="158" w:name="_Toc1112234"/>
      <w:bookmarkStart w:id="159" w:name="_Toc6913050"/>
      <w:r w:rsidRPr="00746BC2">
        <w:rPr>
          <w:rFonts w:ascii="Times New Roman" w:hAnsi="Times New Roman" w:cs="Times New Roman"/>
          <w:sz w:val="24"/>
          <w:szCs w:val="24"/>
        </w:rPr>
        <w:t xml:space="preserve">5.4 </w:t>
      </w:r>
      <w:r w:rsidR="0023192E" w:rsidRPr="00746BC2">
        <w:rPr>
          <w:rFonts w:ascii="Times New Roman" w:hAnsi="Times New Roman" w:cs="Times New Roman"/>
          <w:sz w:val="24"/>
          <w:szCs w:val="24"/>
        </w:rPr>
        <w:t>Plan for Carrying out</w:t>
      </w:r>
      <w:r w:rsidR="00CF245A" w:rsidRPr="00746BC2">
        <w:rPr>
          <w:rFonts w:ascii="Times New Roman" w:hAnsi="Times New Roman" w:cs="Times New Roman"/>
          <w:sz w:val="24"/>
          <w:szCs w:val="24"/>
        </w:rPr>
        <w:t xml:space="preserve"> a</w:t>
      </w:r>
      <w:r w:rsidR="0023192E" w:rsidRPr="00746BC2">
        <w:rPr>
          <w:rFonts w:ascii="Times New Roman" w:hAnsi="Times New Roman" w:cs="Times New Roman"/>
          <w:sz w:val="24"/>
          <w:szCs w:val="24"/>
        </w:rPr>
        <w:t xml:space="preserve"> Social Assessment </w:t>
      </w:r>
      <w:r w:rsidR="00C762F0" w:rsidRPr="00746BC2">
        <w:rPr>
          <w:rFonts w:ascii="Times New Roman" w:hAnsi="Times New Roman" w:cs="Times New Roman"/>
          <w:sz w:val="24"/>
          <w:szCs w:val="24"/>
        </w:rPr>
        <w:t xml:space="preserve">(SA) </w:t>
      </w:r>
      <w:r w:rsidR="0023192E" w:rsidRPr="00746BC2">
        <w:rPr>
          <w:rFonts w:ascii="Times New Roman" w:hAnsi="Times New Roman" w:cs="Times New Roman"/>
          <w:sz w:val="24"/>
          <w:szCs w:val="24"/>
        </w:rPr>
        <w:t>for Subprojects</w:t>
      </w:r>
      <w:bookmarkEnd w:id="157"/>
      <w:bookmarkEnd w:id="158"/>
      <w:bookmarkEnd w:id="159"/>
    </w:p>
    <w:p w14:paraId="37BAE67B" w14:textId="77777777" w:rsidR="005872A5" w:rsidRPr="00746BC2" w:rsidRDefault="005872A5" w:rsidP="00A2045B">
      <w:pPr>
        <w:spacing w:after="0" w:line="240" w:lineRule="auto"/>
        <w:jc w:val="both"/>
        <w:rPr>
          <w:rFonts w:ascii="Times New Roman" w:hAnsi="Times New Roman" w:cs="Times New Roman"/>
          <w:sz w:val="24"/>
          <w:szCs w:val="24"/>
        </w:rPr>
      </w:pPr>
    </w:p>
    <w:p w14:paraId="1828BCC0" w14:textId="5B29AEA8" w:rsidR="0023192E" w:rsidRPr="006B30A0" w:rsidRDefault="00EE3673"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8</w:t>
      </w:r>
      <w:r w:rsidR="00B71B3A" w:rsidRPr="00746BC2">
        <w:rPr>
          <w:rFonts w:ascii="Times New Roman" w:hAnsi="Times New Roman" w:cs="Times New Roman"/>
          <w:sz w:val="24"/>
          <w:szCs w:val="24"/>
        </w:rPr>
        <w:t>5</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23192E" w:rsidRPr="00746BC2">
        <w:rPr>
          <w:rFonts w:ascii="Times New Roman" w:hAnsi="Times New Roman" w:cs="Times New Roman"/>
          <w:sz w:val="24"/>
          <w:szCs w:val="24"/>
        </w:rPr>
        <w:t xml:space="preserve">If, based on the screening, the </w:t>
      </w:r>
      <w:r w:rsidR="003E2D6E" w:rsidRPr="00746BC2">
        <w:rPr>
          <w:rFonts w:ascii="Times New Roman" w:hAnsi="Times New Roman" w:cs="Times New Roman"/>
          <w:sz w:val="24"/>
          <w:szCs w:val="24"/>
        </w:rPr>
        <w:t>KESIP</w:t>
      </w:r>
      <w:r w:rsidR="00CF245A" w:rsidRPr="00746BC2">
        <w:rPr>
          <w:rFonts w:ascii="Times New Roman" w:hAnsi="Times New Roman" w:cs="Times New Roman"/>
          <w:sz w:val="24"/>
          <w:szCs w:val="24"/>
        </w:rPr>
        <w:t xml:space="preserve"> PIU</w:t>
      </w:r>
      <w:r w:rsidR="0023192E" w:rsidRPr="00746BC2">
        <w:rPr>
          <w:rFonts w:ascii="Times New Roman" w:hAnsi="Times New Roman" w:cs="Times New Roman"/>
          <w:sz w:val="24"/>
          <w:szCs w:val="24"/>
        </w:rPr>
        <w:t xml:space="preserve"> concludes that </w:t>
      </w:r>
      <w:r w:rsidR="00823691" w:rsidRPr="00746BC2">
        <w:rPr>
          <w:rFonts w:ascii="Times New Roman" w:hAnsi="Times New Roman" w:cs="Times New Roman"/>
          <w:sz w:val="24"/>
          <w:szCs w:val="24"/>
        </w:rPr>
        <w:t>IP</w:t>
      </w:r>
      <w:r w:rsidR="0060498E"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60498E" w:rsidRPr="00746BC2">
        <w:rPr>
          <w:rFonts w:ascii="Times New Roman" w:hAnsi="Times New Roman" w:cs="Times New Roman"/>
          <w:sz w:val="24"/>
          <w:szCs w:val="24"/>
        </w:rPr>
        <w:t>s</w:t>
      </w:r>
      <w:r w:rsidR="0023192E" w:rsidRPr="00746BC2">
        <w:rPr>
          <w:rFonts w:ascii="Times New Roman" w:hAnsi="Times New Roman" w:cs="Times New Roman"/>
          <w:sz w:val="24"/>
          <w:szCs w:val="24"/>
        </w:rPr>
        <w:t xml:space="preserve"> are present in, or have collective a</w:t>
      </w:r>
      <w:r w:rsidR="00C762F0" w:rsidRPr="00746BC2">
        <w:rPr>
          <w:rFonts w:ascii="Times New Roman" w:hAnsi="Times New Roman" w:cs="Times New Roman"/>
          <w:sz w:val="24"/>
          <w:szCs w:val="24"/>
        </w:rPr>
        <w:t>ttachment to a</w:t>
      </w:r>
      <w:r w:rsidR="0023192E" w:rsidRPr="00746BC2">
        <w:rPr>
          <w:rFonts w:ascii="Times New Roman" w:hAnsi="Times New Roman" w:cs="Times New Roman"/>
          <w:sz w:val="24"/>
          <w:szCs w:val="24"/>
        </w:rPr>
        <w:t xml:space="preserve"> subproject site, the </w:t>
      </w:r>
      <w:r w:rsidR="00B71B3A" w:rsidRPr="00746BC2">
        <w:rPr>
          <w:rFonts w:ascii="Times New Roman" w:hAnsi="Times New Roman" w:cs="Times New Roman"/>
          <w:sz w:val="24"/>
          <w:szCs w:val="24"/>
        </w:rPr>
        <w:t xml:space="preserve">KPLC </w:t>
      </w:r>
      <w:r w:rsidR="0023192E" w:rsidRPr="00746BC2">
        <w:rPr>
          <w:rFonts w:ascii="Times New Roman" w:hAnsi="Times New Roman" w:cs="Times New Roman"/>
          <w:sz w:val="24"/>
          <w:szCs w:val="24"/>
        </w:rPr>
        <w:t xml:space="preserve">will undertake a </w:t>
      </w:r>
      <w:r w:rsidR="00B71B3A" w:rsidRPr="00746BC2">
        <w:rPr>
          <w:rFonts w:ascii="Times New Roman" w:hAnsi="Times New Roman" w:cs="Times New Roman"/>
          <w:sz w:val="24"/>
          <w:szCs w:val="24"/>
        </w:rPr>
        <w:t>social assessment (</w:t>
      </w:r>
      <w:r w:rsidR="00C762F0" w:rsidRPr="00746BC2">
        <w:rPr>
          <w:rFonts w:ascii="Times New Roman" w:hAnsi="Times New Roman" w:cs="Times New Roman"/>
          <w:sz w:val="24"/>
          <w:szCs w:val="24"/>
        </w:rPr>
        <w:t>SA</w:t>
      </w:r>
      <w:r w:rsidR="00B71B3A" w:rsidRPr="00746BC2">
        <w:rPr>
          <w:rFonts w:ascii="Times New Roman" w:hAnsi="Times New Roman" w:cs="Times New Roman"/>
          <w:sz w:val="24"/>
          <w:szCs w:val="24"/>
        </w:rPr>
        <w:t>)</w:t>
      </w:r>
      <w:r w:rsidR="0023192E" w:rsidRPr="00746BC2">
        <w:rPr>
          <w:rFonts w:ascii="Times New Roman" w:hAnsi="Times New Roman" w:cs="Times New Roman"/>
          <w:sz w:val="24"/>
          <w:szCs w:val="24"/>
        </w:rPr>
        <w:t xml:space="preserve"> to evaluate the </w:t>
      </w:r>
      <w:r w:rsidR="00B71B3A" w:rsidRPr="00746BC2">
        <w:rPr>
          <w:rFonts w:ascii="Times New Roman" w:hAnsi="Times New Roman" w:cs="Times New Roman"/>
          <w:sz w:val="24"/>
          <w:szCs w:val="24"/>
        </w:rPr>
        <w:t>sub</w:t>
      </w:r>
      <w:r w:rsidR="0023192E" w:rsidRPr="00746BC2">
        <w:rPr>
          <w:rFonts w:ascii="Times New Roman" w:hAnsi="Times New Roman" w:cs="Times New Roman"/>
          <w:sz w:val="24"/>
          <w:szCs w:val="24"/>
        </w:rPr>
        <w:t xml:space="preserve">project’s potential positive and </w:t>
      </w:r>
      <w:r w:rsidR="00C762F0" w:rsidRPr="00746BC2">
        <w:rPr>
          <w:rFonts w:ascii="Times New Roman" w:hAnsi="Times New Roman" w:cs="Times New Roman"/>
          <w:sz w:val="24"/>
          <w:szCs w:val="24"/>
        </w:rPr>
        <w:t>negative</w:t>
      </w:r>
      <w:r w:rsidR="0023192E" w:rsidRPr="00746BC2">
        <w:rPr>
          <w:rFonts w:ascii="Times New Roman" w:hAnsi="Times New Roman" w:cs="Times New Roman"/>
          <w:sz w:val="24"/>
          <w:szCs w:val="24"/>
        </w:rPr>
        <w:t xml:space="preserve"> effects on the </w:t>
      </w:r>
      <w:r w:rsidR="00823691" w:rsidRPr="00746BC2">
        <w:rPr>
          <w:rFonts w:ascii="Times New Roman" w:hAnsi="Times New Roman" w:cs="Times New Roman"/>
          <w:sz w:val="24"/>
          <w:szCs w:val="24"/>
        </w:rPr>
        <w:t>IP</w:t>
      </w:r>
      <w:r w:rsidR="0060498E"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60498E" w:rsidRPr="00746BC2">
        <w:rPr>
          <w:rFonts w:ascii="Times New Roman" w:hAnsi="Times New Roman" w:cs="Times New Roman"/>
          <w:sz w:val="24"/>
          <w:szCs w:val="24"/>
        </w:rPr>
        <w:t>s</w:t>
      </w:r>
      <w:r w:rsidR="0023192E" w:rsidRPr="00746BC2">
        <w:rPr>
          <w:rFonts w:ascii="Times New Roman" w:hAnsi="Times New Roman" w:cs="Times New Roman"/>
          <w:sz w:val="24"/>
          <w:szCs w:val="24"/>
        </w:rPr>
        <w:t xml:space="preserve">, and to examine project alternatives where adverse effects may be significant. The breadth, depth, and type of analysis required for the </w:t>
      </w:r>
      <w:r w:rsidR="00C762F0" w:rsidRPr="00746BC2">
        <w:rPr>
          <w:rFonts w:ascii="Times New Roman" w:hAnsi="Times New Roman" w:cs="Times New Roman"/>
          <w:sz w:val="24"/>
          <w:szCs w:val="24"/>
        </w:rPr>
        <w:t>SA</w:t>
      </w:r>
      <w:r w:rsidR="0023192E" w:rsidRPr="00746BC2">
        <w:rPr>
          <w:rFonts w:ascii="Times New Roman" w:hAnsi="Times New Roman" w:cs="Times New Roman"/>
          <w:sz w:val="24"/>
          <w:szCs w:val="24"/>
        </w:rPr>
        <w:t xml:space="preserve"> will be proportional to the natur</w:t>
      </w:r>
      <w:r w:rsidR="00C762F0" w:rsidRPr="00746BC2">
        <w:rPr>
          <w:rFonts w:ascii="Times New Roman" w:hAnsi="Times New Roman" w:cs="Times New Roman"/>
          <w:sz w:val="24"/>
          <w:szCs w:val="24"/>
        </w:rPr>
        <w:t>e and scale of the proposed sub</w:t>
      </w:r>
      <w:r w:rsidR="0023192E" w:rsidRPr="00746BC2">
        <w:rPr>
          <w:rFonts w:ascii="Times New Roman" w:hAnsi="Times New Roman" w:cs="Times New Roman"/>
          <w:sz w:val="24"/>
          <w:szCs w:val="24"/>
        </w:rPr>
        <w:t xml:space="preserve">project’s potential effects on the </w:t>
      </w:r>
      <w:r w:rsidR="00823691" w:rsidRPr="00746BC2">
        <w:rPr>
          <w:rFonts w:ascii="Times New Roman" w:hAnsi="Times New Roman" w:cs="Times New Roman"/>
          <w:sz w:val="24"/>
          <w:szCs w:val="24"/>
        </w:rPr>
        <w:t>IP</w:t>
      </w:r>
      <w:r w:rsidR="0060498E"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60498E" w:rsidRPr="00746BC2">
        <w:rPr>
          <w:rFonts w:ascii="Times New Roman" w:hAnsi="Times New Roman" w:cs="Times New Roman"/>
          <w:sz w:val="24"/>
          <w:szCs w:val="24"/>
        </w:rPr>
        <w:t>s</w:t>
      </w:r>
      <w:r w:rsidR="0023192E" w:rsidRPr="00746BC2">
        <w:rPr>
          <w:rFonts w:ascii="Times New Roman" w:hAnsi="Times New Roman" w:cs="Times New Roman"/>
          <w:sz w:val="24"/>
          <w:szCs w:val="24"/>
        </w:rPr>
        <w:t xml:space="preserve">.  </w:t>
      </w:r>
      <w:r w:rsidR="00110E66" w:rsidRPr="006B30A0">
        <w:rPr>
          <w:rFonts w:ascii="Times New Roman" w:hAnsi="Times New Roman" w:cs="Times New Roman"/>
          <w:sz w:val="24"/>
          <w:szCs w:val="24"/>
        </w:rPr>
        <w:t>KPLC</w:t>
      </w:r>
      <w:r w:rsidR="00211FEE" w:rsidRPr="006B30A0">
        <w:rPr>
          <w:rFonts w:ascii="Times New Roman" w:hAnsi="Times New Roman" w:cs="Times New Roman"/>
          <w:sz w:val="24"/>
          <w:szCs w:val="24"/>
        </w:rPr>
        <w:t xml:space="preserve"> </w:t>
      </w:r>
      <w:r w:rsidR="0023192E" w:rsidRPr="00746BC2">
        <w:rPr>
          <w:rFonts w:ascii="Times New Roman" w:hAnsi="Times New Roman" w:cs="Times New Roman"/>
          <w:sz w:val="24"/>
          <w:szCs w:val="24"/>
        </w:rPr>
        <w:t>will prepare detailed ToR</w:t>
      </w:r>
      <w:r w:rsidR="00B71B3A" w:rsidRPr="00746BC2">
        <w:rPr>
          <w:rFonts w:ascii="Times New Roman" w:hAnsi="Times New Roman" w:cs="Times New Roman"/>
          <w:sz w:val="24"/>
          <w:szCs w:val="24"/>
        </w:rPr>
        <w:t>s</w:t>
      </w:r>
      <w:r w:rsidR="0023192E" w:rsidRPr="00746BC2">
        <w:rPr>
          <w:rFonts w:ascii="Times New Roman" w:hAnsi="Times New Roman" w:cs="Times New Roman"/>
          <w:sz w:val="24"/>
          <w:szCs w:val="24"/>
        </w:rPr>
        <w:t xml:space="preserve"> for the </w:t>
      </w:r>
      <w:r w:rsidR="00C762F0" w:rsidRPr="00746BC2">
        <w:rPr>
          <w:rFonts w:ascii="Times New Roman" w:hAnsi="Times New Roman" w:cs="Times New Roman"/>
          <w:sz w:val="24"/>
          <w:szCs w:val="24"/>
        </w:rPr>
        <w:t>SA</w:t>
      </w:r>
      <w:r w:rsidR="0023192E" w:rsidRPr="00746BC2">
        <w:rPr>
          <w:rFonts w:ascii="Times New Roman" w:hAnsi="Times New Roman" w:cs="Times New Roman"/>
          <w:sz w:val="24"/>
          <w:szCs w:val="24"/>
        </w:rPr>
        <w:t xml:space="preserve"> once it is determined that </w:t>
      </w:r>
      <w:r w:rsidR="00823691" w:rsidRPr="00746BC2">
        <w:rPr>
          <w:rFonts w:ascii="Times New Roman" w:hAnsi="Times New Roman" w:cs="Times New Roman"/>
          <w:sz w:val="24"/>
          <w:szCs w:val="24"/>
        </w:rPr>
        <w:t>IP</w:t>
      </w:r>
      <w:r w:rsidR="0060498E"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60498E" w:rsidRPr="00746BC2">
        <w:rPr>
          <w:rFonts w:ascii="Times New Roman" w:hAnsi="Times New Roman" w:cs="Times New Roman"/>
          <w:sz w:val="24"/>
          <w:szCs w:val="24"/>
        </w:rPr>
        <w:t>s</w:t>
      </w:r>
      <w:r w:rsidR="00C762F0" w:rsidRPr="00746BC2">
        <w:rPr>
          <w:rFonts w:ascii="Times New Roman" w:hAnsi="Times New Roman" w:cs="Times New Roman"/>
          <w:sz w:val="24"/>
          <w:szCs w:val="24"/>
        </w:rPr>
        <w:t xml:space="preserve"> are present in the project area.</w:t>
      </w:r>
      <w:r w:rsidR="00B159F8" w:rsidRPr="00746BC2">
        <w:rPr>
          <w:rFonts w:ascii="Times New Roman" w:hAnsi="Times New Roman" w:cs="Times New Roman"/>
          <w:sz w:val="24"/>
          <w:szCs w:val="24"/>
        </w:rPr>
        <w:t xml:space="preserve">  </w:t>
      </w:r>
      <w:r w:rsidR="00B159F8" w:rsidRPr="006B30A0">
        <w:rPr>
          <w:rFonts w:ascii="Times New Roman" w:hAnsi="Times New Roman" w:cs="Times New Roman"/>
          <w:sz w:val="24"/>
          <w:szCs w:val="24"/>
        </w:rPr>
        <w:t xml:space="preserve">The </w:t>
      </w:r>
      <w:r w:rsidR="004671A1" w:rsidRPr="006B30A0">
        <w:rPr>
          <w:rFonts w:ascii="Times New Roman" w:hAnsi="Times New Roman" w:cs="Times New Roman"/>
          <w:sz w:val="24"/>
          <w:szCs w:val="24"/>
        </w:rPr>
        <w:t xml:space="preserve">SA </w:t>
      </w:r>
      <w:r w:rsidR="00B159F8" w:rsidRPr="006B30A0">
        <w:rPr>
          <w:rFonts w:ascii="Times New Roman" w:hAnsi="Times New Roman" w:cs="Times New Roman"/>
          <w:sz w:val="24"/>
          <w:szCs w:val="24"/>
        </w:rPr>
        <w:t xml:space="preserve">TOR will </w:t>
      </w:r>
      <w:r w:rsidR="004671A1" w:rsidRPr="006B30A0">
        <w:rPr>
          <w:rFonts w:ascii="Times New Roman" w:hAnsi="Times New Roman" w:cs="Times New Roman"/>
          <w:sz w:val="24"/>
          <w:szCs w:val="24"/>
        </w:rPr>
        <w:t xml:space="preserve">also </w:t>
      </w:r>
      <w:r w:rsidR="00B159F8" w:rsidRPr="006B30A0">
        <w:rPr>
          <w:rFonts w:ascii="Times New Roman" w:hAnsi="Times New Roman" w:cs="Times New Roman"/>
          <w:sz w:val="24"/>
          <w:szCs w:val="24"/>
        </w:rPr>
        <w:t>focus on differentiate</w:t>
      </w:r>
      <w:r w:rsidR="00B71B3A" w:rsidRPr="006B30A0">
        <w:rPr>
          <w:rFonts w:ascii="Times New Roman" w:hAnsi="Times New Roman" w:cs="Times New Roman"/>
          <w:sz w:val="24"/>
          <w:szCs w:val="24"/>
        </w:rPr>
        <w:t>d</w:t>
      </w:r>
      <w:r w:rsidR="00B159F8" w:rsidRPr="006B30A0">
        <w:rPr>
          <w:rFonts w:ascii="Times New Roman" w:hAnsi="Times New Roman" w:cs="Times New Roman"/>
          <w:sz w:val="24"/>
          <w:szCs w:val="24"/>
        </w:rPr>
        <w:t xml:space="preserve"> impacts of the projects on IP/</w:t>
      </w:r>
      <w:r w:rsidR="00772472" w:rsidRPr="006B30A0">
        <w:rPr>
          <w:rFonts w:ascii="Times New Roman" w:hAnsi="Times New Roman" w:cs="Times New Roman"/>
          <w:sz w:val="24"/>
          <w:szCs w:val="24"/>
        </w:rPr>
        <w:t>VMG</w:t>
      </w:r>
      <w:r w:rsidR="00B159F8" w:rsidRPr="006B30A0">
        <w:rPr>
          <w:rFonts w:ascii="Times New Roman" w:hAnsi="Times New Roman" w:cs="Times New Roman"/>
          <w:sz w:val="24"/>
          <w:szCs w:val="24"/>
        </w:rPr>
        <w:t>s such as cultural considerations, safety, employment opportunities and exposure to new technologies, capacity to pay for connection and services; maintenance, etc.</w:t>
      </w:r>
    </w:p>
    <w:p w14:paraId="6DDDD0D6" w14:textId="77777777" w:rsidR="00DD2255" w:rsidRPr="00746BC2" w:rsidRDefault="00DD2255" w:rsidP="00A2045B">
      <w:pPr>
        <w:spacing w:after="0" w:line="240" w:lineRule="auto"/>
        <w:jc w:val="both"/>
        <w:rPr>
          <w:rFonts w:ascii="Times New Roman" w:hAnsi="Times New Roman" w:cs="Times New Roman"/>
          <w:sz w:val="24"/>
          <w:szCs w:val="24"/>
          <w:u w:val="single"/>
        </w:rPr>
      </w:pPr>
    </w:p>
    <w:p w14:paraId="71A19FB2" w14:textId="4271DB7B" w:rsidR="0023192E" w:rsidRPr="00746BC2" w:rsidRDefault="00EE367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8</w:t>
      </w:r>
      <w:r w:rsidR="00B71B3A" w:rsidRPr="00746BC2">
        <w:rPr>
          <w:rFonts w:ascii="Times New Roman" w:hAnsi="Times New Roman" w:cs="Times New Roman"/>
          <w:sz w:val="24"/>
          <w:szCs w:val="24"/>
        </w:rPr>
        <w:t>6</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190F3F" w:rsidRPr="00746BC2">
        <w:rPr>
          <w:rFonts w:ascii="Times New Roman" w:hAnsi="Times New Roman" w:cs="Times New Roman"/>
          <w:sz w:val="24"/>
          <w:szCs w:val="24"/>
        </w:rPr>
        <w:t xml:space="preserve">The KPLC will conduct </w:t>
      </w:r>
      <w:r w:rsidR="00404CB1" w:rsidRPr="006B30A0">
        <w:rPr>
          <w:rFonts w:ascii="Times New Roman" w:hAnsi="Times New Roman" w:cs="Times New Roman"/>
          <w:sz w:val="24"/>
          <w:szCs w:val="24"/>
        </w:rPr>
        <w:t>free, prior and in</w:t>
      </w:r>
      <w:r w:rsidR="001B1285" w:rsidRPr="006B30A0">
        <w:rPr>
          <w:rFonts w:ascii="Times New Roman" w:hAnsi="Times New Roman" w:cs="Times New Roman"/>
          <w:sz w:val="24"/>
          <w:szCs w:val="24"/>
        </w:rPr>
        <w:t>formed consultations</w:t>
      </w:r>
      <w:r w:rsidR="0023192E" w:rsidRPr="00746BC2">
        <w:rPr>
          <w:rFonts w:ascii="Times New Roman" w:hAnsi="Times New Roman" w:cs="Times New Roman"/>
          <w:sz w:val="24"/>
          <w:szCs w:val="24"/>
        </w:rPr>
        <w:t xml:space="preserve"> with </w:t>
      </w:r>
      <w:r w:rsidR="00823691"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835CC" w:rsidRPr="00746BC2">
        <w:rPr>
          <w:rFonts w:ascii="Times New Roman" w:hAnsi="Times New Roman" w:cs="Times New Roman"/>
          <w:sz w:val="24"/>
          <w:szCs w:val="24"/>
        </w:rPr>
        <w:t>s</w:t>
      </w:r>
      <w:r w:rsidR="00190F3F" w:rsidRPr="00746BC2">
        <w:rPr>
          <w:rFonts w:ascii="Times New Roman" w:hAnsi="Times New Roman" w:cs="Times New Roman"/>
          <w:sz w:val="24"/>
          <w:szCs w:val="24"/>
        </w:rPr>
        <w:t xml:space="preserve">. This </w:t>
      </w:r>
      <w:r w:rsidR="0023192E" w:rsidRPr="00746BC2">
        <w:rPr>
          <w:rFonts w:ascii="Times New Roman" w:hAnsi="Times New Roman" w:cs="Times New Roman"/>
          <w:sz w:val="24"/>
          <w:szCs w:val="24"/>
        </w:rPr>
        <w:t>refers to a process whereby affected vulnerable and marginalized communities, freely have the choice, based on sufficient information concerning the benefits and disadvantages of the project, of whether and how these activities occur, according to their systems of cu</w:t>
      </w:r>
      <w:r w:rsidR="00CF74B3" w:rsidRPr="00746BC2">
        <w:rPr>
          <w:rFonts w:ascii="Times New Roman" w:hAnsi="Times New Roman" w:cs="Times New Roman"/>
          <w:sz w:val="24"/>
          <w:szCs w:val="24"/>
        </w:rPr>
        <w:t>stomary decision-</w:t>
      </w:r>
      <w:r w:rsidR="0023192E" w:rsidRPr="00746BC2">
        <w:rPr>
          <w:rFonts w:ascii="Times New Roman" w:hAnsi="Times New Roman" w:cs="Times New Roman"/>
          <w:sz w:val="24"/>
          <w:szCs w:val="24"/>
        </w:rPr>
        <w:t>making.</w:t>
      </w:r>
    </w:p>
    <w:p w14:paraId="6078568A" w14:textId="77777777" w:rsidR="0023192E" w:rsidRPr="00746BC2" w:rsidRDefault="0023192E">
      <w:pPr>
        <w:spacing w:after="0" w:line="240" w:lineRule="auto"/>
        <w:jc w:val="both"/>
        <w:rPr>
          <w:rFonts w:ascii="Times New Roman" w:eastAsia="Times New Roman" w:hAnsi="Times New Roman" w:cs="Times New Roman"/>
          <w:sz w:val="24"/>
          <w:szCs w:val="24"/>
        </w:rPr>
      </w:pPr>
    </w:p>
    <w:p w14:paraId="039CD51D" w14:textId="2E4FA2EC" w:rsidR="003A2024" w:rsidRPr="00746BC2" w:rsidRDefault="00EE3673">
      <w:pPr>
        <w:tabs>
          <w:tab w:val="left" w:pos="880"/>
        </w:tabs>
        <w:spacing w:after="0" w:line="240" w:lineRule="auto"/>
        <w:ind w:right="-19"/>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8</w:t>
      </w:r>
      <w:r w:rsidR="00B71B3A" w:rsidRPr="00746BC2">
        <w:rPr>
          <w:rFonts w:ascii="Times New Roman" w:eastAsia="Times New Roman" w:hAnsi="Times New Roman" w:cs="Times New Roman"/>
          <w:sz w:val="24"/>
          <w:szCs w:val="24"/>
        </w:rPr>
        <w:t>7</w:t>
      </w:r>
      <w:r w:rsidR="002B23DB" w:rsidRPr="00746BC2">
        <w:rPr>
          <w:rFonts w:ascii="Times New Roman" w:eastAsia="Times New Roman" w:hAnsi="Times New Roman" w:cs="Times New Roman"/>
          <w:sz w:val="24"/>
          <w:szCs w:val="24"/>
        </w:rPr>
        <w:t>.</w:t>
      </w:r>
      <w:r w:rsidR="002B23DB" w:rsidRPr="00746BC2">
        <w:rPr>
          <w:rFonts w:ascii="Times New Roman" w:eastAsia="Times New Roman" w:hAnsi="Times New Roman" w:cs="Times New Roman"/>
          <w:sz w:val="24"/>
          <w:szCs w:val="24"/>
        </w:rPr>
        <w:tab/>
      </w:r>
      <w:r w:rsidR="003A2024" w:rsidRPr="00746BC2">
        <w:rPr>
          <w:rFonts w:ascii="Times New Roman" w:eastAsia="Times New Roman" w:hAnsi="Times New Roman" w:cs="Times New Roman"/>
          <w:sz w:val="24"/>
          <w:szCs w:val="24"/>
        </w:rPr>
        <w:t xml:space="preserve">Projects affecting the </w:t>
      </w:r>
      <w:r w:rsidR="00823691" w:rsidRPr="00746BC2">
        <w:rPr>
          <w:rFonts w:ascii="Times New Roman" w:eastAsia="Times New Roman" w:hAnsi="Times New Roman" w:cs="Times New Roman"/>
          <w:sz w:val="24"/>
          <w:szCs w:val="24"/>
        </w:rPr>
        <w:t>IP</w:t>
      </w:r>
      <w:r w:rsidR="00E835CC" w:rsidRPr="00746BC2">
        <w:rPr>
          <w:rFonts w:ascii="Times New Roman" w:eastAsia="Times New Roman" w:hAnsi="Times New Roman" w:cs="Times New Roman"/>
          <w:sz w:val="24"/>
          <w:szCs w:val="24"/>
        </w:rPr>
        <w:t>s</w:t>
      </w:r>
      <w:r w:rsidR="00823691" w:rsidRPr="00746BC2">
        <w:rPr>
          <w:rFonts w:ascii="Times New Roman" w:eastAsia="Times New Roman" w:hAnsi="Times New Roman" w:cs="Times New Roman"/>
          <w:sz w:val="24"/>
          <w:szCs w:val="24"/>
        </w:rPr>
        <w:t>/VMG</w:t>
      </w:r>
      <w:r w:rsidR="00E835CC" w:rsidRPr="00746BC2">
        <w:rPr>
          <w:rFonts w:ascii="Times New Roman" w:eastAsia="Times New Roman" w:hAnsi="Times New Roman" w:cs="Times New Roman"/>
          <w:sz w:val="24"/>
          <w:szCs w:val="24"/>
        </w:rPr>
        <w:t>s</w:t>
      </w:r>
      <w:r w:rsidR="003A2024" w:rsidRPr="00746BC2">
        <w:rPr>
          <w:rFonts w:ascii="Times New Roman" w:eastAsia="Times New Roman" w:hAnsi="Times New Roman" w:cs="Times New Roman"/>
          <w:sz w:val="24"/>
          <w:szCs w:val="24"/>
        </w:rPr>
        <w:t xml:space="preserve"> that meet the OP 4.10 criteria, whether positively or negatively, need to be prepared with care and involvement of the affected communities. The policy requires that KPLC engage</w:t>
      </w:r>
      <w:r w:rsidR="00B71B3A" w:rsidRPr="00746BC2">
        <w:rPr>
          <w:rFonts w:ascii="Times New Roman" w:eastAsia="Times New Roman" w:hAnsi="Times New Roman" w:cs="Times New Roman"/>
          <w:sz w:val="24"/>
          <w:szCs w:val="24"/>
        </w:rPr>
        <w:t>s</w:t>
      </w:r>
      <w:r w:rsidR="003A2024" w:rsidRPr="00746BC2">
        <w:rPr>
          <w:rFonts w:ascii="Times New Roman" w:eastAsia="Times New Roman" w:hAnsi="Times New Roman" w:cs="Times New Roman"/>
          <w:sz w:val="24"/>
          <w:szCs w:val="24"/>
        </w:rPr>
        <w:t xml:space="preserve"> the affected communities in a</w:t>
      </w:r>
      <w:r w:rsidR="00B71B3A" w:rsidRPr="00746BC2">
        <w:rPr>
          <w:rFonts w:ascii="Times New Roman" w:eastAsia="Times New Roman" w:hAnsi="Times New Roman" w:cs="Times New Roman"/>
          <w:sz w:val="24"/>
          <w:szCs w:val="24"/>
        </w:rPr>
        <w:t xml:space="preserve"> FPIC</w:t>
      </w:r>
      <w:r w:rsidR="003A2024" w:rsidRPr="00746BC2">
        <w:rPr>
          <w:rFonts w:ascii="Times New Roman" w:eastAsia="Times New Roman" w:hAnsi="Times New Roman" w:cs="Times New Roman"/>
          <w:sz w:val="24"/>
          <w:szCs w:val="24"/>
        </w:rPr>
        <w:t xml:space="preserve"> process at every stage of the </w:t>
      </w:r>
      <w:r w:rsidR="00E835CC" w:rsidRPr="00746BC2">
        <w:rPr>
          <w:rFonts w:ascii="Times New Roman" w:eastAsia="Times New Roman" w:hAnsi="Times New Roman" w:cs="Times New Roman"/>
          <w:sz w:val="24"/>
          <w:szCs w:val="24"/>
        </w:rPr>
        <w:t>sub</w:t>
      </w:r>
      <w:r w:rsidR="003A2024" w:rsidRPr="00746BC2">
        <w:rPr>
          <w:rFonts w:ascii="Times New Roman" w:eastAsia="Times New Roman" w:hAnsi="Times New Roman" w:cs="Times New Roman"/>
          <w:sz w:val="24"/>
          <w:szCs w:val="24"/>
        </w:rPr>
        <w:t>project</w:t>
      </w:r>
      <w:r w:rsidR="00B71B3A" w:rsidRPr="00746BC2">
        <w:rPr>
          <w:rFonts w:ascii="Times New Roman" w:eastAsia="Times New Roman" w:hAnsi="Times New Roman" w:cs="Times New Roman"/>
          <w:sz w:val="24"/>
          <w:szCs w:val="24"/>
        </w:rPr>
        <w:t xml:space="preserve">. This will facilitate the identification of </w:t>
      </w:r>
      <w:r w:rsidR="003A2024" w:rsidRPr="00746BC2">
        <w:rPr>
          <w:rFonts w:ascii="Times New Roman" w:eastAsia="Times New Roman" w:hAnsi="Times New Roman" w:cs="Times New Roman"/>
          <w:sz w:val="24"/>
          <w:szCs w:val="24"/>
        </w:rPr>
        <w:t xml:space="preserve">their views </w:t>
      </w:r>
      <w:r w:rsidR="00B71B3A" w:rsidRPr="00746BC2">
        <w:rPr>
          <w:rFonts w:ascii="Times New Roman" w:eastAsia="Times New Roman" w:hAnsi="Times New Roman" w:cs="Times New Roman"/>
          <w:sz w:val="24"/>
          <w:szCs w:val="24"/>
        </w:rPr>
        <w:t xml:space="preserve">on </w:t>
      </w:r>
      <w:r w:rsidR="003A2024" w:rsidRPr="00746BC2">
        <w:rPr>
          <w:rFonts w:ascii="Times New Roman" w:eastAsia="Times New Roman" w:hAnsi="Times New Roman" w:cs="Times New Roman"/>
          <w:sz w:val="24"/>
          <w:szCs w:val="24"/>
        </w:rPr>
        <w:t xml:space="preserve">the potential impacts of the </w:t>
      </w:r>
      <w:r w:rsidR="00E835CC" w:rsidRPr="00746BC2">
        <w:rPr>
          <w:rFonts w:ascii="Times New Roman" w:eastAsia="Times New Roman" w:hAnsi="Times New Roman" w:cs="Times New Roman"/>
          <w:sz w:val="24"/>
          <w:szCs w:val="24"/>
        </w:rPr>
        <w:t>sub</w:t>
      </w:r>
      <w:r w:rsidR="003A2024" w:rsidRPr="00746BC2">
        <w:rPr>
          <w:rFonts w:ascii="Times New Roman" w:eastAsia="Times New Roman" w:hAnsi="Times New Roman" w:cs="Times New Roman"/>
          <w:sz w:val="24"/>
          <w:szCs w:val="24"/>
        </w:rPr>
        <w:t xml:space="preserve">project </w:t>
      </w:r>
      <w:r w:rsidR="00B71B3A" w:rsidRPr="00746BC2">
        <w:rPr>
          <w:rFonts w:ascii="Times New Roman" w:eastAsia="Times New Roman" w:hAnsi="Times New Roman" w:cs="Times New Roman"/>
          <w:sz w:val="24"/>
          <w:szCs w:val="24"/>
        </w:rPr>
        <w:t xml:space="preserve">and </w:t>
      </w:r>
      <w:r w:rsidR="001D340B" w:rsidRPr="00746BC2">
        <w:rPr>
          <w:rFonts w:ascii="Times New Roman" w:eastAsia="Times New Roman" w:hAnsi="Times New Roman" w:cs="Times New Roman"/>
          <w:sz w:val="24"/>
          <w:szCs w:val="24"/>
        </w:rPr>
        <w:t>obtaining</w:t>
      </w:r>
      <w:r w:rsidR="003A2024" w:rsidRPr="00746BC2">
        <w:rPr>
          <w:rFonts w:ascii="Times New Roman" w:eastAsia="Times New Roman" w:hAnsi="Times New Roman" w:cs="Times New Roman"/>
          <w:sz w:val="24"/>
          <w:szCs w:val="24"/>
        </w:rPr>
        <w:t xml:space="preserve"> their broad community support for the subprojects. Similarly, the development of </w:t>
      </w:r>
      <w:r w:rsidR="00E835CC" w:rsidRPr="00746BC2">
        <w:rPr>
          <w:rFonts w:ascii="Times New Roman" w:eastAsia="Times New Roman" w:hAnsi="Times New Roman" w:cs="Times New Roman"/>
          <w:sz w:val="24"/>
          <w:szCs w:val="24"/>
        </w:rPr>
        <w:t>sub</w:t>
      </w:r>
      <w:r w:rsidR="003A2024" w:rsidRPr="00746BC2">
        <w:rPr>
          <w:rFonts w:ascii="Times New Roman" w:eastAsia="Times New Roman" w:hAnsi="Times New Roman" w:cs="Times New Roman"/>
          <w:sz w:val="24"/>
          <w:szCs w:val="24"/>
        </w:rPr>
        <w:t xml:space="preserve">project-specific measures and mitigations to avoid the adverse impacts and enhance culturally appropriate benefits should be in consultation with the </w:t>
      </w:r>
      <w:r w:rsidR="00823691" w:rsidRPr="00746BC2">
        <w:rPr>
          <w:rFonts w:ascii="Times New Roman" w:eastAsia="Times New Roman" w:hAnsi="Times New Roman" w:cs="Times New Roman"/>
          <w:sz w:val="24"/>
          <w:szCs w:val="24"/>
        </w:rPr>
        <w:t>IP/VMG</w:t>
      </w:r>
      <w:r w:rsidR="003A2024" w:rsidRPr="00746BC2">
        <w:rPr>
          <w:rFonts w:ascii="Times New Roman" w:eastAsia="Times New Roman" w:hAnsi="Times New Roman" w:cs="Times New Roman"/>
          <w:sz w:val="24"/>
          <w:szCs w:val="24"/>
        </w:rPr>
        <w:t>.</w:t>
      </w:r>
    </w:p>
    <w:p w14:paraId="32A85902" w14:textId="77777777" w:rsidR="003A2024" w:rsidRPr="00746BC2" w:rsidRDefault="003A2024">
      <w:pPr>
        <w:tabs>
          <w:tab w:val="left" w:pos="880"/>
        </w:tabs>
        <w:spacing w:after="0" w:line="240" w:lineRule="auto"/>
        <w:ind w:left="160" w:right="460"/>
        <w:jc w:val="both"/>
        <w:rPr>
          <w:rFonts w:ascii="Times New Roman" w:eastAsia="Times New Roman" w:hAnsi="Times New Roman" w:cs="Times New Roman"/>
          <w:sz w:val="24"/>
          <w:szCs w:val="24"/>
        </w:rPr>
      </w:pPr>
    </w:p>
    <w:p w14:paraId="7F6B604A" w14:textId="5BFA07BF" w:rsidR="003A2024" w:rsidRPr="00746BC2" w:rsidRDefault="00772472" w:rsidP="004264A8">
      <w:pPr>
        <w:pStyle w:val="Heading2"/>
        <w:numPr>
          <w:ilvl w:val="0"/>
          <w:numId w:val="0"/>
        </w:numPr>
        <w:spacing w:before="0" w:line="240" w:lineRule="auto"/>
        <w:rPr>
          <w:rFonts w:ascii="Times New Roman" w:hAnsi="Times New Roman" w:cs="Times New Roman"/>
          <w:sz w:val="24"/>
          <w:szCs w:val="24"/>
        </w:rPr>
      </w:pPr>
      <w:bookmarkStart w:id="160" w:name="_Toc532485524"/>
      <w:bookmarkStart w:id="161" w:name="_Toc532480802"/>
      <w:bookmarkStart w:id="162" w:name="_Toc1112235"/>
      <w:r w:rsidRPr="00746BC2">
        <w:rPr>
          <w:rFonts w:ascii="Times New Roman" w:hAnsi="Times New Roman" w:cs="Times New Roman"/>
          <w:sz w:val="24"/>
          <w:szCs w:val="24"/>
        </w:rPr>
        <w:br w:type="column"/>
      </w:r>
      <w:bookmarkStart w:id="163" w:name="_Toc6913051"/>
      <w:r w:rsidR="004311B8" w:rsidRPr="00746BC2">
        <w:rPr>
          <w:rFonts w:ascii="Times New Roman" w:hAnsi="Times New Roman" w:cs="Times New Roman"/>
          <w:sz w:val="24"/>
          <w:szCs w:val="24"/>
        </w:rPr>
        <w:lastRenderedPageBreak/>
        <w:t xml:space="preserve">5.5 </w:t>
      </w:r>
      <w:r w:rsidR="003A2024" w:rsidRPr="00746BC2">
        <w:rPr>
          <w:rFonts w:ascii="Times New Roman" w:hAnsi="Times New Roman" w:cs="Times New Roman"/>
          <w:sz w:val="24"/>
          <w:szCs w:val="24"/>
        </w:rPr>
        <w:t>Organization and Responsibility</w:t>
      </w:r>
      <w:bookmarkEnd w:id="160"/>
      <w:bookmarkEnd w:id="161"/>
      <w:bookmarkEnd w:id="162"/>
      <w:bookmarkEnd w:id="163"/>
    </w:p>
    <w:p w14:paraId="5559EA6C" w14:textId="77777777" w:rsidR="00EE3673" w:rsidRPr="00746BC2" w:rsidRDefault="00EE3673" w:rsidP="00A2045B">
      <w:pPr>
        <w:pStyle w:val="Heading2"/>
        <w:numPr>
          <w:ilvl w:val="0"/>
          <w:numId w:val="0"/>
        </w:numPr>
        <w:spacing w:before="0" w:line="240" w:lineRule="auto"/>
        <w:ind w:left="360"/>
        <w:jc w:val="both"/>
        <w:rPr>
          <w:rFonts w:ascii="Times New Roman" w:hAnsi="Times New Roman" w:cs="Times New Roman"/>
          <w:i/>
          <w:spacing w:val="-2"/>
          <w:sz w:val="24"/>
          <w:szCs w:val="24"/>
        </w:rPr>
      </w:pPr>
      <w:bookmarkStart w:id="164" w:name="4.1_RAP_implementation_Organizations_and"/>
      <w:bookmarkStart w:id="165" w:name="_bookmark30"/>
      <w:bookmarkStart w:id="166" w:name="_Toc532485525"/>
      <w:bookmarkStart w:id="167" w:name="_Toc532480803"/>
      <w:bookmarkStart w:id="168" w:name="_Toc1034441"/>
      <w:bookmarkEnd w:id="164"/>
      <w:bookmarkEnd w:id="165"/>
    </w:p>
    <w:p w14:paraId="75830EAB" w14:textId="6E5022B2" w:rsidR="00EE3673" w:rsidRPr="00746BC2" w:rsidRDefault="00772472" w:rsidP="004264A8">
      <w:pPr>
        <w:pStyle w:val="Heading2"/>
        <w:numPr>
          <w:ilvl w:val="0"/>
          <w:numId w:val="0"/>
        </w:numPr>
        <w:spacing w:before="0" w:line="240" w:lineRule="auto"/>
        <w:ind w:left="576" w:hanging="576"/>
        <w:jc w:val="both"/>
        <w:rPr>
          <w:rFonts w:ascii="Times New Roman" w:hAnsi="Times New Roman" w:cs="Times New Roman"/>
          <w:i/>
          <w:sz w:val="24"/>
          <w:szCs w:val="24"/>
        </w:rPr>
      </w:pPr>
      <w:bookmarkStart w:id="169" w:name="_Toc1112236"/>
      <w:bookmarkStart w:id="170" w:name="_Toc3540238"/>
      <w:bookmarkStart w:id="171" w:name="_Toc3884308"/>
      <w:bookmarkStart w:id="172" w:name="_Toc6913052"/>
      <w:r w:rsidRPr="00746BC2">
        <w:rPr>
          <w:rFonts w:ascii="Times New Roman" w:hAnsi="Times New Roman" w:cs="Times New Roman"/>
          <w:i/>
          <w:spacing w:val="-2"/>
          <w:sz w:val="24"/>
          <w:szCs w:val="24"/>
        </w:rPr>
        <w:t>VMG</w:t>
      </w:r>
      <w:r w:rsidR="003A2024" w:rsidRPr="00746BC2">
        <w:rPr>
          <w:rFonts w:ascii="Times New Roman" w:hAnsi="Times New Roman" w:cs="Times New Roman"/>
          <w:i/>
          <w:spacing w:val="-2"/>
          <w:sz w:val="24"/>
          <w:szCs w:val="24"/>
        </w:rPr>
        <w:t xml:space="preserve">F </w:t>
      </w:r>
      <w:r w:rsidR="003A2024" w:rsidRPr="00746BC2">
        <w:rPr>
          <w:rFonts w:ascii="Times New Roman" w:hAnsi="Times New Roman" w:cs="Times New Roman"/>
          <w:i/>
          <w:sz w:val="24"/>
          <w:szCs w:val="24"/>
        </w:rPr>
        <w:t>implementation Organizations and</w:t>
      </w:r>
      <w:r w:rsidR="003A2024" w:rsidRPr="00746BC2">
        <w:rPr>
          <w:rFonts w:ascii="Times New Roman" w:hAnsi="Times New Roman" w:cs="Times New Roman"/>
          <w:i/>
          <w:spacing w:val="-1"/>
          <w:sz w:val="24"/>
          <w:szCs w:val="24"/>
        </w:rPr>
        <w:t xml:space="preserve"> </w:t>
      </w:r>
      <w:r w:rsidR="003A2024" w:rsidRPr="00746BC2">
        <w:rPr>
          <w:rFonts w:ascii="Times New Roman" w:hAnsi="Times New Roman" w:cs="Times New Roman"/>
          <w:i/>
          <w:sz w:val="24"/>
          <w:szCs w:val="24"/>
        </w:rPr>
        <w:t>Institutions</w:t>
      </w:r>
      <w:bookmarkEnd w:id="166"/>
      <w:bookmarkEnd w:id="167"/>
      <w:bookmarkEnd w:id="168"/>
      <w:bookmarkEnd w:id="169"/>
      <w:bookmarkEnd w:id="170"/>
      <w:bookmarkEnd w:id="171"/>
      <w:bookmarkEnd w:id="172"/>
    </w:p>
    <w:p w14:paraId="3FD6A35E" w14:textId="77777777" w:rsidR="0078437A" w:rsidRPr="00746BC2" w:rsidRDefault="0078437A">
      <w:pPr>
        <w:pStyle w:val="BodyText"/>
        <w:spacing w:after="0" w:line="240" w:lineRule="auto"/>
        <w:ind w:right="-20"/>
        <w:jc w:val="both"/>
        <w:rPr>
          <w:rFonts w:ascii="Times New Roman" w:hAnsi="Times New Roman" w:cs="Times New Roman"/>
          <w:sz w:val="24"/>
          <w:szCs w:val="24"/>
        </w:rPr>
      </w:pPr>
    </w:p>
    <w:p w14:paraId="284620B2" w14:textId="603B1FC4" w:rsidR="003A2024" w:rsidRPr="00746BC2" w:rsidRDefault="00B71B3A">
      <w:pPr>
        <w:pStyle w:val="BodyText"/>
        <w:spacing w:after="0" w:line="240" w:lineRule="auto"/>
        <w:ind w:right="-20"/>
        <w:jc w:val="both"/>
        <w:rPr>
          <w:rFonts w:ascii="Times New Roman" w:hAnsi="Times New Roman" w:cs="Times New Roman"/>
          <w:sz w:val="24"/>
          <w:szCs w:val="24"/>
        </w:rPr>
      </w:pPr>
      <w:r w:rsidRPr="00746BC2">
        <w:rPr>
          <w:rFonts w:ascii="Times New Roman" w:hAnsi="Times New Roman" w:cs="Times New Roman"/>
          <w:sz w:val="24"/>
          <w:szCs w:val="24"/>
        </w:rPr>
        <w:t>88</w:t>
      </w:r>
      <w:r w:rsidR="00EE3673" w:rsidRPr="00746BC2">
        <w:rPr>
          <w:rFonts w:ascii="Times New Roman" w:hAnsi="Times New Roman" w:cs="Times New Roman"/>
          <w:sz w:val="24"/>
          <w:szCs w:val="24"/>
        </w:rPr>
        <w:t>.</w:t>
      </w:r>
      <w:r w:rsidR="00EE3673" w:rsidRPr="00746BC2">
        <w:rPr>
          <w:rFonts w:ascii="Times New Roman" w:hAnsi="Times New Roman" w:cs="Times New Roman"/>
          <w:sz w:val="24"/>
          <w:szCs w:val="24"/>
        </w:rPr>
        <w:tab/>
      </w:r>
      <w:r w:rsidR="00B271EF" w:rsidRPr="00746BC2">
        <w:rPr>
          <w:rFonts w:ascii="Times New Roman" w:hAnsi="Times New Roman" w:cs="Times New Roman"/>
          <w:sz w:val="24"/>
          <w:szCs w:val="24"/>
        </w:rPr>
        <w:t>Several</w:t>
      </w:r>
      <w:r w:rsidR="003A2024" w:rsidRPr="00746BC2">
        <w:rPr>
          <w:rFonts w:ascii="Times New Roman" w:hAnsi="Times New Roman" w:cs="Times New Roman"/>
          <w:sz w:val="24"/>
          <w:szCs w:val="24"/>
        </w:rPr>
        <w:t xml:space="preserve"> organizations and institutions will be involved with the implementation process of </w:t>
      </w:r>
      <w:r w:rsidRPr="00746BC2">
        <w:rPr>
          <w:rFonts w:ascii="Times New Roman" w:hAnsi="Times New Roman" w:cs="Times New Roman"/>
          <w:sz w:val="24"/>
          <w:szCs w:val="24"/>
        </w:rPr>
        <w:t xml:space="preserve">the </w:t>
      </w:r>
      <w:r w:rsidR="00772472" w:rsidRPr="00746BC2">
        <w:rPr>
          <w:rFonts w:ascii="Times New Roman" w:hAnsi="Times New Roman" w:cs="Times New Roman"/>
          <w:sz w:val="24"/>
          <w:szCs w:val="24"/>
        </w:rPr>
        <w:t>VMG</w:t>
      </w:r>
      <w:r w:rsidR="003A2024" w:rsidRPr="00746BC2">
        <w:rPr>
          <w:rFonts w:ascii="Times New Roman" w:hAnsi="Times New Roman" w:cs="Times New Roman"/>
          <w:sz w:val="24"/>
          <w:szCs w:val="24"/>
        </w:rPr>
        <w:t>F at different levels as discussed below</w:t>
      </w:r>
      <w:r w:rsidRPr="00746BC2">
        <w:rPr>
          <w:rFonts w:ascii="Times New Roman" w:hAnsi="Times New Roman" w:cs="Times New Roman"/>
          <w:sz w:val="24"/>
          <w:szCs w:val="24"/>
        </w:rPr>
        <w:t>.</w:t>
      </w:r>
    </w:p>
    <w:p w14:paraId="25611473" w14:textId="77777777" w:rsidR="00EB55B6" w:rsidRPr="00746BC2" w:rsidRDefault="00EB55B6">
      <w:pPr>
        <w:pStyle w:val="Heading1"/>
        <w:keepNext w:val="0"/>
        <w:widowControl w:val="0"/>
        <w:numPr>
          <w:ilvl w:val="0"/>
          <w:numId w:val="0"/>
        </w:numPr>
        <w:tabs>
          <w:tab w:val="left" w:pos="142"/>
          <w:tab w:val="left" w:pos="455"/>
        </w:tabs>
        <w:autoSpaceDE w:val="0"/>
        <w:autoSpaceDN w:val="0"/>
        <w:spacing w:before="0" w:after="0"/>
        <w:ind w:left="720"/>
        <w:jc w:val="both"/>
        <w:rPr>
          <w:rFonts w:ascii="Times New Roman" w:hAnsi="Times New Roman"/>
          <w:caps w:val="0"/>
          <w:sz w:val="24"/>
          <w:lang w:val="en-US"/>
        </w:rPr>
      </w:pPr>
      <w:bookmarkStart w:id="173" w:name="_Toc532485526"/>
      <w:bookmarkStart w:id="174" w:name="_Toc532480804"/>
      <w:bookmarkStart w:id="175" w:name="_Toc1034442"/>
    </w:p>
    <w:p w14:paraId="577E5582" w14:textId="3CF1CDEC" w:rsidR="00CD569C" w:rsidRPr="00746BC2" w:rsidRDefault="00EB55B6" w:rsidP="004264A8">
      <w:pPr>
        <w:pStyle w:val="BodyText"/>
        <w:spacing w:after="0" w:line="240" w:lineRule="auto"/>
        <w:ind w:left="720"/>
        <w:jc w:val="both"/>
        <w:rPr>
          <w:rFonts w:ascii="Times New Roman" w:hAnsi="Times New Roman" w:cs="Times New Roman"/>
          <w:caps/>
          <w:sz w:val="24"/>
          <w:szCs w:val="24"/>
        </w:rPr>
      </w:pPr>
      <w:bookmarkStart w:id="176" w:name="_Toc1112237"/>
      <w:r w:rsidRPr="00746BC2">
        <w:rPr>
          <w:rFonts w:ascii="Times New Roman" w:hAnsi="Times New Roman" w:cs="Times New Roman"/>
          <w:sz w:val="24"/>
          <w:szCs w:val="24"/>
        </w:rPr>
        <w:t xml:space="preserve">(i) </w:t>
      </w:r>
      <w:r w:rsidR="00870E72" w:rsidRPr="00746BC2">
        <w:rPr>
          <w:rFonts w:ascii="Times New Roman" w:hAnsi="Times New Roman" w:cs="Times New Roman"/>
          <w:b/>
          <w:i/>
          <w:sz w:val="24"/>
          <w:szCs w:val="24"/>
        </w:rPr>
        <w:t>Ministry of Energy</w:t>
      </w:r>
      <w:bookmarkEnd w:id="173"/>
      <w:bookmarkEnd w:id="174"/>
      <w:bookmarkEnd w:id="175"/>
      <w:r w:rsidR="00B71B3A" w:rsidRPr="00746BC2">
        <w:rPr>
          <w:rFonts w:ascii="Times New Roman" w:hAnsi="Times New Roman" w:cs="Times New Roman"/>
          <w:b/>
          <w:i/>
          <w:sz w:val="24"/>
          <w:szCs w:val="24"/>
        </w:rPr>
        <w:t xml:space="preserve"> </w:t>
      </w:r>
      <w:r w:rsidR="0060213A" w:rsidRPr="00746BC2">
        <w:rPr>
          <w:rFonts w:ascii="Times New Roman" w:hAnsi="Times New Roman" w:cs="Times New Roman"/>
          <w:b/>
          <w:i/>
          <w:sz w:val="24"/>
          <w:szCs w:val="24"/>
        </w:rPr>
        <w:t>(MoE)</w:t>
      </w:r>
      <w:r w:rsidR="00EE3673" w:rsidRPr="00746BC2">
        <w:rPr>
          <w:rFonts w:ascii="Times New Roman" w:hAnsi="Times New Roman" w:cs="Times New Roman"/>
          <w:b/>
          <w:i/>
          <w:sz w:val="24"/>
          <w:szCs w:val="24"/>
        </w:rPr>
        <w:t>:</w:t>
      </w:r>
      <w:bookmarkEnd w:id="176"/>
      <w:r w:rsidR="00EE3673" w:rsidRPr="00746BC2">
        <w:rPr>
          <w:rFonts w:ascii="Times New Roman" w:hAnsi="Times New Roman" w:cs="Times New Roman"/>
          <w:sz w:val="24"/>
          <w:szCs w:val="24"/>
        </w:rPr>
        <w:t xml:space="preserve"> </w:t>
      </w:r>
      <w:bookmarkStart w:id="177" w:name="_Toc532485527"/>
      <w:bookmarkStart w:id="178" w:name="_Toc532480805"/>
      <w:bookmarkStart w:id="179" w:name="_Toc1034443"/>
      <w:r w:rsidR="00B71B3A" w:rsidRPr="00746BC2">
        <w:rPr>
          <w:rFonts w:ascii="Times New Roman" w:hAnsi="Times New Roman" w:cs="Times New Roman"/>
          <w:sz w:val="24"/>
          <w:szCs w:val="24"/>
        </w:rPr>
        <w:t xml:space="preserve"> </w:t>
      </w:r>
      <w:bookmarkStart w:id="180" w:name="_Toc1112238"/>
      <w:r w:rsidR="00870E72" w:rsidRPr="00746BC2">
        <w:rPr>
          <w:rFonts w:ascii="Times New Roman" w:hAnsi="Times New Roman" w:cs="Times New Roman"/>
          <w:sz w:val="24"/>
          <w:szCs w:val="24"/>
        </w:rPr>
        <w:t xml:space="preserve">The Ministry is responsible for procuring resources from the National Treasury and other developmental </w:t>
      </w:r>
      <w:r w:rsidR="00D014DB" w:rsidRPr="00746BC2">
        <w:rPr>
          <w:rFonts w:ascii="Times New Roman" w:hAnsi="Times New Roman" w:cs="Times New Roman"/>
          <w:sz w:val="24"/>
          <w:szCs w:val="24"/>
        </w:rPr>
        <w:t>partners</w:t>
      </w:r>
      <w:r w:rsidR="00CD2168" w:rsidRPr="00746BC2">
        <w:rPr>
          <w:rFonts w:ascii="Times New Roman" w:hAnsi="Times New Roman" w:cs="Times New Roman"/>
          <w:sz w:val="24"/>
          <w:szCs w:val="24"/>
        </w:rPr>
        <w:t>,</w:t>
      </w:r>
      <w:r w:rsidR="00870E72" w:rsidRPr="00746BC2">
        <w:rPr>
          <w:rFonts w:ascii="Times New Roman" w:hAnsi="Times New Roman" w:cs="Times New Roman"/>
          <w:sz w:val="24"/>
          <w:szCs w:val="24"/>
        </w:rPr>
        <w:t xml:space="preserve"> </w:t>
      </w:r>
      <w:r w:rsidR="00CD2168" w:rsidRPr="00746BC2">
        <w:rPr>
          <w:rFonts w:ascii="Times New Roman" w:hAnsi="Times New Roman" w:cs="Times New Roman"/>
          <w:sz w:val="24"/>
          <w:szCs w:val="24"/>
        </w:rPr>
        <w:t>such as the</w:t>
      </w:r>
      <w:r w:rsidR="00870E72" w:rsidRPr="00746BC2">
        <w:rPr>
          <w:rFonts w:ascii="Times New Roman" w:hAnsi="Times New Roman" w:cs="Times New Roman"/>
          <w:sz w:val="24"/>
          <w:szCs w:val="24"/>
        </w:rPr>
        <w:t xml:space="preserve"> </w:t>
      </w:r>
      <w:r w:rsidR="00CD2168" w:rsidRPr="00746BC2">
        <w:rPr>
          <w:rFonts w:ascii="Times New Roman" w:hAnsi="Times New Roman" w:cs="Times New Roman"/>
          <w:sz w:val="24"/>
          <w:szCs w:val="24"/>
        </w:rPr>
        <w:t>WB</w:t>
      </w:r>
      <w:r w:rsidR="00870E72" w:rsidRPr="00746BC2">
        <w:rPr>
          <w:rFonts w:ascii="Times New Roman" w:hAnsi="Times New Roman" w:cs="Times New Roman"/>
          <w:sz w:val="24"/>
          <w:szCs w:val="24"/>
        </w:rPr>
        <w:t xml:space="preserve"> in this case</w:t>
      </w:r>
      <w:r w:rsidR="00D014DB" w:rsidRPr="00746BC2">
        <w:rPr>
          <w:rFonts w:ascii="Times New Roman" w:hAnsi="Times New Roman" w:cs="Times New Roman"/>
          <w:sz w:val="24"/>
          <w:szCs w:val="24"/>
        </w:rPr>
        <w:t>,</w:t>
      </w:r>
      <w:r w:rsidR="00870E72" w:rsidRPr="00746BC2">
        <w:rPr>
          <w:rFonts w:ascii="Times New Roman" w:hAnsi="Times New Roman" w:cs="Times New Roman"/>
          <w:sz w:val="24"/>
          <w:szCs w:val="24"/>
        </w:rPr>
        <w:t xml:space="preserve"> for the overall project. The </w:t>
      </w:r>
      <w:r w:rsidR="00CD2168" w:rsidRPr="00746BC2">
        <w:rPr>
          <w:rFonts w:ascii="Times New Roman" w:hAnsi="Times New Roman" w:cs="Times New Roman"/>
          <w:sz w:val="24"/>
          <w:szCs w:val="24"/>
        </w:rPr>
        <w:t>M</w:t>
      </w:r>
      <w:r w:rsidR="00870E72" w:rsidRPr="00746BC2">
        <w:rPr>
          <w:rFonts w:ascii="Times New Roman" w:hAnsi="Times New Roman" w:cs="Times New Roman"/>
          <w:sz w:val="24"/>
          <w:szCs w:val="24"/>
        </w:rPr>
        <w:t xml:space="preserve">inistry is also responsible for harmonizing the </w:t>
      </w:r>
      <w:r w:rsidR="00772472" w:rsidRPr="00746BC2">
        <w:rPr>
          <w:rFonts w:ascii="Times New Roman" w:hAnsi="Times New Roman" w:cs="Times New Roman"/>
          <w:sz w:val="24"/>
          <w:szCs w:val="24"/>
        </w:rPr>
        <w:t>VMG</w:t>
      </w:r>
      <w:r w:rsidR="00870E72" w:rsidRPr="00746BC2">
        <w:rPr>
          <w:rFonts w:ascii="Times New Roman" w:hAnsi="Times New Roman" w:cs="Times New Roman"/>
          <w:sz w:val="24"/>
          <w:szCs w:val="24"/>
        </w:rPr>
        <w:t xml:space="preserve">F and </w:t>
      </w:r>
      <w:r w:rsidR="00772472" w:rsidRPr="00746BC2">
        <w:rPr>
          <w:rFonts w:ascii="Times New Roman" w:hAnsi="Times New Roman" w:cs="Times New Roman"/>
          <w:sz w:val="24"/>
          <w:szCs w:val="24"/>
        </w:rPr>
        <w:t>VMG</w:t>
      </w:r>
      <w:r w:rsidR="00870E72" w:rsidRPr="00746BC2">
        <w:rPr>
          <w:rFonts w:ascii="Times New Roman" w:hAnsi="Times New Roman" w:cs="Times New Roman"/>
          <w:sz w:val="24"/>
          <w:szCs w:val="24"/>
        </w:rPr>
        <w:t>P</w:t>
      </w:r>
      <w:r w:rsidR="00CD2168" w:rsidRPr="00746BC2">
        <w:rPr>
          <w:rFonts w:ascii="Times New Roman" w:hAnsi="Times New Roman" w:cs="Times New Roman"/>
          <w:sz w:val="24"/>
          <w:szCs w:val="24"/>
        </w:rPr>
        <w:t>s</w:t>
      </w:r>
      <w:r w:rsidR="00870E72" w:rsidRPr="00746BC2">
        <w:rPr>
          <w:rFonts w:ascii="Times New Roman" w:hAnsi="Times New Roman" w:cs="Times New Roman"/>
          <w:sz w:val="24"/>
          <w:szCs w:val="24"/>
        </w:rPr>
        <w:t xml:space="preserve"> with other government policies on the same subject.</w:t>
      </w:r>
      <w:bookmarkEnd w:id="177"/>
      <w:bookmarkEnd w:id="178"/>
      <w:bookmarkEnd w:id="179"/>
      <w:bookmarkEnd w:id="180"/>
      <w:r w:rsidR="00870E72" w:rsidRPr="00746BC2">
        <w:rPr>
          <w:rFonts w:ascii="Times New Roman" w:hAnsi="Times New Roman" w:cs="Times New Roman"/>
          <w:sz w:val="24"/>
          <w:szCs w:val="24"/>
        </w:rPr>
        <w:t xml:space="preserve"> </w:t>
      </w:r>
      <w:r w:rsidR="00D014DB" w:rsidRPr="00746BC2">
        <w:rPr>
          <w:rFonts w:ascii="Times New Roman" w:hAnsi="Times New Roman" w:cs="Times New Roman"/>
          <w:sz w:val="24"/>
          <w:szCs w:val="24"/>
        </w:rPr>
        <w:t xml:space="preserve">Also, the Ministry is responsible for coordinating </w:t>
      </w:r>
      <w:r w:rsidR="00DF73AE" w:rsidRPr="00746BC2">
        <w:rPr>
          <w:rFonts w:ascii="Times New Roman" w:hAnsi="Times New Roman" w:cs="Times New Roman"/>
          <w:sz w:val="24"/>
          <w:szCs w:val="24"/>
        </w:rPr>
        <w:t xml:space="preserve">the actions of the implementing agencies to ensure they are geared to meeting the </w:t>
      </w:r>
      <w:r w:rsidR="00D81049" w:rsidRPr="00746BC2">
        <w:rPr>
          <w:rFonts w:ascii="Times New Roman" w:hAnsi="Times New Roman" w:cs="Times New Roman"/>
          <w:sz w:val="24"/>
          <w:szCs w:val="24"/>
        </w:rPr>
        <w:t>project’s development objective.</w:t>
      </w:r>
      <w:bookmarkStart w:id="181" w:name="_Toc1112239"/>
      <w:r w:rsidR="00452BB1" w:rsidRPr="00746BC2">
        <w:rPr>
          <w:rFonts w:ascii="Times New Roman" w:hAnsi="Times New Roman" w:cs="Times New Roman"/>
          <w:sz w:val="24"/>
          <w:szCs w:val="24"/>
        </w:rPr>
        <w:t xml:space="preserve"> In this regard, the </w:t>
      </w:r>
      <w:r w:rsidR="00D30839" w:rsidRPr="00746BC2">
        <w:rPr>
          <w:rFonts w:ascii="Times New Roman" w:hAnsi="Times New Roman" w:cs="Times New Roman"/>
          <w:sz w:val="24"/>
          <w:szCs w:val="24"/>
        </w:rPr>
        <w:t>Ministry will provide oversight to ensure that</w:t>
      </w:r>
      <w:r w:rsidR="00452BB1" w:rsidRPr="00746BC2">
        <w:rPr>
          <w:rFonts w:ascii="Times New Roman" w:hAnsi="Times New Roman" w:cs="Times New Roman"/>
          <w:sz w:val="24"/>
          <w:szCs w:val="24"/>
        </w:rPr>
        <w:t xml:space="preserve"> the overall approach </w:t>
      </w:r>
      <w:r w:rsidR="00CD2168" w:rsidRPr="00746BC2">
        <w:rPr>
          <w:rFonts w:ascii="Times New Roman" w:hAnsi="Times New Roman" w:cs="Times New Roman"/>
          <w:sz w:val="24"/>
          <w:szCs w:val="24"/>
        </w:rPr>
        <w:t>to</w:t>
      </w:r>
      <w:r w:rsidR="00452BB1" w:rsidRPr="00746BC2">
        <w:rPr>
          <w:rFonts w:ascii="Times New Roman" w:hAnsi="Times New Roman" w:cs="Times New Roman"/>
          <w:sz w:val="24"/>
          <w:szCs w:val="24"/>
        </w:rPr>
        <w:t xml:space="preserve"> </w:t>
      </w:r>
      <w:r w:rsidR="00CD2168" w:rsidRPr="00746BC2">
        <w:rPr>
          <w:rFonts w:ascii="Times New Roman" w:hAnsi="Times New Roman" w:cs="Times New Roman"/>
          <w:sz w:val="24"/>
          <w:szCs w:val="24"/>
        </w:rPr>
        <w:t>IPs/</w:t>
      </w:r>
      <w:r w:rsidR="00772472" w:rsidRPr="00746BC2">
        <w:rPr>
          <w:rFonts w:ascii="Times New Roman" w:hAnsi="Times New Roman" w:cs="Times New Roman"/>
          <w:sz w:val="24"/>
          <w:szCs w:val="24"/>
        </w:rPr>
        <w:t>VMG</w:t>
      </w:r>
      <w:r w:rsidR="00D30839" w:rsidRPr="00746BC2">
        <w:rPr>
          <w:rFonts w:ascii="Times New Roman" w:hAnsi="Times New Roman" w:cs="Times New Roman"/>
          <w:sz w:val="24"/>
          <w:szCs w:val="24"/>
        </w:rPr>
        <w:t xml:space="preserve">s </w:t>
      </w:r>
      <w:r w:rsidR="00585E91" w:rsidRPr="00746BC2">
        <w:rPr>
          <w:rFonts w:ascii="Times New Roman" w:hAnsi="Times New Roman" w:cs="Times New Roman"/>
          <w:sz w:val="24"/>
          <w:szCs w:val="24"/>
        </w:rPr>
        <w:t>issues between KPLC and K</w:t>
      </w:r>
      <w:r w:rsidR="00CD2168" w:rsidRPr="00746BC2">
        <w:rPr>
          <w:rFonts w:ascii="Times New Roman" w:hAnsi="Times New Roman" w:cs="Times New Roman"/>
          <w:sz w:val="24"/>
          <w:szCs w:val="24"/>
        </w:rPr>
        <w:t>ETRACO</w:t>
      </w:r>
      <w:r w:rsidR="00585E91" w:rsidRPr="00746BC2">
        <w:rPr>
          <w:rFonts w:ascii="Times New Roman" w:hAnsi="Times New Roman" w:cs="Times New Roman"/>
          <w:sz w:val="24"/>
          <w:szCs w:val="24"/>
        </w:rPr>
        <w:t xml:space="preserve"> is well</w:t>
      </w:r>
      <w:r w:rsidR="00452BB1" w:rsidRPr="00746BC2">
        <w:rPr>
          <w:rFonts w:ascii="Times New Roman" w:hAnsi="Times New Roman" w:cs="Times New Roman"/>
          <w:sz w:val="24"/>
          <w:szCs w:val="24"/>
        </w:rPr>
        <w:t xml:space="preserve"> coordina</w:t>
      </w:r>
      <w:r w:rsidR="00585E91" w:rsidRPr="00746BC2">
        <w:rPr>
          <w:rFonts w:ascii="Times New Roman" w:hAnsi="Times New Roman" w:cs="Times New Roman"/>
          <w:sz w:val="24"/>
          <w:szCs w:val="24"/>
        </w:rPr>
        <w:t>ted.</w:t>
      </w:r>
    </w:p>
    <w:p w14:paraId="2657E517" w14:textId="77777777" w:rsidR="00507331" w:rsidRPr="00746BC2" w:rsidRDefault="00507331" w:rsidP="004264A8">
      <w:pPr>
        <w:pStyle w:val="BodyText"/>
        <w:spacing w:after="0" w:line="240" w:lineRule="auto"/>
        <w:ind w:left="720"/>
        <w:jc w:val="both"/>
        <w:rPr>
          <w:rFonts w:ascii="Times New Roman" w:hAnsi="Times New Roman" w:cs="Times New Roman"/>
          <w:caps/>
          <w:sz w:val="24"/>
          <w:szCs w:val="24"/>
        </w:rPr>
      </w:pPr>
    </w:p>
    <w:p w14:paraId="3014B59F" w14:textId="1AEAB923" w:rsidR="003A2024" w:rsidRPr="00746BC2" w:rsidRDefault="00EB55B6" w:rsidP="004264A8">
      <w:pPr>
        <w:pStyle w:val="BodyText"/>
        <w:spacing w:after="0" w:line="240" w:lineRule="auto"/>
        <w:ind w:left="720"/>
        <w:jc w:val="both"/>
        <w:rPr>
          <w:rFonts w:ascii="Times New Roman" w:eastAsia="Calibri" w:hAnsi="Times New Roman" w:cs="Times New Roman"/>
          <w:sz w:val="24"/>
          <w:szCs w:val="24"/>
        </w:rPr>
      </w:pPr>
      <w:r w:rsidRPr="00746BC2">
        <w:rPr>
          <w:rFonts w:ascii="Times New Roman" w:hAnsi="Times New Roman" w:cs="Times New Roman"/>
          <w:sz w:val="24"/>
          <w:szCs w:val="24"/>
        </w:rPr>
        <w:t xml:space="preserve">(ii) </w:t>
      </w:r>
      <w:r w:rsidR="00EE3673" w:rsidRPr="00746BC2">
        <w:rPr>
          <w:rFonts w:ascii="Times New Roman" w:eastAsia="Calibri" w:hAnsi="Times New Roman" w:cs="Times New Roman"/>
          <w:b/>
          <w:i/>
          <w:sz w:val="24"/>
          <w:szCs w:val="24"/>
        </w:rPr>
        <w:t>KPLC</w:t>
      </w:r>
      <w:bookmarkEnd w:id="181"/>
      <w:r w:rsidR="00CD2168" w:rsidRPr="00746BC2">
        <w:rPr>
          <w:rFonts w:ascii="Times New Roman" w:eastAsia="Calibri" w:hAnsi="Times New Roman" w:cs="Times New Roman"/>
          <w:b/>
          <w:i/>
          <w:sz w:val="24"/>
          <w:szCs w:val="24"/>
        </w:rPr>
        <w:t>:</w:t>
      </w:r>
      <w:r w:rsidR="00CD2168" w:rsidRPr="00746BC2">
        <w:rPr>
          <w:rFonts w:ascii="Times New Roman" w:hAnsi="Times New Roman" w:cs="Times New Roman"/>
          <w:sz w:val="24"/>
          <w:szCs w:val="24"/>
        </w:rPr>
        <w:t xml:space="preserve"> It </w:t>
      </w:r>
      <w:r w:rsidR="008C1F4A" w:rsidRPr="00746BC2">
        <w:rPr>
          <w:rFonts w:ascii="Times New Roman" w:hAnsi="Times New Roman" w:cs="Times New Roman"/>
          <w:sz w:val="24"/>
          <w:szCs w:val="24"/>
        </w:rPr>
        <w:t>is responsible for the implementation of component 1 of the project</w:t>
      </w:r>
      <w:r w:rsidR="00CD2168" w:rsidRPr="00746BC2">
        <w:rPr>
          <w:rFonts w:ascii="Times New Roman" w:hAnsi="Times New Roman" w:cs="Times New Roman"/>
          <w:sz w:val="24"/>
          <w:szCs w:val="24"/>
        </w:rPr>
        <w:t>, which is the</w:t>
      </w:r>
      <w:r w:rsidR="008C1F4A" w:rsidRPr="00746BC2">
        <w:rPr>
          <w:rFonts w:ascii="Times New Roman" w:hAnsi="Times New Roman" w:cs="Times New Roman"/>
          <w:sz w:val="24"/>
          <w:szCs w:val="24"/>
        </w:rPr>
        <w:t xml:space="preserve"> access expansion and distribution network strengthening</w:t>
      </w:r>
      <w:r w:rsidR="008C1F4A" w:rsidRPr="00746BC2">
        <w:rPr>
          <w:rFonts w:ascii="Times New Roman" w:eastAsia="Calibri" w:hAnsi="Times New Roman" w:cs="Times New Roman"/>
          <w:sz w:val="24"/>
          <w:szCs w:val="24"/>
        </w:rPr>
        <w:t xml:space="preserve">. </w:t>
      </w:r>
      <w:r w:rsidR="00CD2168" w:rsidRPr="00746BC2">
        <w:rPr>
          <w:rFonts w:ascii="Times New Roman" w:eastAsia="Calibri" w:hAnsi="Times New Roman" w:cs="Times New Roman"/>
          <w:sz w:val="24"/>
          <w:szCs w:val="24"/>
        </w:rPr>
        <w:t>T</w:t>
      </w:r>
      <w:r w:rsidR="00805BCE" w:rsidRPr="00746BC2">
        <w:rPr>
          <w:rFonts w:ascii="Times New Roman" w:eastAsia="Calibri" w:hAnsi="Times New Roman" w:cs="Times New Roman"/>
          <w:sz w:val="24"/>
          <w:szCs w:val="24"/>
        </w:rPr>
        <w:t xml:space="preserve">he </w:t>
      </w:r>
      <w:r w:rsidR="00E835CC" w:rsidRPr="00746BC2">
        <w:rPr>
          <w:rFonts w:ascii="Times New Roman" w:eastAsia="Calibri" w:hAnsi="Times New Roman" w:cs="Times New Roman"/>
          <w:sz w:val="24"/>
          <w:szCs w:val="24"/>
        </w:rPr>
        <w:t>C</w:t>
      </w:r>
      <w:r w:rsidR="00805BCE" w:rsidRPr="00746BC2">
        <w:rPr>
          <w:rFonts w:ascii="Times New Roman" w:eastAsia="Calibri" w:hAnsi="Times New Roman" w:cs="Times New Roman"/>
          <w:sz w:val="24"/>
          <w:szCs w:val="24"/>
        </w:rPr>
        <w:t>ompany is also responsible for the preparation and implementation of</w:t>
      </w:r>
      <w:r w:rsidR="00F75F50" w:rsidRPr="00746BC2">
        <w:rPr>
          <w:rFonts w:ascii="Times New Roman" w:eastAsia="Calibri" w:hAnsi="Times New Roman" w:cs="Times New Roman"/>
          <w:sz w:val="24"/>
          <w:szCs w:val="24"/>
        </w:rPr>
        <w:t xml:space="preserve"> </w:t>
      </w:r>
      <w:r w:rsidR="00805BCE" w:rsidRPr="00746BC2">
        <w:rPr>
          <w:rFonts w:ascii="Times New Roman" w:eastAsia="Calibri" w:hAnsi="Times New Roman" w:cs="Times New Roman"/>
          <w:sz w:val="24"/>
          <w:szCs w:val="24"/>
        </w:rPr>
        <w:t>all the relevant safeguard instruments</w:t>
      </w:r>
      <w:r w:rsidR="009B7F77" w:rsidRPr="00746BC2">
        <w:rPr>
          <w:rFonts w:ascii="Times New Roman" w:eastAsia="Calibri" w:hAnsi="Times New Roman" w:cs="Times New Roman"/>
          <w:sz w:val="24"/>
          <w:szCs w:val="24"/>
        </w:rPr>
        <w:t xml:space="preserve"> </w:t>
      </w:r>
      <w:r w:rsidR="00805BCE" w:rsidRPr="00746BC2">
        <w:rPr>
          <w:rFonts w:ascii="Times New Roman" w:eastAsia="Calibri" w:hAnsi="Times New Roman" w:cs="Times New Roman"/>
          <w:sz w:val="24"/>
          <w:szCs w:val="24"/>
        </w:rPr>
        <w:t xml:space="preserve">under the project, including this </w:t>
      </w:r>
      <w:r w:rsidR="00772472" w:rsidRPr="00746BC2">
        <w:rPr>
          <w:rFonts w:ascii="Times New Roman" w:eastAsia="Calibri" w:hAnsi="Times New Roman" w:cs="Times New Roman"/>
          <w:sz w:val="24"/>
          <w:szCs w:val="24"/>
        </w:rPr>
        <w:t>VMG</w:t>
      </w:r>
      <w:r w:rsidR="00805BCE" w:rsidRPr="00746BC2">
        <w:rPr>
          <w:rFonts w:ascii="Times New Roman" w:eastAsia="Calibri" w:hAnsi="Times New Roman" w:cs="Times New Roman"/>
          <w:sz w:val="24"/>
          <w:szCs w:val="24"/>
        </w:rPr>
        <w:t xml:space="preserve">F, as well as their disclosure as appropriate. </w:t>
      </w:r>
      <w:r w:rsidR="00CD569C" w:rsidRPr="00746BC2">
        <w:rPr>
          <w:rFonts w:ascii="Times New Roman" w:hAnsi="Times New Roman" w:cs="Times New Roman"/>
          <w:sz w:val="24"/>
          <w:szCs w:val="24"/>
        </w:rPr>
        <w:t xml:space="preserve">As soon as the </w:t>
      </w:r>
      <w:r w:rsidR="00772472" w:rsidRPr="00746BC2">
        <w:rPr>
          <w:rFonts w:ascii="Times New Roman" w:hAnsi="Times New Roman" w:cs="Times New Roman"/>
          <w:sz w:val="24"/>
          <w:szCs w:val="24"/>
        </w:rPr>
        <w:t>VMG</w:t>
      </w:r>
      <w:r w:rsidR="00CD569C" w:rsidRPr="00746BC2">
        <w:rPr>
          <w:rFonts w:ascii="Times New Roman" w:hAnsi="Times New Roman" w:cs="Times New Roman"/>
          <w:sz w:val="24"/>
          <w:szCs w:val="24"/>
        </w:rPr>
        <w:t>F is finalized</w:t>
      </w:r>
      <w:r w:rsidR="00D81049" w:rsidRPr="00746BC2">
        <w:rPr>
          <w:rFonts w:ascii="Times New Roman" w:hAnsi="Times New Roman" w:cs="Times New Roman"/>
          <w:sz w:val="24"/>
          <w:szCs w:val="24"/>
        </w:rPr>
        <w:t xml:space="preserve"> </w:t>
      </w:r>
      <w:r w:rsidR="00CD569C" w:rsidRPr="00746BC2">
        <w:rPr>
          <w:rFonts w:ascii="Times New Roman" w:hAnsi="Times New Roman" w:cs="Times New Roman"/>
          <w:sz w:val="24"/>
          <w:szCs w:val="24"/>
        </w:rPr>
        <w:t xml:space="preserve">by KPLC and cleared by the </w:t>
      </w:r>
      <w:r w:rsidR="007243BA" w:rsidRPr="00746BC2">
        <w:rPr>
          <w:rFonts w:ascii="Times New Roman" w:hAnsi="Times New Roman" w:cs="Times New Roman"/>
          <w:sz w:val="24"/>
          <w:szCs w:val="24"/>
          <w:u w:val="single"/>
        </w:rPr>
        <w:t>B</w:t>
      </w:r>
      <w:r w:rsidR="00CD569C" w:rsidRPr="00746BC2">
        <w:rPr>
          <w:rFonts w:ascii="Times New Roman" w:hAnsi="Times New Roman" w:cs="Times New Roman"/>
          <w:sz w:val="24"/>
          <w:szCs w:val="24"/>
          <w:u w:val="single"/>
        </w:rPr>
        <w:t>ank</w:t>
      </w:r>
      <w:r w:rsidR="003A2024" w:rsidRPr="00746BC2">
        <w:rPr>
          <w:rFonts w:ascii="Times New Roman" w:hAnsi="Times New Roman" w:cs="Times New Roman"/>
          <w:sz w:val="24"/>
          <w:szCs w:val="24"/>
        </w:rPr>
        <w:t xml:space="preserve">, </w:t>
      </w:r>
      <w:r w:rsidR="00CD569C" w:rsidRPr="00746BC2">
        <w:rPr>
          <w:rFonts w:ascii="Times New Roman" w:hAnsi="Times New Roman" w:cs="Times New Roman"/>
          <w:sz w:val="24"/>
          <w:szCs w:val="24"/>
        </w:rPr>
        <w:t xml:space="preserve">KPLC will formally disclose </w:t>
      </w:r>
      <w:r w:rsidR="00805BCE" w:rsidRPr="00746BC2">
        <w:rPr>
          <w:rFonts w:ascii="Times New Roman" w:hAnsi="Times New Roman" w:cs="Times New Roman"/>
          <w:sz w:val="24"/>
          <w:szCs w:val="24"/>
        </w:rPr>
        <w:t xml:space="preserve">it </w:t>
      </w:r>
      <w:r w:rsidR="00CD569C" w:rsidRPr="00746BC2">
        <w:rPr>
          <w:rFonts w:ascii="Times New Roman" w:hAnsi="Times New Roman" w:cs="Times New Roman"/>
          <w:sz w:val="24"/>
          <w:szCs w:val="24"/>
        </w:rPr>
        <w:t xml:space="preserve">on its website and to the affected </w:t>
      </w:r>
      <w:r w:rsidR="00451A72" w:rsidRPr="00746BC2">
        <w:rPr>
          <w:rFonts w:ascii="Times New Roman" w:hAnsi="Times New Roman" w:cs="Times New Roman"/>
          <w:sz w:val="24"/>
          <w:szCs w:val="24"/>
        </w:rPr>
        <w:t>IPs</w:t>
      </w:r>
      <w:r w:rsidR="00772472" w:rsidRPr="00746BC2">
        <w:rPr>
          <w:rFonts w:ascii="Times New Roman" w:hAnsi="Times New Roman" w:cs="Times New Roman"/>
          <w:sz w:val="24"/>
          <w:szCs w:val="24"/>
        </w:rPr>
        <w:t>/VMG</w:t>
      </w:r>
      <w:r w:rsidR="00CD569C" w:rsidRPr="00746BC2">
        <w:rPr>
          <w:rFonts w:ascii="Times New Roman" w:hAnsi="Times New Roman" w:cs="Times New Roman"/>
          <w:sz w:val="24"/>
          <w:szCs w:val="24"/>
        </w:rPr>
        <w:t>s.</w:t>
      </w:r>
      <w:r w:rsidR="003A2024" w:rsidRPr="00746BC2">
        <w:rPr>
          <w:rFonts w:ascii="Times New Roman" w:hAnsi="Times New Roman" w:cs="Times New Roman"/>
          <w:spacing w:val="-12"/>
          <w:sz w:val="24"/>
          <w:szCs w:val="24"/>
        </w:rPr>
        <w:t xml:space="preserve"> </w:t>
      </w:r>
      <w:r w:rsidR="00CD569C" w:rsidRPr="00746BC2">
        <w:rPr>
          <w:rFonts w:ascii="Times New Roman" w:hAnsi="Times New Roman" w:cs="Times New Roman"/>
          <w:sz w:val="24"/>
          <w:szCs w:val="24"/>
        </w:rPr>
        <w:t>For</w:t>
      </w:r>
      <w:r w:rsidR="003A2024" w:rsidRPr="00746BC2">
        <w:rPr>
          <w:rFonts w:ascii="Times New Roman" w:hAnsi="Times New Roman" w:cs="Times New Roman"/>
          <w:spacing w:val="-15"/>
          <w:sz w:val="24"/>
          <w:szCs w:val="24"/>
        </w:rPr>
        <w:t xml:space="preserve"> </w:t>
      </w:r>
      <w:r w:rsidR="00CD569C" w:rsidRPr="00746BC2">
        <w:rPr>
          <w:rFonts w:ascii="Times New Roman" w:hAnsi="Times New Roman" w:cs="Times New Roman"/>
          <w:sz w:val="24"/>
          <w:szCs w:val="24"/>
        </w:rPr>
        <w:t>this</w:t>
      </w:r>
      <w:r w:rsidR="003A2024" w:rsidRPr="00746BC2">
        <w:rPr>
          <w:rFonts w:ascii="Times New Roman" w:hAnsi="Times New Roman" w:cs="Times New Roman"/>
          <w:spacing w:val="-13"/>
          <w:sz w:val="24"/>
          <w:szCs w:val="24"/>
        </w:rPr>
        <w:t xml:space="preserve"> </w:t>
      </w:r>
      <w:r w:rsidR="00CD569C" w:rsidRPr="00746BC2">
        <w:rPr>
          <w:rFonts w:ascii="Times New Roman" w:hAnsi="Times New Roman" w:cs="Times New Roman"/>
          <w:sz w:val="24"/>
          <w:szCs w:val="24"/>
        </w:rPr>
        <w:t>purpose,</w:t>
      </w:r>
      <w:r w:rsidR="003A2024" w:rsidRPr="00746BC2">
        <w:rPr>
          <w:rFonts w:ascii="Times New Roman" w:hAnsi="Times New Roman" w:cs="Times New Roman"/>
          <w:spacing w:val="-16"/>
          <w:sz w:val="24"/>
          <w:szCs w:val="24"/>
        </w:rPr>
        <w:t xml:space="preserve"> </w:t>
      </w:r>
      <w:r w:rsidR="00CD569C" w:rsidRPr="00746BC2">
        <w:rPr>
          <w:rFonts w:ascii="Times New Roman" w:hAnsi="Times New Roman" w:cs="Times New Roman"/>
          <w:sz w:val="24"/>
          <w:szCs w:val="24"/>
        </w:rPr>
        <w:t>KPLC will</w:t>
      </w:r>
      <w:r w:rsidR="003A2024" w:rsidRPr="00746BC2">
        <w:rPr>
          <w:rFonts w:ascii="Times New Roman" w:hAnsi="Times New Roman" w:cs="Times New Roman"/>
          <w:spacing w:val="-15"/>
          <w:sz w:val="24"/>
          <w:szCs w:val="24"/>
        </w:rPr>
        <w:t xml:space="preserve"> </w:t>
      </w:r>
      <w:r w:rsidR="00CD569C" w:rsidRPr="00746BC2">
        <w:rPr>
          <w:rFonts w:ascii="Times New Roman" w:hAnsi="Times New Roman" w:cs="Times New Roman"/>
          <w:sz w:val="24"/>
          <w:szCs w:val="24"/>
        </w:rPr>
        <w:t>organize</w:t>
      </w:r>
      <w:r w:rsidR="003A2024" w:rsidRPr="00746BC2">
        <w:rPr>
          <w:rFonts w:ascii="Times New Roman" w:hAnsi="Times New Roman" w:cs="Times New Roman"/>
          <w:spacing w:val="-13"/>
          <w:sz w:val="24"/>
          <w:szCs w:val="24"/>
        </w:rPr>
        <w:t xml:space="preserve"> </w:t>
      </w:r>
      <w:r w:rsidR="00CD569C" w:rsidRPr="00746BC2">
        <w:rPr>
          <w:rFonts w:ascii="Times New Roman" w:hAnsi="Times New Roman" w:cs="Times New Roman"/>
          <w:sz w:val="24"/>
          <w:szCs w:val="24"/>
        </w:rPr>
        <w:t xml:space="preserve">sessions along the proposed project areas for the affected </w:t>
      </w:r>
      <w:r w:rsidR="00823691"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835CC" w:rsidRPr="00746BC2">
        <w:rPr>
          <w:rFonts w:ascii="Times New Roman" w:hAnsi="Times New Roman" w:cs="Times New Roman"/>
          <w:sz w:val="24"/>
          <w:szCs w:val="24"/>
        </w:rPr>
        <w:t>s</w:t>
      </w:r>
      <w:r w:rsidR="00CD569C" w:rsidRPr="00746BC2">
        <w:rPr>
          <w:rFonts w:ascii="Times New Roman" w:hAnsi="Times New Roman" w:cs="Times New Roman"/>
          <w:sz w:val="24"/>
          <w:szCs w:val="24"/>
        </w:rPr>
        <w:t xml:space="preserve"> and the general community at large. The sessions will be chaired by the project manager assisted by social specialists from KPLC and attended by PIU members</w:t>
      </w:r>
      <w:r w:rsidR="00451A72" w:rsidRPr="00746BC2">
        <w:rPr>
          <w:rFonts w:ascii="Times New Roman" w:hAnsi="Times New Roman" w:cs="Times New Roman"/>
          <w:sz w:val="24"/>
          <w:szCs w:val="24"/>
        </w:rPr>
        <w:t xml:space="preserve"> and</w:t>
      </w:r>
      <w:r w:rsidR="00CD569C" w:rsidRPr="00746BC2">
        <w:rPr>
          <w:rFonts w:ascii="Times New Roman" w:hAnsi="Times New Roman" w:cs="Times New Roman"/>
          <w:sz w:val="24"/>
          <w:szCs w:val="24"/>
        </w:rPr>
        <w:t xml:space="preserve"> representatives of </w:t>
      </w:r>
      <w:r w:rsidR="00451A72" w:rsidRPr="00746BC2">
        <w:rPr>
          <w:rFonts w:ascii="Times New Roman" w:hAnsi="Times New Roman" w:cs="Times New Roman"/>
          <w:sz w:val="24"/>
          <w:szCs w:val="24"/>
        </w:rPr>
        <w:t xml:space="preserve">national and </w:t>
      </w:r>
      <w:r w:rsidR="00CD569C" w:rsidRPr="00746BC2">
        <w:rPr>
          <w:rFonts w:ascii="Times New Roman" w:hAnsi="Times New Roman" w:cs="Times New Roman"/>
          <w:sz w:val="24"/>
          <w:szCs w:val="24"/>
        </w:rPr>
        <w:t>county governments</w:t>
      </w:r>
      <w:r w:rsidR="00B71210" w:rsidRPr="00746BC2">
        <w:rPr>
          <w:rFonts w:ascii="Times New Roman" w:hAnsi="Times New Roman" w:cs="Times New Roman"/>
          <w:sz w:val="24"/>
          <w:szCs w:val="24"/>
        </w:rPr>
        <w:t xml:space="preserve"> at all levels</w:t>
      </w:r>
      <w:r w:rsidR="00CD569C" w:rsidRPr="00746BC2">
        <w:rPr>
          <w:rFonts w:ascii="Times New Roman" w:hAnsi="Times New Roman" w:cs="Times New Roman"/>
          <w:sz w:val="24"/>
          <w:szCs w:val="24"/>
        </w:rPr>
        <w:t>. KPLC will</w:t>
      </w:r>
      <w:r w:rsidR="003A2024" w:rsidRPr="00746BC2">
        <w:rPr>
          <w:rFonts w:ascii="Times New Roman" w:hAnsi="Times New Roman" w:cs="Times New Roman"/>
          <w:spacing w:val="-9"/>
          <w:sz w:val="24"/>
          <w:szCs w:val="24"/>
        </w:rPr>
        <w:t xml:space="preserve"> </w:t>
      </w:r>
      <w:r w:rsidR="00CD569C" w:rsidRPr="00746BC2">
        <w:rPr>
          <w:rFonts w:ascii="Times New Roman" w:hAnsi="Times New Roman" w:cs="Times New Roman"/>
          <w:sz w:val="24"/>
          <w:szCs w:val="24"/>
        </w:rPr>
        <w:t>ensure</w:t>
      </w:r>
      <w:r w:rsidR="003A2024" w:rsidRPr="00746BC2">
        <w:rPr>
          <w:rFonts w:ascii="Times New Roman" w:hAnsi="Times New Roman" w:cs="Times New Roman"/>
          <w:spacing w:val="-9"/>
          <w:sz w:val="24"/>
          <w:szCs w:val="24"/>
        </w:rPr>
        <w:t xml:space="preserve"> </w:t>
      </w:r>
      <w:r w:rsidR="00CD569C" w:rsidRPr="00746BC2">
        <w:rPr>
          <w:rFonts w:ascii="Times New Roman" w:hAnsi="Times New Roman" w:cs="Times New Roman"/>
          <w:sz w:val="24"/>
          <w:szCs w:val="24"/>
        </w:rPr>
        <w:t>that</w:t>
      </w:r>
      <w:r w:rsidR="003A2024" w:rsidRPr="00746BC2">
        <w:rPr>
          <w:rFonts w:ascii="Times New Roman" w:hAnsi="Times New Roman" w:cs="Times New Roman"/>
          <w:spacing w:val="-11"/>
          <w:sz w:val="24"/>
          <w:szCs w:val="24"/>
        </w:rPr>
        <w:t xml:space="preserve"> </w:t>
      </w:r>
      <w:r w:rsidR="00CD569C" w:rsidRPr="00746BC2">
        <w:rPr>
          <w:rFonts w:ascii="Times New Roman" w:hAnsi="Times New Roman" w:cs="Times New Roman"/>
          <w:sz w:val="24"/>
          <w:szCs w:val="24"/>
        </w:rPr>
        <w:t>all</w:t>
      </w:r>
      <w:r w:rsidR="00CD569C" w:rsidRPr="00746BC2">
        <w:rPr>
          <w:rFonts w:ascii="Times New Roman" w:hAnsi="Times New Roman" w:cs="Times New Roman"/>
          <w:spacing w:val="-10"/>
          <w:sz w:val="24"/>
          <w:szCs w:val="24"/>
        </w:rPr>
        <w:t xml:space="preserve"> </w:t>
      </w:r>
      <w:r w:rsidR="00823691"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835CC" w:rsidRPr="00746BC2">
        <w:rPr>
          <w:rFonts w:ascii="Times New Roman" w:hAnsi="Times New Roman" w:cs="Times New Roman"/>
          <w:sz w:val="24"/>
          <w:szCs w:val="24"/>
        </w:rPr>
        <w:t>s</w:t>
      </w:r>
      <w:r w:rsidR="00CD569C" w:rsidRPr="00746BC2">
        <w:rPr>
          <w:rFonts w:ascii="Times New Roman" w:hAnsi="Times New Roman" w:cs="Times New Roman"/>
          <w:sz w:val="24"/>
          <w:szCs w:val="24"/>
        </w:rPr>
        <w:t xml:space="preserve"> affected by the project are consulted prior to project</w:t>
      </w:r>
      <w:r w:rsidR="003A2024" w:rsidRPr="00746BC2">
        <w:rPr>
          <w:rFonts w:ascii="Times New Roman" w:hAnsi="Times New Roman" w:cs="Times New Roman"/>
          <w:spacing w:val="-11"/>
          <w:sz w:val="24"/>
          <w:szCs w:val="24"/>
        </w:rPr>
        <w:t xml:space="preserve"> </w:t>
      </w:r>
      <w:r w:rsidR="00CD569C" w:rsidRPr="00746BC2">
        <w:rPr>
          <w:rFonts w:ascii="Times New Roman" w:hAnsi="Times New Roman" w:cs="Times New Roman"/>
          <w:sz w:val="24"/>
          <w:szCs w:val="24"/>
        </w:rPr>
        <w:t>start.</w:t>
      </w:r>
    </w:p>
    <w:p w14:paraId="25885A86" w14:textId="77777777" w:rsidR="00141DE4" w:rsidRPr="00746BC2" w:rsidRDefault="00141DE4" w:rsidP="004264A8">
      <w:pPr>
        <w:pStyle w:val="BodyText"/>
        <w:spacing w:after="0" w:line="240" w:lineRule="auto"/>
        <w:ind w:left="720"/>
        <w:jc w:val="both"/>
        <w:rPr>
          <w:rFonts w:ascii="Times New Roman" w:hAnsi="Times New Roman" w:cs="Times New Roman"/>
          <w:bCs/>
          <w:caps/>
          <w:sz w:val="24"/>
          <w:szCs w:val="24"/>
        </w:rPr>
      </w:pPr>
      <w:bookmarkStart w:id="182" w:name="_Toc532485533"/>
      <w:bookmarkStart w:id="183" w:name="_Toc532480811"/>
      <w:bookmarkStart w:id="184" w:name="_Toc1034445"/>
    </w:p>
    <w:p w14:paraId="1CCA3B18" w14:textId="0EC15056" w:rsidR="003A2024" w:rsidRPr="006B30A0" w:rsidRDefault="00EB55B6" w:rsidP="004264A8">
      <w:pPr>
        <w:pStyle w:val="BodyText"/>
        <w:spacing w:after="0" w:line="240" w:lineRule="auto"/>
        <w:ind w:left="720"/>
        <w:jc w:val="both"/>
        <w:rPr>
          <w:rFonts w:ascii="Times New Roman" w:hAnsi="Times New Roman" w:cs="Times New Roman"/>
          <w:b/>
          <w:sz w:val="24"/>
          <w:szCs w:val="24"/>
        </w:rPr>
      </w:pPr>
      <w:bookmarkStart w:id="185" w:name="_Toc1112240"/>
      <w:r w:rsidRPr="00746BC2">
        <w:rPr>
          <w:rFonts w:ascii="Times New Roman" w:hAnsi="Times New Roman" w:cs="Times New Roman"/>
          <w:sz w:val="24"/>
          <w:szCs w:val="24"/>
        </w:rPr>
        <w:t xml:space="preserve">(iii) </w:t>
      </w:r>
      <w:r w:rsidR="00870E72" w:rsidRPr="00746BC2">
        <w:rPr>
          <w:rFonts w:ascii="Times New Roman" w:hAnsi="Times New Roman" w:cs="Times New Roman"/>
          <w:b/>
          <w:i/>
          <w:sz w:val="24"/>
          <w:szCs w:val="24"/>
        </w:rPr>
        <w:t>The Office of the County Commissioner</w:t>
      </w:r>
      <w:bookmarkEnd w:id="182"/>
      <w:bookmarkEnd w:id="183"/>
      <w:bookmarkEnd w:id="184"/>
      <w:bookmarkEnd w:id="185"/>
      <w:r w:rsidR="00B71210" w:rsidRPr="00746BC2">
        <w:rPr>
          <w:rFonts w:ascii="Times New Roman" w:hAnsi="Times New Roman" w:cs="Times New Roman"/>
          <w:b/>
          <w:i/>
          <w:sz w:val="24"/>
          <w:szCs w:val="24"/>
        </w:rPr>
        <w:t>:</w:t>
      </w:r>
      <w:r w:rsidR="00B71210" w:rsidRPr="00746BC2">
        <w:rPr>
          <w:rFonts w:ascii="Times New Roman" w:hAnsi="Times New Roman" w:cs="Times New Roman"/>
          <w:sz w:val="24"/>
          <w:szCs w:val="24"/>
        </w:rPr>
        <w:t xml:space="preserve"> </w:t>
      </w:r>
      <w:bookmarkStart w:id="186" w:name="_Toc532485534"/>
      <w:bookmarkStart w:id="187" w:name="_Toc532480812"/>
      <w:bookmarkStart w:id="188" w:name="_Toc1034446"/>
      <w:bookmarkStart w:id="189" w:name="_Toc1112241"/>
      <w:r w:rsidR="003155E8" w:rsidRPr="00746BC2">
        <w:rPr>
          <w:rFonts w:ascii="Times New Roman" w:hAnsi="Times New Roman" w:cs="Times New Roman"/>
          <w:sz w:val="24"/>
          <w:szCs w:val="24"/>
        </w:rPr>
        <w:t xml:space="preserve">Due to its responsibilities for coordinating </w:t>
      </w:r>
      <w:r w:rsidR="00E03240" w:rsidRPr="00746BC2">
        <w:rPr>
          <w:rFonts w:ascii="Times New Roman" w:hAnsi="Times New Roman" w:cs="Times New Roman"/>
          <w:sz w:val="24"/>
          <w:szCs w:val="24"/>
        </w:rPr>
        <w:t>National Government activities at the grassroots level, the</w:t>
      </w:r>
      <w:r w:rsidR="00870E72" w:rsidRPr="00746BC2">
        <w:rPr>
          <w:rFonts w:ascii="Times New Roman" w:hAnsi="Times New Roman" w:cs="Times New Roman"/>
          <w:sz w:val="24"/>
          <w:szCs w:val="24"/>
        </w:rPr>
        <w:t xml:space="preserve"> Office of County Commissioner will assist in liaising with various chiefs at the location </w:t>
      </w:r>
      <w:r w:rsidR="00B271EF" w:rsidRPr="00746BC2">
        <w:rPr>
          <w:rFonts w:ascii="Times New Roman" w:hAnsi="Times New Roman" w:cs="Times New Roman"/>
          <w:sz w:val="24"/>
          <w:szCs w:val="24"/>
        </w:rPr>
        <w:t>level to</w:t>
      </w:r>
      <w:r w:rsidR="00870E72" w:rsidRPr="00746BC2">
        <w:rPr>
          <w:rFonts w:ascii="Times New Roman" w:hAnsi="Times New Roman" w:cs="Times New Roman"/>
          <w:sz w:val="24"/>
          <w:szCs w:val="24"/>
        </w:rPr>
        <w:t xml:space="preserve"> mobilize </w:t>
      </w:r>
      <w:r w:rsidR="003351BE" w:rsidRPr="00746BC2">
        <w:rPr>
          <w:rFonts w:ascii="Times New Roman" w:hAnsi="Times New Roman" w:cs="Times New Roman"/>
          <w:sz w:val="24"/>
          <w:szCs w:val="24"/>
        </w:rPr>
        <w:t>IPs/</w:t>
      </w:r>
      <w:r w:rsidR="00772472" w:rsidRPr="00746BC2">
        <w:rPr>
          <w:rFonts w:ascii="Times New Roman" w:hAnsi="Times New Roman" w:cs="Times New Roman"/>
          <w:sz w:val="24"/>
          <w:szCs w:val="24"/>
        </w:rPr>
        <w:t>VMG</w:t>
      </w:r>
      <w:r w:rsidR="003351BE" w:rsidRPr="00746BC2">
        <w:rPr>
          <w:rFonts w:ascii="Times New Roman" w:hAnsi="Times New Roman" w:cs="Times New Roman"/>
          <w:sz w:val="24"/>
          <w:szCs w:val="24"/>
        </w:rPr>
        <w:t>s f</w:t>
      </w:r>
      <w:r w:rsidR="00805BCE" w:rsidRPr="00746BC2">
        <w:rPr>
          <w:rFonts w:ascii="Times New Roman" w:hAnsi="Times New Roman" w:cs="Times New Roman"/>
          <w:sz w:val="24"/>
          <w:szCs w:val="24"/>
        </w:rPr>
        <w:t>or participation in the project’s activities</w:t>
      </w:r>
      <w:r w:rsidR="00E03240" w:rsidRPr="00746BC2">
        <w:rPr>
          <w:rFonts w:ascii="Times New Roman" w:hAnsi="Times New Roman" w:cs="Times New Roman"/>
          <w:sz w:val="24"/>
          <w:szCs w:val="24"/>
        </w:rPr>
        <w:t>. This office will also</w:t>
      </w:r>
      <w:r w:rsidR="00870E72" w:rsidRPr="00746BC2">
        <w:rPr>
          <w:rFonts w:ascii="Times New Roman" w:hAnsi="Times New Roman" w:cs="Times New Roman"/>
          <w:sz w:val="24"/>
          <w:szCs w:val="24"/>
        </w:rPr>
        <w:t xml:space="preserve"> chair meetings and settle disputes as it consults the general public to support the project. </w:t>
      </w:r>
      <w:r w:rsidR="00870E72" w:rsidRPr="006B30A0">
        <w:rPr>
          <w:rFonts w:ascii="Times New Roman" w:hAnsi="Times New Roman" w:cs="Times New Roman"/>
          <w:sz w:val="24"/>
          <w:szCs w:val="24"/>
        </w:rPr>
        <w:t xml:space="preserve">The chief </w:t>
      </w:r>
      <w:r w:rsidR="00AB2241" w:rsidRPr="006B30A0">
        <w:rPr>
          <w:rFonts w:ascii="Times New Roman" w:hAnsi="Times New Roman" w:cs="Times New Roman"/>
          <w:sz w:val="24"/>
          <w:szCs w:val="24"/>
        </w:rPr>
        <w:t>(</w:t>
      </w:r>
      <w:r w:rsidR="003351BE" w:rsidRPr="006B30A0">
        <w:rPr>
          <w:rFonts w:ascii="Times New Roman" w:hAnsi="Times New Roman" w:cs="Times New Roman"/>
          <w:sz w:val="24"/>
          <w:szCs w:val="24"/>
        </w:rPr>
        <w:t>l</w:t>
      </w:r>
      <w:r w:rsidR="00604553" w:rsidRPr="006B30A0">
        <w:rPr>
          <w:rFonts w:ascii="Times New Roman" w:hAnsi="Times New Roman" w:cs="Times New Roman"/>
          <w:sz w:val="24"/>
          <w:szCs w:val="24"/>
        </w:rPr>
        <w:t>ocal national government representative at grassroot</w:t>
      </w:r>
      <w:r w:rsidR="0076455C" w:rsidRPr="006B30A0">
        <w:rPr>
          <w:rFonts w:ascii="Times New Roman" w:hAnsi="Times New Roman" w:cs="Times New Roman"/>
          <w:sz w:val="24"/>
          <w:szCs w:val="24"/>
        </w:rPr>
        <w:t>s</w:t>
      </w:r>
      <w:r w:rsidR="00604553" w:rsidRPr="006B30A0">
        <w:rPr>
          <w:rFonts w:ascii="Times New Roman" w:hAnsi="Times New Roman" w:cs="Times New Roman"/>
          <w:sz w:val="24"/>
          <w:szCs w:val="24"/>
        </w:rPr>
        <w:t xml:space="preserve"> levels</w:t>
      </w:r>
      <w:r w:rsidR="00AB2241" w:rsidRPr="006B30A0">
        <w:rPr>
          <w:rFonts w:ascii="Times New Roman" w:hAnsi="Times New Roman" w:cs="Times New Roman"/>
          <w:sz w:val="24"/>
          <w:szCs w:val="24"/>
        </w:rPr>
        <w:t>)</w:t>
      </w:r>
      <w:r w:rsidR="00604553" w:rsidRPr="00746BC2">
        <w:rPr>
          <w:rFonts w:ascii="Times New Roman" w:hAnsi="Times New Roman" w:cs="Times New Roman"/>
          <w:sz w:val="24"/>
          <w:szCs w:val="24"/>
        </w:rPr>
        <w:t xml:space="preserve"> </w:t>
      </w:r>
      <w:r w:rsidR="00870E72" w:rsidRPr="00746BC2">
        <w:rPr>
          <w:rFonts w:ascii="Times New Roman" w:hAnsi="Times New Roman" w:cs="Times New Roman"/>
          <w:sz w:val="24"/>
          <w:szCs w:val="24"/>
        </w:rPr>
        <w:t>has</w:t>
      </w:r>
      <w:r w:rsidR="003351BE" w:rsidRPr="00746BC2">
        <w:rPr>
          <w:rFonts w:ascii="Times New Roman" w:hAnsi="Times New Roman" w:cs="Times New Roman"/>
          <w:sz w:val="24"/>
          <w:szCs w:val="24"/>
        </w:rPr>
        <w:t xml:space="preserve"> the role </w:t>
      </w:r>
      <w:r w:rsidR="00B271EF" w:rsidRPr="00746BC2">
        <w:rPr>
          <w:rFonts w:ascii="Times New Roman" w:hAnsi="Times New Roman" w:cs="Times New Roman"/>
          <w:sz w:val="24"/>
          <w:szCs w:val="24"/>
        </w:rPr>
        <w:t xml:space="preserve">of </w:t>
      </w:r>
      <w:r w:rsidR="003351BE" w:rsidRPr="00746BC2">
        <w:rPr>
          <w:rFonts w:ascii="Times New Roman" w:hAnsi="Times New Roman" w:cs="Times New Roman"/>
          <w:sz w:val="24"/>
          <w:szCs w:val="24"/>
        </w:rPr>
        <w:t xml:space="preserve">disseminating </w:t>
      </w:r>
      <w:r w:rsidR="00870E72" w:rsidRPr="00746BC2">
        <w:rPr>
          <w:rFonts w:ascii="Times New Roman" w:hAnsi="Times New Roman" w:cs="Times New Roman"/>
          <w:sz w:val="24"/>
          <w:szCs w:val="24"/>
        </w:rPr>
        <w:t>information on various aspects of the</w:t>
      </w:r>
      <w:r w:rsidR="00B271EF" w:rsidRPr="00746BC2">
        <w:rPr>
          <w:rFonts w:ascii="Times New Roman" w:hAnsi="Times New Roman" w:cs="Times New Roman"/>
          <w:sz w:val="24"/>
          <w:szCs w:val="24"/>
        </w:rPr>
        <w:t xml:space="preserve"> project </w:t>
      </w:r>
      <w:r w:rsidR="00870E72" w:rsidRPr="00746BC2">
        <w:rPr>
          <w:rFonts w:ascii="Times New Roman" w:hAnsi="Times New Roman" w:cs="Times New Roman"/>
          <w:sz w:val="24"/>
          <w:szCs w:val="24"/>
        </w:rPr>
        <w:t>for eff</w:t>
      </w:r>
      <w:r w:rsidR="00B271EF" w:rsidRPr="00746BC2">
        <w:rPr>
          <w:rFonts w:ascii="Times New Roman" w:hAnsi="Times New Roman" w:cs="Times New Roman"/>
          <w:sz w:val="24"/>
          <w:szCs w:val="24"/>
        </w:rPr>
        <w:t>ective</w:t>
      </w:r>
      <w:r w:rsidR="00870E72" w:rsidRPr="00746BC2">
        <w:rPr>
          <w:rFonts w:ascii="Times New Roman" w:hAnsi="Times New Roman" w:cs="Times New Roman"/>
          <w:sz w:val="24"/>
          <w:szCs w:val="24"/>
        </w:rPr>
        <w:t xml:space="preserve"> implementation</w:t>
      </w:r>
      <w:r w:rsidR="00B271EF" w:rsidRPr="00746BC2">
        <w:rPr>
          <w:rFonts w:ascii="Times New Roman" w:hAnsi="Times New Roman" w:cs="Times New Roman"/>
          <w:sz w:val="24"/>
          <w:szCs w:val="24"/>
        </w:rPr>
        <w:t xml:space="preserve"> of the </w:t>
      </w:r>
      <w:r w:rsidR="00772472" w:rsidRPr="00746BC2">
        <w:rPr>
          <w:rFonts w:ascii="Times New Roman" w:hAnsi="Times New Roman" w:cs="Times New Roman"/>
          <w:sz w:val="24"/>
          <w:szCs w:val="24"/>
        </w:rPr>
        <w:t>VMG</w:t>
      </w:r>
      <w:r w:rsidR="00B271EF" w:rsidRPr="00746BC2">
        <w:rPr>
          <w:rFonts w:ascii="Times New Roman" w:hAnsi="Times New Roman" w:cs="Times New Roman"/>
          <w:sz w:val="24"/>
          <w:szCs w:val="24"/>
        </w:rPr>
        <w:t>F</w:t>
      </w:r>
      <w:r w:rsidR="00870E72" w:rsidRPr="00746BC2">
        <w:rPr>
          <w:rFonts w:ascii="Times New Roman" w:hAnsi="Times New Roman" w:cs="Times New Roman"/>
          <w:sz w:val="24"/>
          <w:szCs w:val="24"/>
        </w:rPr>
        <w:t xml:space="preserve">. </w:t>
      </w:r>
      <w:r w:rsidR="00B271EF" w:rsidRPr="00746BC2">
        <w:rPr>
          <w:rFonts w:ascii="Times New Roman" w:hAnsi="Times New Roman" w:cs="Times New Roman"/>
          <w:sz w:val="24"/>
          <w:szCs w:val="24"/>
        </w:rPr>
        <w:t xml:space="preserve">This office </w:t>
      </w:r>
      <w:r w:rsidR="00870E72" w:rsidRPr="00746BC2">
        <w:rPr>
          <w:rFonts w:ascii="Times New Roman" w:hAnsi="Times New Roman" w:cs="Times New Roman"/>
          <w:sz w:val="24"/>
          <w:szCs w:val="24"/>
        </w:rPr>
        <w:t xml:space="preserve">has vast experience in dealing with matters of dispute that need not be referred to the </w:t>
      </w:r>
      <w:r w:rsidR="005A60C8" w:rsidRPr="006B30A0">
        <w:rPr>
          <w:rFonts w:ascii="Times New Roman" w:hAnsi="Times New Roman" w:cs="Times New Roman"/>
          <w:sz w:val="24"/>
          <w:szCs w:val="24"/>
        </w:rPr>
        <w:t xml:space="preserve">Environmental and Land </w:t>
      </w:r>
      <w:r w:rsidR="00870E72" w:rsidRPr="006B30A0">
        <w:rPr>
          <w:rFonts w:ascii="Times New Roman" w:hAnsi="Times New Roman" w:cs="Times New Roman"/>
          <w:sz w:val="24"/>
          <w:szCs w:val="24"/>
        </w:rPr>
        <w:t>court of law.</w:t>
      </w:r>
      <w:bookmarkEnd w:id="186"/>
      <w:bookmarkEnd w:id="187"/>
      <w:bookmarkEnd w:id="188"/>
      <w:bookmarkEnd w:id="189"/>
    </w:p>
    <w:p w14:paraId="3549C3C7" w14:textId="77777777" w:rsidR="0076455C" w:rsidRPr="00746BC2" w:rsidRDefault="0076455C" w:rsidP="004264A8">
      <w:pPr>
        <w:pStyle w:val="BodyText"/>
        <w:spacing w:after="0" w:line="240" w:lineRule="auto"/>
        <w:ind w:left="720"/>
        <w:jc w:val="both"/>
        <w:rPr>
          <w:rFonts w:ascii="Times New Roman" w:hAnsi="Times New Roman" w:cs="Times New Roman"/>
          <w:sz w:val="24"/>
          <w:szCs w:val="24"/>
          <w:u w:val="single"/>
        </w:rPr>
      </w:pPr>
    </w:p>
    <w:p w14:paraId="37C7D08A" w14:textId="4A9CDC4C" w:rsidR="003A2024" w:rsidRPr="00746BC2" w:rsidRDefault="00EB55B6" w:rsidP="004264A8">
      <w:pPr>
        <w:pStyle w:val="BodyText"/>
        <w:spacing w:after="0" w:line="240" w:lineRule="auto"/>
        <w:ind w:left="720"/>
        <w:jc w:val="both"/>
        <w:rPr>
          <w:rFonts w:ascii="Times New Roman" w:hAnsi="Times New Roman" w:cs="Times New Roman"/>
          <w:sz w:val="24"/>
          <w:szCs w:val="24"/>
        </w:rPr>
      </w:pPr>
      <w:bookmarkStart w:id="190" w:name="_Toc532485535"/>
      <w:bookmarkStart w:id="191" w:name="_Toc532480813"/>
      <w:bookmarkStart w:id="192" w:name="_Toc1034447"/>
      <w:bookmarkStart w:id="193" w:name="_Toc1112242"/>
      <w:r w:rsidRPr="00746BC2">
        <w:rPr>
          <w:rFonts w:ascii="Times New Roman" w:hAnsi="Times New Roman" w:cs="Times New Roman"/>
          <w:sz w:val="24"/>
          <w:szCs w:val="24"/>
        </w:rPr>
        <w:t xml:space="preserve">(iv) </w:t>
      </w:r>
      <w:bookmarkEnd w:id="190"/>
      <w:bookmarkEnd w:id="191"/>
      <w:bookmarkEnd w:id="192"/>
      <w:bookmarkEnd w:id="193"/>
      <w:r w:rsidR="003351BE" w:rsidRPr="00746BC2">
        <w:rPr>
          <w:rFonts w:ascii="Times New Roman" w:hAnsi="Times New Roman" w:cs="Times New Roman"/>
          <w:b/>
          <w:i/>
          <w:sz w:val="24"/>
          <w:szCs w:val="24"/>
        </w:rPr>
        <w:t>IPs/</w:t>
      </w:r>
      <w:r w:rsidR="00772472" w:rsidRPr="00746BC2">
        <w:rPr>
          <w:rFonts w:ascii="Times New Roman" w:hAnsi="Times New Roman" w:cs="Times New Roman"/>
          <w:b/>
          <w:i/>
          <w:sz w:val="24"/>
          <w:szCs w:val="24"/>
        </w:rPr>
        <w:t>VMG</w:t>
      </w:r>
      <w:r w:rsidR="003351BE" w:rsidRPr="00746BC2">
        <w:rPr>
          <w:rFonts w:ascii="Times New Roman" w:hAnsi="Times New Roman" w:cs="Times New Roman"/>
          <w:b/>
          <w:i/>
          <w:sz w:val="24"/>
          <w:szCs w:val="24"/>
        </w:rPr>
        <w:t>s</w:t>
      </w:r>
      <w:r w:rsidR="004F5875" w:rsidRPr="00746BC2">
        <w:rPr>
          <w:rFonts w:ascii="Times New Roman" w:hAnsi="Times New Roman" w:cs="Times New Roman"/>
          <w:b/>
          <w:i/>
          <w:sz w:val="24"/>
          <w:szCs w:val="24"/>
        </w:rPr>
        <w:t xml:space="preserve"> CBOs</w:t>
      </w:r>
      <w:r w:rsidR="00A65C4A" w:rsidRPr="00746BC2">
        <w:rPr>
          <w:rFonts w:ascii="Times New Roman" w:hAnsi="Times New Roman" w:cs="Times New Roman"/>
          <w:b/>
          <w:i/>
          <w:sz w:val="24"/>
          <w:szCs w:val="24"/>
        </w:rPr>
        <w:t xml:space="preserve"> and </w:t>
      </w:r>
      <w:r w:rsidR="003351BE" w:rsidRPr="00746BC2">
        <w:rPr>
          <w:rFonts w:ascii="Times New Roman" w:hAnsi="Times New Roman" w:cs="Times New Roman"/>
          <w:b/>
          <w:i/>
          <w:sz w:val="24"/>
          <w:szCs w:val="24"/>
        </w:rPr>
        <w:t>e</w:t>
      </w:r>
      <w:r w:rsidR="00A65C4A" w:rsidRPr="00746BC2">
        <w:rPr>
          <w:rFonts w:ascii="Times New Roman" w:hAnsi="Times New Roman" w:cs="Times New Roman"/>
          <w:b/>
          <w:i/>
          <w:sz w:val="24"/>
          <w:szCs w:val="24"/>
        </w:rPr>
        <w:t>lders</w:t>
      </w:r>
      <w:r w:rsidR="003351BE" w:rsidRPr="00746BC2">
        <w:rPr>
          <w:rFonts w:ascii="Times New Roman" w:hAnsi="Times New Roman" w:cs="Times New Roman"/>
          <w:b/>
          <w:i/>
          <w:sz w:val="24"/>
          <w:szCs w:val="24"/>
        </w:rPr>
        <w:t>:</w:t>
      </w:r>
      <w:r w:rsidR="003351BE" w:rsidRPr="00746BC2">
        <w:rPr>
          <w:rFonts w:ascii="Times New Roman" w:hAnsi="Times New Roman" w:cs="Times New Roman"/>
          <w:b/>
          <w:sz w:val="24"/>
          <w:szCs w:val="24"/>
        </w:rPr>
        <w:t xml:space="preserve"> </w:t>
      </w:r>
      <w:r w:rsidR="003A2024" w:rsidRPr="00746BC2">
        <w:rPr>
          <w:rFonts w:ascii="Times New Roman" w:hAnsi="Times New Roman" w:cs="Times New Roman"/>
          <w:sz w:val="24"/>
          <w:szCs w:val="24"/>
        </w:rPr>
        <w:t xml:space="preserve">The </w:t>
      </w:r>
      <w:r w:rsidR="003351BE" w:rsidRPr="00746BC2">
        <w:rPr>
          <w:rFonts w:ascii="Times New Roman" w:hAnsi="Times New Roman" w:cs="Times New Roman"/>
          <w:sz w:val="24"/>
          <w:szCs w:val="24"/>
        </w:rPr>
        <w:t>IP/</w:t>
      </w:r>
      <w:r w:rsidR="00772472" w:rsidRPr="00746BC2">
        <w:rPr>
          <w:rFonts w:ascii="Times New Roman" w:hAnsi="Times New Roman" w:cs="Times New Roman"/>
          <w:sz w:val="24"/>
          <w:szCs w:val="24"/>
        </w:rPr>
        <w:t>VMG</w:t>
      </w:r>
      <w:r w:rsidR="004F5875" w:rsidRPr="00746BC2">
        <w:rPr>
          <w:rFonts w:ascii="Times New Roman" w:hAnsi="Times New Roman" w:cs="Times New Roman"/>
          <w:sz w:val="24"/>
          <w:szCs w:val="24"/>
        </w:rPr>
        <w:t xml:space="preserve"> CBOs</w:t>
      </w:r>
      <w:r w:rsidR="003A2024" w:rsidRPr="00746BC2">
        <w:rPr>
          <w:rFonts w:ascii="Times New Roman" w:hAnsi="Times New Roman" w:cs="Times New Roman"/>
          <w:sz w:val="24"/>
          <w:szCs w:val="24"/>
        </w:rPr>
        <w:t xml:space="preserve"> </w:t>
      </w:r>
      <w:r w:rsidR="00A65C4A" w:rsidRPr="00746BC2">
        <w:rPr>
          <w:rFonts w:ascii="Times New Roman" w:hAnsi="Times New Roman" w:cs="Times New Roman"/>
          <w:sz w:val="24"/>
          <w:szCs w:val="24"/>
        </w:rPr>
        <w:t xml:space="preserve">and elders </w:t>
      </w:r>
      <w:r w:rsidR="003A2024" w:rsidRPr="00746BC2">
        <w:rPr>
          <w:rFonts w:ascii="Times New Roman" w:hAnsi="Times New Roman" w:cs="Times New Roman"/>
          <w:sz w:val="24"/>
          <w:szCs w:val="24"/>
        </w:rPr>
        <w:t xml:space="preserve">at the </w:t>
      </w:r>
      <w:r w:rsidR="003351BE" w:rsidRPr="00746BC2">
        <w:rPr>
          <w:rFonts w:ascii="Times New Roman" w:hAnsi="Times New Roman" w:cs="Times New Roman"/>
          <w:sz w:val="24"/>
          <w:szCs w:val="24"/>
        </w:rPr>
        <w:t>l</w:t>
      </w:r>
      <w:r w:rsidR="003A2024" w:rsidRPr="00746BC2">
        <w:rPr>
          <w:rFonts w:ascii="Times New Roman" w:hAnsi="Times New Roman" w:cs="Times New Roman"/>
          <w:sz w:val="24"/>
          <w:szCs w:val="24"/>
        </w:rPr>
        <w:t>ocation/</w:t>
      </w:r>
      <w:r w:rsidR="003351BE" w:rsidRPr="00746BC2">
        <w:rPr>
          <w:rFonts w:ascii="Times New Roman" w:hAnsi="Times New Roman" w:cs="Times New Roman"/>
          <w:sz w:val="24"/>
          <w:szCs w:val="24"/>
        </w:rPr>
        <w:t>s</w:t>
      </w:r>
      <w:r w:rsidR="003A2024" w:rsidRPr="00746BC2">
        <w:rPr>
          <w:rFonts w:ascii="Times New Roman" w:hAnsi="Times New Roman" w:cs="Times New Roman"/>
          <w:sz w:val="24"/>
          <w:szCs w:val="24"/>
        </w:rPr>
        <w:t>ub</w:t>
      </w:r>
      <w:r w:rsidR="00E03240" w:rsidRPr="00746BC2">
        <w:rPr>
          <w:rFonts w:ascii="Times New Roman" w:hAnsi="Times New Roman" w:cs="Times New Roman"/>
          <w:sz w:val="24"/>
          <w:szCs w:val="24"/>
        </w:rPr>
        <w:t>-</w:t>
      </w:r>
      <w:r w:rsidR="003351BE" w:rsidRPr="00746BC2">
        <w:rPr>
          <w:rFonts w:ascii="Times New Roman" w:hAnsi="Times New Roman" w:cs="Times New Roman"/>
          <w:sz w:val="24"/>
          <w:szCs w:val="24"/>
        </w:rPr>
        <w:t>l</w:t>
      </w:r>
      <w:r w:rsidR="003A2024" w:rsidRPr="00746BC2">
        <w:rPr>
          <w:rFonts w:ascii="Times New Roman" w:hAnsi="Times New Roman" w:cs="Times New Roman"/>
          <w:sz w:val="24"/>
          <w:szCs w:val="24"/>
        </w:rPr>
        <w:t>ocation/</w:t>
      </w:r>
      <w:r w:rsidR="00E835CC" w:rsidRPr="00746BC2">
        <w:rPr>
          <w:rFonts w:ascii="Times New Roman" w:hAnsi="Times New Roman" w:cs="Times New Roman"/>
          <w:sz w:val="24"/>
          <w:szCs w:val="24"/>
        </w:rPr>
        <w:t>v</w:t>
      </w:r>
      <w:r w:rsidR="003A2024" w:rsidRPr="00746BC2">
        <w:rPr>
          <w:rFonts w:ascii="Times New Roman" w:hAnsi="Times New Roman" w:cs="Times New Roman"/>
          <w:sz w:val="24"/>
          <w:szCs w:val="24"/>
        </w:rPr>
        <w:t>illage level</w:t>
      </w:r>
      <w:r w:rsidR="004F5875" w:rsidRPr="00746BC2">
        <w:rPr>
          <w:rFonts w:ascii="Times New Roman" w:hAnsi="Times New Roman" w:cs="Times New Roman"/>
          <w:sz w:val="24"/>
          <w:szCs w:val="24"/>
        </w:rPr>
        <w:t>s</w:t>
      </w:r>
      <w:r w:rsidR="003A2024" w:rsidRPr="00746BC2">
        <w:rPr>
          <w:rFonts w:ascii="Times New Roman" w:hAnsi="Times New Roman" w:cs="Times New Roman"/>
          <w:sz w:val="24"/>
          <w:szCs w:val="24"/>
        </w:rPr>
        <w:t xml:space="preserve"> within the proposed </w:t>
      </w:r>
      <w:r w:rsidR="00034AB0" w:rsidRPr="00746BC2">
        <w:rPr>
          <w:rFonts w:ascii="Times New Roman" w:hAnsi="Times New Roman" w:cs="Times New Roman"/>
          <w:sz w:val="24"/>
          <w:szCs w:val="24"/>
        </w:rPr>
        <w:t>sub</w:t>
      </w:r>
      <w:r w:rsidR="003A2024" w:rsidRPr="00746BC2">
        <w:rPr>
          <w:rFonts w:ascii="Times New Roman" w:hAnsi="Times New Roman" w:cs="Times New Roman"/>
          <w:sz w:val="24"/>
          <w:szCs w:val="24"/>
        </w:rPr>
        <w:t xml:space="preserve">project </w:t>
      </w:r>
      <w:r w:rsidR="00B271EF" w:rsidRPr="00746BC2">
        <w:rPr>
          <w:rFonts w:ascii="Times New Roman" w:hAnsi="Times New Roman" w:cs="Times New Roman"/>
          <w:sz w:val="24"/>
          <w:szCs w:val="24"/>
        </w:rPr>
        <w:t xml:space="preserve">area </w:t>
      </w:r>
      <w:r w:rsidR="003A2024" w:rsidRPr="00746BC2">
        <w:rPr>
          <w:rFonts w:ascii="Times New Roman" w:hAnsi="Times New Roman" w:cs="Times New Roman"/>
          <w:sz w:val="24"/>
          <w:szCs w:val="24"/>
        </w:rPr>
        <w:t>will be</w:t>
      </w:r>
      <w:r w:rsidR="00B271EF" w:rsidRPr="00746BC2">
        <w:rPr>
          <w:rFonts w:ascii="Times New Roman" w:hAnsi="Times New Roman" w:cs="Times New Roman"/>
          <w:sz w:val="24"/>
          <w:szCs w:val="24"/>
        </w:rPr>
        <w:t xml:space="preserve"> the</w:t>
      </w:r>
      <w:r w:rsidR="003A2024" w:rsidRPr="00746BC2">
        <w:rPr>
          <w:rFonts w:ascii="Times New Roman" w:hAnsi="Times New Roman" w:cs="Times New Roman"/>
          <w:sz w:val="24"/>
          <w:szCs w:val="24"/>
        </w:rPr>
        <w:t xml:space="preserve"> main focal points </w:t>
      </w:r>
      <w:r w:rsidR="00B271EF" w:rsidRPr="00746BC2">
        <w:rPr>
          <w:rFonts w:ascii="Times New Roman" w:hAnsi="Times New Roman" w:cs="Times New Roman"/>
          <w:sz w:val="24"/>
          <w:szCs w:val="24"/>
        </w:rPr>
        <w:t xml:space="preserve">for </w:t>
      </w:r>
      <w:r w:rsidR="00772472" w:rsidRPr="00746BC2">
        <w:rPr>
          <w:rFonts w:ascii="Times New Roman" w:hAnsi="Times New Roman" w:cs="Times New Roman"/>
          <w:sz w:val="24"/>
          <w:szCs w:val="24"/>
        </w:rPr>
        <w:t>VMG</w:t>
      </w:r>
      <w:r w:rsidR="003A2024" w:rsidRPr="00746BC2">
        <w:rPr>
          <w:rFonts w:ascii="Times New Roman" w:hAnsi="Times New Roman" w:cs="Times New Roman"/>
          <w:sz w:val="24"/>
          <w:szCs w:val="24"/>
        </w:rPr>
        <w:t>F implementation.</w:t>
      </w:r>
      <w:r w:rsidR="00A65C4A" w:rsidRPr="00746BC2">
        <w:rPr>
          <w:rFonts w:ascii="Times New Roman" w:hAnsi="Times New Roman" w:cs="Times New Roman"/>
          <w:sz w:val="24"/>
          <w:szCs w:val="24"/>
        </w:rPr>
        <w:t xml:space="preserve"> </w:t>
      </w:r>
      <w:r w:rsidR="004F5875" w:rsidRPr="00746BC2">
        <w:rPr>
          <w:rFonts w:ascii="Times New Roman" w:hAnsi="Times New Roman" w:cs="Times New Roman"/>
          <w:sz w:val="24"/>
          <w:szCs w:val="24"/>
        </w:rPr>
        <w:t xml:space="preserve">The </w:t>
      </w:r>
      <w:r w:rsidR="00034AB0" w:rsidRPr="00746BC2">
        <w:rPr>
          <w:rFonts w:ascii="Times New Roman" w:hAnsi="Times New Roman" w:cs="Times New Roman"/>
          <w:sz w:val="24"/>
          <w:szCs w:val="24"/>
        </w:rPr>
        <w:t>IP/</w:t>
      </w:r>
      <w:r w:rsidR="00772472" w:rsidRPr="00746BC2">
        <w:rPr>
          <w:rFonts w:ascii="Times New Roman" w:hAnsi="Times New Roman" w:cs="Times New Roman"/>
          <w:sz w:val="24"/>
          <w:szCs w:val="24"/>
        </w:rPr>
        <w:t>VMG</w:t>
      </w:r>
      <w:r w:rsidR="004F5875" w:rsidRPr="00746BC2">
        <w:rPr>
          <w:rFonts w:ascii="Times New Roman" w:hAnsi="Times New Roman" w:cs="Times New Roman"/>
          <w:sz w:val="24"/>
          <w:szCs w:val="24"/>
        </w:rPr>
        <w:t xml:space="preserve"> leaders</w:t>
      </w:r>
      <w:r w:rsidR="00A65C4A" w:rsidRPr="00746BC2">
        <w:rPr>
          <w:rFonts w:ascii="Times New Roman" w:hAnsi="Times New Roman" w:cs="Times New Roman"/>
          <w:sz w:val="24"/>
          <w:szCs w:val="24"/>
        </w:rPr>
        <w:t xml:space="preserve">, in particular, </w:t>
      </w:r>
      <w:r w:rsidR="002B3C0A" w:rsidRPr="00746BC2">
        <w:rPr>
          <w:rFonts w:ascii="Times New Roman" w:hAnsi="Times New Roman" w:cs="Times New Roman"/>
          <w:sz w:val="24"/>
          <w:szCs w:val="24"/>
        </w:rPr>
        <w:t>the elders and CBOs</w:t>
      </w:r>
      <w:r w:rsidR="00A65C4A" w:rsidRPr="00746BC2">
        <w:rPr>
          <w:rFonts w:ascii="Times New Roman" w:hAnsi="Times New Roman" w:cs="Times New Roman"/>
          <w:sz w:val="24"/>
          <w:szCs w:val="24"/>
        </w:rPr>
        <w:t xml:space="preserve"> </w:t>
      </w:r>
      <w:r w:rsidR="002B3C0A" w:rsidRPr="00746BC2">
        <w:rPr>
          <w:rFonts w:ascii="Times New Roman" w:hAnsi="Times New Roman" w:cs="Times New Roman"/>
          <w:sz w:val="24"/>
          <w:szCs w:val="24"/>
        </w:rPr>
        <w:t>will work with the</w:t>
      </w:r>
      <w:r w:rsidR="003A2024" w:rsidRPr="00746BC2">
        <w:rPr>
          <w:rFonts w:ascii="Times New Roman" w:hAnsi="Times New Roman" w:cs="Times New Roman"/>
          <w:sz w:val="24"/>
          <w:szCs w:val="24"/>
        </w:rPr>
        <w:t xml:space="preserve"> chiefs</w:t>
      </w:r>
      <w:r w:rsidR="002B3C0A" w:rsidRPr="00746BC2">
        <w:rPr>
          <w:rFonts w:ascii="Times New Roman" w:hAnsi="Times New Roman" w:cs="Times New Roman"/>
          <w:sz w:val="24"/>
          <w:szCs w:val="24"/>
        </w:rPr>
        <w:t xml:space="preserve"> and </w:t>
      </w:r>
      <w:r w:rsidR="003A2024" w:rsidRPr="00746BC2">
        <w:rPr>
          <w:rFonts w:ascii="Times New Roman" w:hAnsi="Times New Roman" w:cs="Times New Roman"/>
          <w:sz w:val="24"/>
          <w:szCs w:val="24"/>
        </w:rPr>
        <w:t>assistant chiefs</w:t>
      </w:r>
      <w:r w:rsidR="00034AB0" w:rsidRPr="00746BC2">
        <w:rPr>
          <w:rFonts w:ascii="Times New Roman" w:hAnsi="Times New Roman" w:cs="Times New Roman"/>
          <w:sz w:val="24"/>
          <w:szCs w:val="24"/>
        </w:rPr>
        <w:t xml:space="preserve"> towards the effective</w:t>
      </w:r>
      <w:r w:rsidR="003A2024" w:rsidRPr="00746BC2">
        <w:rPr>
          <w:rFonts w:ascii="Times New Roman" w:hAnsi="Times New Roman" w:cs="Times New Roman"/>
          <w:sz w:val="24"/>
          <w:szCs w:val="24"/>
        </w:rPr>
        <w:t xml:space="preserve"> implementation of this </w:t>
      </w:r>
      <w:r w:rsidR="00772472" w:rsidRPr="00746BC2">
        <w:rPr>
          <w:rFonts w:ascii="Times New Roman" w:hAnsi="Times New Roman" w:cs="Times New Roman"/>
          <w:sz w:val="24"/>
          <w:szCs w:val="24"/>
        </w:rPr>
        <w:t>VMG</w:t>
      </w:r>
      <w:r w:rsidR="003A2024" w:rsidRPr="00746BC2">
        <w:rPr>
          <w:rFonts w:ascii="Times New Roman" w:hAnsi="Times New Roman" w:cs="Times New Roman"/>
          <w:sz w:val="24"/>
          <w:szCs w:val="24"/>
        </w:rPr>
        <w:t>F</w:t>
      </w:r>
      <w:r w:rsidR="00B271EF" w:rsidRPr="00746BC2">
        <w:rPr>
          <w:rFonts w:ascii="Times New Roman" w:hAnsi="Times New Roman" w:cs="Times New Roman"/>
          <w:sz w:val="24"/>
          <w:szCs w:val="24"/>
        </w:rPr>
        <w:t xml:space="preserve"> and </w:t>
      </w:r>
      <w:r w:rsidR="008D03BD" w:rsidRPr="00746BC2">
        <w:rPr>
          <w:rFonts w:ascii="Times New Roman" w:hAnsi="Times New Roman" w:cs="Times New Roman"/>
          <w:sz w:val="24"/>
          <w:szCs w:val="24"/>
        </w:rPr>
        <w:t xml:space="preserve">subsequent </w:t>
      </w:r>
      <w:r w:rsidR="00772472" w:rsidRPr="00746BC2">
        <w:rPr>
          <w:rFonts w:ascii="Times New Roman" w:hAnsi="Times New Roman" w:cs="Times New Roman"/>
          <w:sz w:val="24"/>
          <w:szCs w:val="24"/>
        </w:rPr>
        <w:t>VMG</w:t>
      </w:r>
      <w:r w:rsidR="00B271EF" w:rsidRPr="00746BC2">
        <w:rPr>
          <w:rFonts w:ascii="Times New Roman" w:hAnsi="Times New Roman" w:cs="Times New Roman"/>
          <w:sz w:val="24"/>
          <w:szCs w:val="24"/>
        </w:rPr>
        <w:t>P</w:t>
      </w:r>
      <w:r w:rsidR="008D03BD" w:rsidRPr="00746BC2">
        <w:rPr>
          <w:rFonts w:ascii="Times New Roman" w:hAnsi="Times New Roman" w:cs="Times New Roman"/>
          <w:sz w:val="24"/>
          <w:szCs w:val="24"/>
        </w:rPr>
        <w:t>s</w:t>
      </w:r>
      <w:r w:rsidR="00B271EF" w:rsidRPr="00746BC2">
        <w:rPr>
          <w:rFonts w:ascii="Times New Roman" w:hAnsi="Times New Roman" w:cs="Times New Roman"/>
          <w:sz w:val="24"/>
          <w:szCs w:val="24"/>
        </w:rPr>
        <w:t xml:space="preserve"> for the success of this </w:t>
      </w:r>
      <w:r w:rsidR="007D1373" w:rsidRPr="00746BC2">
        <w:rPr>
          <w:rFonts w:ascii="Times New Roman" w:hAnsi="Times New Roman" w:cs="Times New Roman"/>
          <w:sz w:val="24"/>
          <w:szCs w:val="24"/>
        </w:rPr>
        <w:t>project.</w:t>
      </w:r>
      <w:r w:rsidR="003A2024" w:rsidRPr="00746BC2">
        <w:rPr>
          <w:rFonts w:ascii="Times New Roman" w:hAnsi="Times New Roman" w:cs="Times New Roman"/>
          <w:spacing w:val="-19"/>
          <w:sz w:val="24"/>
          <w:szCs w:val="24"/>
        </w:rPr>
        <w:t xml:space="preserve"> </w:t>
      </w:r>
      <w:r w:rsidR="003A2024" w:rsidRPr="00746BC2">
        <w:rPr>
          <w:rFonts w:ascii="Times New Roman" w:hAnsi="Times New Roman" w:cs="Times New Roman"/>
          <w:sz w:val="24"/>
          <w:szCs w:val="24"/>
        </w:rPr>
        <w:t>Any</w:t>
      </w:r>
      <w:r w:rsidR="003A2024" w:rsidRPr="00746BC2">
        <w:rPr>
          <w:rFonts w:ascii="Times New Roman" w:hAnsi="Times New Roman" w:cs="Times New Roman"/>
          <w:spacing w:val="-22"/>
          <w:sz w:val="24"/>
          <w:szCs w:val="24"/>
        </w:rPr>
        <w:t xml:space="preserve"> </w:t>
      </w:r>
      <w:r w:rsidR="003A2024" w:rsidRPr="00746BC2">
        <w:rPr>
          <w:rFonts w:ascii="Times New Roman" w:hAnsi="Times New Roman" w:cs="Times New Roman"/>
          <w:sz w:val="24"/>
          <w:szCs w:val="24"/>
        </w:rPr>
        <w:t xml:space="preserve">complaints from the </w:t>
      </w:r>
      <w:r w:rsidR="002B3C0A" w:rsidRPr="00746BC2">
        <w:rPr>
          <w:rFonts w:ascii="Times New Roman" w:hAnsi="Times New Roman" w:cs="Times New Roman"/>
          <w:sz w:val="24"/>
          <w:szCs w:val="24"/>
        </w:rPr>
        <w:t>PAPs</w:t>
      </w:r>
      <w:r w:rsidR="003A2024" w:rsidRPr="00746BC2">
        <w:rPr>
          <w:rFonts w:ascii="Times New Roman" w:hAnsi="Times New Roman" w:cs="Times New Roman"/>
          <w:sz w:val="24"/>
          <w:szCs w:val="24"/>
        </w:rPr>
        <w:t xml:space="preserve"> will be presented to the </w:t>
      </w:r>
      <w:r w:rsidR="002B3C0A" w:rsidRPr="00746BC2">
        <w:rPr>
          <w:rFonts w:ascii="Times New Roman" w:hAnsi="Times New Roman" w:cs="Times New Roman"/>
          <w:sz w:val="24"/>
          <w:szCs w:val="24"/>
        </w:rPr>
        <w:t>elders and</w:t>
      </w:r>
      <w:r w:rsidR="00034AB0" w:rsidRPr="00746BC2">
        <w:rPr>
          <w:rFonts w:ascii="Times New Roman" w:hAnsi="Times New Roman" w:cs="Times New Roman"/>
          <w:sz w:val="24"/>
          <w:szCs w:val="24"/>
        </w:rPr>
        <w:t>/</w:t>
      </w:r>
      <w:r w:rsidR="002B3C0A" w:rsidRPr="00746BC2">
        <w:rPr>
          <w:rFonts w:ascii="Times New Roman" w:hAnsi="Times New Roman" w:cs="Times New Roman"/>
          <w:sz w:val="24"/>
          <w:szCs w:val="24"/>
        </w:rPr>
        <w:t xml:space="preserve">or </w:t>
      </w:r>
      <w:r w:rsidR="003A2024" w:rsidRPr="00746BC2">
        <w:rPr>
          <w:rFonts w:ascii="Times New Roman" w:hAnsi="Times New Roman" w:cs="Times New Roman"/>
          <w:sz w:val="24"/>
          <w:szCs w:val="24"/>
        </w:rPr>
        <w:t>chiefs</w:t>
      </w:r>
      <w:r w:rsidR="002B3C0A" w:rsidRPr="00746BC2">
        <w:rPr>
          <w:rFonts w:ascii="Times New Roman" w:hAnsi="Times New Roman" w:cs="Times New Roman"/>
          <w:sz w:val="24"/>
          <w:szCs w:val="24"/>
        </w:rPr>
        <w:t xml:space="preserve"> and </w:t>
      </w:r>
      <w:r w:rsidR="003A2024" w:rsidRPr="00746BC2">
        <w:rPr>
          <w:rFonts w:ascii="Times New Roman" w:hAnsi="Times New Roman" w:cs="Times New Roman"/>
          <w:sz w:val="24"/>
          <w:szCs w:val="24"/>
        </w:rPr>
        <w:t xml:space="preserve">assistant chiefs </w:t>
      </w:r>
      <w:r w:rsidR="002B3C0A" w:rsidRPr="00746BC2">
        <w:rPr>
          <w:rFonts w:ascii="Times New Roman" w:hAnsi="Times New Roman" w:cs="Times New Roman"/>
          <w:sz w:val="24"/>
          <w:szCs w:val="24"/>
        </w:rPr>
        <w:t>for resolution o</w:t>
      </w:r>
      <w:r w:rsidR="008D03BD" w:rsidRPr="00746BC2">
        <w:rPr>
          <w:rFonts w:ascii="Times New Roman" w:hAnsi="Times New Roman" w:cs="Times New Roman"/>
          <w:sz w:val="24"/>
          <w:szCs w:val="24"/>
        </w:rPr>
        <w:t>r</w:t>
      </w:r>
      <w:r w:rsidR="002B3C0A" w:rsidRPr="00746BC2">
        <w:rPr>
          <w:rFonts w:ascii="Times New Roman" w:hAnsi="Times New Roman" w:cs="Times New Roman"/>
          <w:sz w:val="24"/>
          <w:szCs w:val="24"/>
        </w:rPr>
        <w:t xml:space="preserve"> </w:t>
      </w:r>
      <w:r w:rsidR="003A2024" w:rsidRPr="00746BC2">
        <w:rPr>
          <w:rFonts w:ascii="Times New Roman" w:hAnsi="Times New Roman" w:cs="Times New Roman"/>
          <w:sz w:val="24"/>
          <w:szCs w:val="24"/>
        </w:rPr>
        <w:t>esc</w:t>
      </w:r>
      <w:r w:rsidR="0078437A" w:rsidRPr="00746BC2">
        <w:rPr>
          <w:rFonts w:ascii="Times New Roman" w:hAnsi="Times New Roman" w:cs="Times New Roman"/>
          <w:sz w:val="24"/>
          <w:szCs w:val="24"/>
        </w:rPr>
        <w:t>a</w:t>
      </w:r>
      <w:r w:rsidR="003A2024" w:rsidRPr="00746BC2">
        <w:rPr>
          <w:rFonts w:ascii="Times New Roman" w:hAnsi="Times New Roman" w:cs="Times New Roman"/>
          <w:sz w:val="24"/>
          <w:szCs w:val="24"/>
        </w:rPr>
        <w:t xml:space="preserve">lation </w:t>
      </w:r>
      <w:r w:rsidR="00A7465C" w:rsidRPr="00746BC2">
        <w:rPr>
          <w:rFonts w:ascii="Times New Roman" w:hAnsi="Times New Roman" w:cs="Times New Roman"/>
          <w:sz w:val="24"/>
          <w:szCs w:val="24"/>
        </w:rPr>
        <w:t>as appropriate</w:t>
      </w:r>
      <w:r w:rsidR="003A2024" w:rsidRPr="00746BC2">
        <w:rPr>
          <w:rFonts w:ascii="Times New Roman" w:hAnsi="Times New Roman" w:cs="Times New Roman"/>
          <w:sz w:val="24"/>
          <w:szCs w:val="24"/>
        </w:rPr>
        <w:t>. The local community representatives</w:t>
      </w:r>
      <w:r w:rsidR="00B271EF" w:rsidRPr="00746BC2">
        <w:rPr>
          <w:rFonts w:ascii="Times New Roman" w:hAnsi="Times New Roman" w:cs="Times New Roman"/>
          <w:sz w:val="24"/>
          <w:szCs w:val="24"/>
        </w:rPr>
        <w:t xml:space="preserve"> from </w:t>
      </w:r>
      <w:r w:rsidR="00034AB0" w:rsidRPr="00746BC2">
        <w:rPr>
          <w:rFonts w:ascii="Times New Roman" w:hAnsi="Times New Roman" w:cs="Times New Roman"/>
          <w:sz w:val="24"/>
          <w:szCs w:val="24"/>
        </w:rPr>
        <w:t>IPs/</w:t>
      </w:r>
      <w:r w:rsidR="00772472" w:rsidRPr="00746BC2">
        <w:rPr>
          <w:rFonts w:ascii="Times New Roman" w:hAnsi="Times New Roman" w:cs="Times New Roman"/>
          <w:sz w:val="24"/>
          <w:szCs w:val="24"/>
        </w:rPr>
        <w:t>VMG</w:t>
      </w:r>
      <w:r w:rsidR="00034AB0" w:rsidRPr="00746BC2">
        <w:rPr>
          <w:rFonts w:ascii="Times New Roman" w:hAnsi="Times New Roman" w:cs="Times New Roman"/>
          <w:sz w:val="24"/>
          <w:szCs w:val="24"/>
        </w:rPr>
        <w:t xml:space="preserve">s </w:t>
      </w:r>
      <w:r w:rsidR="003A2024" w:rsidRPr="00746BC2">
        <w:rPr>
          <w:rFonts w:ascii="Times New Roman" w:hAnsi="Times New Roman" w:cs="Times New Roman"/>
          <w:sz w:val="24"/>
          <w:szCs w:val="24"/>
        </w:rPr>
        <w:t xml:space="preserve">will be members of GRM </w:t>
      </w:r>
      <w:r w:rsidR="00A7465C" w:rsidRPr="00746BC2">
        <w:rPr>
          <w:rFonts w:ascii="Times New Roman" w:hAnsi="Times New Roman" w:cs="Times New Roman"/>
          <w:sz w:val="24"/>
          <w:szCs w:val="24"/>
        </w:rPr>
        <w:t>that will be established for</w:t>
      </w:r>
      <w:r w:rsidR="003A2024" w:rsidRPr="00746BC2">
        <w:rPr>
          <w:rFonts w:ascii="Times New Roman" w:hAnsi="Times New Roman" w:cs="Times New Roman"/>
          <w:sz w:val="24"/>
          <w:szCs w:val="24"/>
        </w:rPr>
        <w:t xml:space="preserve"> </w:t>
      </w:r>
      <w:r w:rsidR="00034AB0" w:rsidRPr="00746BC2">
        <w:rPr>
          <w:rFonts w:ascii="Times New Roman" w:hAnsi="Times New Roman" w:cs="Times New Roman"/>
          <w:sz w:val="24"/>
          <w:szCs w:val="24"/>
        </w:rPr>
        <w:t>addressing grievances</w:t>
      </w:r>
      <w:r w:rsidR="003A2024" w:rsidRPr="00746BC2">
        <w:rPr>
          <w:rFonts w:ascii="Times New Roman" w:hAnsi="Times New Roman" w:cs="Times New Roman"/>
          <w:sz w:val="24"/>
          <w:szCs w:val="24"/>
        </w:rPr>
        <w:t xml:space="preserve"> </w:t>
      </w:r>
      <w:r w:rsidR="00034AB0" w:rsidRPr="00746BC2">
        <w:rPr>
          <w:rFonts w:ascii="Times New Roman" w:hAnsi="Times New Roman" w:cs="Times New Roman"/>
          <w:sz w:val="24"/>
          <w:szCs w:val="24"/>
        </w:rPr>
        <w:t xml:space="preserve">from </w:t>
      </w:r>
      <w:r w:rsidR="003A2024" w:rsidRPr="00746BC2">
        <w:rPr>
          <w:rFonts w:ascii="Times New Roman" w:hAnsi="Times New Roman" w:cs="Times New Roman"/>
          <w:sz w:val="24"/>
          <w:szCs w:val="24"/>
        </w:rPr>
        <w:t>the PAPs</w:t>
      </w:r>
      <w:r w:rsidR="00A7465C" w:rsidRPr="00746BC2">
        <w:rPr>
          <w:rFonts w:ascii="Times New Roman" w:hAnsi="Times New Roman" w:cs="Times New Roman"/>
          <w:sz w:val="24"/>
          <w:szCs w:val="24"/>
        </w:rPr>
        <w:t xml:space="preserve"> at the lowest level of project implementation.</w:t>
      </w:r>
    </w:p>
    <w:p w14:paraId="662D4360" w14:textId="77777777" w:rsidR="006A5456" w:rsidRPr="00746BC2" w:rsidRDefault="006A5456" w:rsidP="005366CE">
      <w:pPr>
        <w:pStyle w:val="Heading1"/>
        <w:numPr>
          <w:ilvl w:val="0"/>
          <w:numId w:val="0"/>
        </w:numPr>
        <w:rPr>
          <w:rFonts w:ascii="Times New Roman" w:hAnsi="Times New Roman"/>
          <w:bCs w:val="0"/>
          <w:sz w:val="24"/>
        </w:rPr>
        <w:sectPr w:rsidR="006A5456" w:rsidRPr="00746BC2" w:rsidSect="00A55F52">
          <w:pgSz w:w="11900" w:h="16834"/>
          <w:pgMar w:top="1440" w:right="1440" w:bottom="1440" w:left="1440" w:header="0" w:footer="600" w:gutter="0"/>
          <w:cols w:space="0"/>
          <w:docGrid w:linePitch="360"/>
        </w:sectPr>
      </w:pPr>
    </w:p>
    <w:p w14:paraId="044EFF6A" w14:textId="7EBC3DD3" w:rsidR="005366CE" w:rsidRPr="00746BC2" w:rsidRDefault="005366CE" w:rsidP="005366CE">
      <w:pPr>
        <w:pStyle w:val="Heading1"/>
        <w:numPr>
          <w:ilvl w:val="0"/>
          <w:numId w:val="0"/>
        </w:numPr>
        <w:rPr>
          <w:rFonts w:ascii="Times New Roman" w:hAnsi="Times New Roman"/>
          <w:sz w:val="24"/>
        </w:rPr>
      </w:pPr>
      <w:bookmarkStart w:id="194" w:name="_Toc6913053"/>
      <w:r w:rsidRPr="00746BC2">
        <w:rPr>
          <w:rFonts w:ascii="Times New Roman" w:hAnsi="Times New Roman"/>
          <w:bCs w:val="0"/>
          <w:sz w:val="24"/>
        </w:rPr>
        <w:lastRenderedPageBreak/>
        <w:t>Chapter SIX: framework for ensuring free, prior and informed consultationS WITH IPs/</w:t>
      </w:r>
      <w:r w:rsidR="00772472" w:rsidRPr="00746BC2">
        <w:rPr>
          <w:rFonts w:ascii="Times New Roman" w:hAnsi="Times New Roman"/>
          <w:bCs w:val="0"/>
          <w:sz w:val="24"/>
        </w:rPr>
        <w:t>VMG</w:t>
      </w:r>
      <w:r w:rsidRPr="00746BC2">
        <w:rPr>
          <w:rFonts w:ascii="Times New Roman" w:hAnsi="Times New Roman"/>
          <w:bCs w:val="0"/>
          <w:sz w:val="24"/>
        </w:rPr>
        <w:t>S</w:t>
      </w:r>
      <w:bookmarkEnd w:id="194"/>
    </w:p>
    <w:p w14:paraId="45535547" w14:textId="77777777" w:rsidR="00CF74B3" w:rsidRPr="00746BC2" w:rsidRDefault="00CF74B3" w:rsidP="00A2045B">
      <w:pPr>
        <w:autoSpaceDE w:val="0"/>
        <w:autoSpaceDN w:val="0"/>
        <w:adjustRightInd w:val="0"/>
        <w:spacing w:after="0" w:line="240" w:lineRule="auto"/>
        <w:contextualSpacing/>
        <w:jc w:val="both"/>
        <w:rPr>
          <w:rFonts w:ascii="Times New Roman" w:hAnsi="Times New Roman" w:cs="Times New Roman"/>
          <w:sz w:val="24"/>
          <w:szCs w:val="24"/>
        </w:rPr>
      </w:pPr>
    </w:p>
    <w:p w14:paraId="28FB6288" w14:textId="0572D3CD" w:rsidR="00E4247E" w:rsidRPr="00746BC2" w:rsidRDefault="005C0285" w:rsidP="0075305E">
      <w:pPr>
        <w:autoSpaceDE w:val="0"/>
        <w:autoSpaceDN w:val="0"/>
        <w:adjustRightInd w:val="0"/>
        <w:spacing w:after="0" w:line="240" w:lineRule="auto"/>
        <w:jc w:val="both"/>
        <w:rPr>
          <w:rFonts w:ascii="Times New Roman" w:hAnsi="Times New Roman" w:cs="Times New Roman"/>
          <w:szCs w:val="24"/>
        </w:rPr>
      </w:pPr>
      <w:r w:rsidRPr="00746BC2">
        <w:rPr>
          <w:rFonts w:ascii="Times New Roman" w:hAnsi="Times New Roman" w:cs="Times New Roman"/>
          <w:sz w:val="24"/>
          <w:szCs w:val="24"/>
        </w:rPr>
        <w:t>89.</w:t>
      </w:r>
      <w:r w:rsidR="00EE3BFA" w:rsidRPr="00746BC2">
        <w:rPr>
          <w:rFonts w:ascii="Times New Roman" w:hAnsi="Times New Roman" w:cs="Times New Roman"/>
          <w:sz w:val="24"/>
          <w:szCs w:val="24"/>
        </w:rPr>
        <w:tab/>
      </w:r>
      <w:r w:rsidR="00CF74B3" w:rsidRPr="00746BC2">
        <w:rPr>
          <w:rFonts w:ascii="Times New Roman" w:hAnsi="Times New Roman" w:cs="Times New Roman"/>
          <w:sz w:val="24"/>
          <w:szCs w:val="24"/>
        </w:rPr>
        <w:t>The OP</w:t>
      </w:r>
      <w:r w:rsidR="00E4247E" w:rsidRPr="00746BC2">
        <w:rPr>
          <w:rFonts w:ascii="Times New Roman" w:hAnsi="Times New Roman" w:cs="Times New Roman"/>
          <w:sz w:val="24"/>
          <w:szCs w:val="24"/>
        </w:rPr>
        <w:t xml:space="preserve"> 4.10 requires that a process of </w:t>
      </w:r>
      <w:r w:rsidR="00CF74B3" w:rsidRPr="00746BC2">
        <w:rPr>
          <w:rFonts w:ascii="Times New Roman" w:hAnsi="Times New Roman" w:cs="Times New Roman"/>
          <w:sz w:val="24"/>
          <w:szCs w:val="24"/>
        </w:rPr>
        <w:t xml:space="preserve">FPIC </w:t>
      </w:r>
      <w:r w:rsidR="00E4247E" w:rsidRPr="00746BC2">
        <w:rPr>
          <w:rFonts w:ascii="Times New Roman" w:hAnsi="Times New Roman" w:cs="Times New Roman"/>
          <w:sz w:val="24"/>
          <w:szCs w:val="24"/>
        </w:rPr>
        <w:t xml:space="preserve">with the affected </w:t>
      </w:r>
      <w:r w:rsidR="00CF74B3" w:rsidRPr="00746BC2">
        <w:rPr>
          <w:rFonts w:ascii="Times New Roman" w:hAnsi="Times New Roman" w:cs="Times New Roman"/>
          <w:sz w:val="24"/>
          <w:szCs w:val="24"/>
        </w:rPr>
        <w:t>IP/</w:t>
      </w:r>
      <w:r w:rsidR="00772472" w:rsidRPr="00746BC2">
        <w:rPr>
          <w:rFonts w:ascii="Times New Roman" w:hAnsi="Times New Roman" w:cs="Times New Roman"/>
          <w:sz w:val="24"/>
          <w:szCs w:val="24"/>
        </w:rPr>
        <w:t>VMG</w:t>
      </w:r>
      <w:r w:rsidR="00CF74B3"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communities</w:t>
      </w:r>
      <w:r w:rsidR="00CF74B3" w:rsidRPr="00746BC2">
        <w:rPr>
          <w:rFonts w:ascii="Times New Roman" w:hAnsi="Times New Roman" w:cs="Times New Roman"/>
          <w:sz w:val="24"/>
          <w:szCs w:val="24"/>
        </w:rPr>
        <w:t xml:space="preserve"> be</w:t>
      </w:r>
      <w:r w:rsidR="00E4247E" w:rsidRPr="00746BC2">
        <w:rPr>
          <w:rFonts w:ascii="Times New Roman" w:hAnsi="Times New Roman" w:cs="Times New Roman"/>
          <w:sz w:val="24"/>
          <w:szCs w:val="24"/>
        </w:rPr>
        <w:t xml:space="preserve"> undertaken. </w:t>
      </w:r>
      <w:r w:rsidR="0028648D" w:rsidRPr="00746BC2">
        <w:rPr>
          <w:rFonts w:ascii="Times New Roman" w:hAnsi="Times New Roman" w:cs="Times New Roman"/>
          <w:sz w:val="24"/>
          <w:szCs w:val="24"/>
        </w:rPr>
        <w:t>Although i</w:t>
      </w:r>
      <w:r w:rsidR="00E4247E" w:rsidRPr="00746BC2">
        <w:rPr>
          <w:rFonts w:ascii="Times New Roman" w:hAnsi="Times New Roman" w:cs="Times New Roman"/>
          <w:sz w:val="24"/>
          <w:szCs w:val="24"/>
        </w:rPr>
        <w:t xml:space="preserve">t is unlikely that </w:t>
      </w:r>
      <w:r w:rsidR="00CF74B3" w:rsidRPr="00746BC2">
        <w:rPr>
          <w:rFonts w:ascii="Times New Roman" w:hAnsi="Times New Roman" w:cs="Times New Roman"/>
          <w:sz w:val="24"/>
          <w:szCs w:val="24"/>
        </w:rPr>
        <w:t xml:space="preserve">the </w:t>
      </w:r>
      <w:r w:rsidR="00E4247E" w:rsidRPr="00746BC2">
        <w:rPr>
          <w:rFonts w:ascii="Times New Roman" w:hAnsi="Times New Roman" w:cs="Times New Roman"/>
          <w:sz w:val="24"/>
          <w:szCs w:val="24"/>
        </w:rPr>
        <w:t xml:space="preserve">proposed investments will result in significant adverse impacts for </w:t>
      </w:r>
      <w:r w:rsidR="00CF74B3" w:rsidRPr="00746BC2">
        <w:rPr>
          <w:rFonts w:ascii="Times New Roman" w:hAnsi="Times New Roman" w:cs="Times New Roman"/>
          <w:sz w:val="24"/>
          <w:szCs w:val="24"/>
        </w:rPr>
        <w:t>IPs/</w:t>
      </w:r>
      <w:r w:rsidR="00772472" w:rsidRPr="00746BC2">
        <w:rPr>
          <w:rFonts w:ascii="Times New Roman" w:hAnsi="Times New Roman" w:cs="Times New Roman"/>
          <w:sz w:val="24"/>
          <w:szCs w:val="24"/>
        </w:rPr>
        <w:t>VMG</w:t>
      </w:r>
      <w:r w:rsidR="00CF74B3" w:rsidRPr="00746BC2">
        <w:rPr>
          <w:rFonts w:ascii="Times New Roman" w:hAnsi="Times New Roman" w:cs="Times New Roman"/>
          <w:sz w:val="24"/>
          <w:szCs w:val="24"/>
        </w:rPr>
        <w:t>s</w:t>
      </w:r>
      <w:r w:rsidR="0028648D"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the </w:t>
      </w:r>
      <w:r w:rsidR="00E835CC" w:rsidRPr="00746BC2">
        <w:rPr>
          <w:rFonts w:ascii="Times New Roman" w:hAnsi="Times New Roman" w:cs="Times New Roman"/>
          <w:sz w:val="24"/>
          <w:szCs w:val="24"/>
        </w:rPr>
        <w:t>policy</w:t>
      </w:r>
      <w:r w:rsidR="0028648D" w:rsidRPr="00746BC2">
        <w:rPr>
          <w:rFonts w:ascii="Times New Roman" w:hAnsi="Times New Roman" w:cs="Times New Roman"/>
          <w:sz w:val="24"/>
          <w:szCs w:val="24"/>
        </w:rPr>
        <w:t xml:space="preserve"> and good practice require</w:t>
      </w:r>
      <w:r w:rsidR="00E4247E" w:rsidRPr="00746BC2">
        <w:rPr>
          <w:rFonts w:ascii="Times New Roman" w:hAnsi="Times New Roman" w:cs="Times New Roman"/>
          <w:sz w:val="24"/>
          <w:szCs w:val="24"/>
        </w:rPr>
        <w:t xml:space="preserve"> that the IPs/</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s/PAPs be informed of the project and </w:t>
      </w:r>
      <w:r w:rsidR="00E835CC" w:rsidRPr="00746BC2">
        <w:rPr>
          <w:rFonts w:ascii="Times New Roman" w:hAnsi="Times New Roman" w:cs="Times New Roman"/>
          <w:sz w:val="24"/>
          <w:szCs w:val="24"/>
        </w:rPr>
        <w:t xml:space="preserve">be </w:t>
      </w:r>
      <w:r w:rsidR="00E4247E" w:rsidRPr="00746BC2">
        <w:rPr>
          <w:rFonts w:ascii="Times New Roman" w:hAnsi="Times New Roman" w:cs="Times New Roman"/>
          <w:sz w:val="24"/>
          <w:szCs w:val="24"/>
        </w:rPr>
        <w:t xml:space="preserve">consulted prior to project implementation. </w:t>
      </w:r>
    </w:p>
    <w:p w14:paraId="4EFFB7CC" w14:textId="77777777" w:rsidR="00E4247E" w:rsidRPr="00746BC2" w:rsidRDefault="00E4247E" w:rsidP="00A2045B">
      <w:pPr>
        <w:tabs>
          <w:tab w:val="left" w:pos="2805"/>
        </w:tabs>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ab/>
      </w:r>
    </w:p>
    <w:p w14:paraId="433AF662" w14:textId="21340F81" w:rsidR="00E4247E" w:rsidRPr="00746BC2" w:rsidRDefault="00EE3BFA">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90</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sz w:val="24"/>
          <w:szCs w:val="24"/>
        </w:rPr>
        <w:t>Free, prior and informed consultation refers to a process whereby affected vulnerable and marginalized comm</w:t>
      </w:r>
      <w:r w:rsidR="00CF74B3" w:rsidRPr="00746BC2">
        <w:rPr>
          <w:rFonts w:ascii="Times New Roman" w:hAnsi="Times New Roman" w:cs="Times New Roman"/>
          <w:sz w:val="24"/>
          <w:szCs w:val="24"/>
        </w:rPr>
        <w:t>unities, freely have the choice</w:t>
      </w:r>
      <w:r w:rsidR="00E4247E" w:rsidRPr="00746BC2">
        <w:rPr>
          <w:rFonts w:ascii="Times New Roman" w:hAnsi="Times New Roman" w:cs="Times New Roman"/>
          <w:sz w:val="24"/>
          <w:szCs w:val="24"/>
        </w:rPr>
        <w:t xml:space="preserve"> based on sufficient information concerning the benefits and disadvantages of the project and how these activities occur</w:t>
      </w:r>
      <w:r w:rsidR="00CF74B3" w:rsidRPr="00746BC2">
        <w:rPr>
          <w:rFonts w:ascii="Times New Roman" w:hAnsi="Times New Roman" w:cs="Times New Roman"/>
          <w:sz w:val="24"/>
          <w:szCs w:val="24"/>
        </w:rPr>
        <w:t>, to accept or reject the implementation of a project or subproject</w:t>
      </w:r>
      <w:r w:rsidR="00E4247E" w:rsidRPr="00746BC2">
        <w:rPr>
          <w:rFonts w:ascii="Times New Roman" w:hAnsi="Times New Roman" w:cs="Times New Roman"/>
          <w:sz w:val="24"/>
          <w:szCs w:val="24"/>
        </w:rPr>
        <w:t xml:space="preserve">. This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F establishes an appropriate gender and inter-generationally inclusive framework that provides opportunities for consultation</w:t>
      </w:r>
      <w:r w:rsidR="00CF74B3" w:rsidRPr="00746BC2">
        <w:rPr>
          <w:rFonts w:ascii="Times New Roman" w:hAnsi="Times New Roman" w:cs="Times New Roman"/>
          <w:sz w:val="24"/>
          <w:szCs w:val="24"/>
        </w:rPr>
        <w:t xml:space="preserve"> at</w:t>
      </w:r>
      <w:r w:rsidR="00E4247E" w:rsidRPr="00746BC2">
        <w:rPr>
          <w:rFonts w:ascii="Times New Roman" w:hAnsi="Times New Roman" w:cs="Times New Roman"/>
          <w:sz w:val="24"/>
          <w:szCs w:val="24"/>
        </w:rPr>
        <w:t xml:space="preserve"> each stage of project preparation and implementation with the affected </w:t>
      </w:r>
      <w:r w:rsidR="0028648D" w:rsidRPr="00746BC2">
        <w:rPr>
          <w:rFonts w:ascii="Times New Roman" w:hAnsi="Times New Roman" w:cs="Times New Roman"/>
          <w:sz w:val="24"/>
          <w:szCs w:val="24"/>
        </w:rPr>
        <w:t>communities</w:t>
      </w:r>
      <w:r w:rsidR="00E4247E" w:rsidRPr="00746BC2">
        <w:rPr>
          <w:rFonts w:ascii="Times New Roman" w:hAnsi="Times New Roman" w:cs="Times New Roman"/>
          <w:sz w:val="24"/>
          <w:szCs w:val="24"/>
        </w:rPr>
        <w:t>.</w:t>
      </w:r>
    </w:p>
    <w:p w14:paraId="480AEF4F"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668B7E24" w14:textId="65438BE5" w:rsidR="00E4247E" w:rsidRPr="00746BC2" w:rsidRDefault="001D3CFE">
      <w:pPr>
        <w:autoSpaceDE w:val="0"/>
        <w:autoSpaceDN w:val="0"/>
        <w:adjustRightInd w:val="0"/>
        <w:spacing w:after="0" w:line="240" w:lineRule="auto"/>
        <w:contextualSpacing/>
        <w:jc w:val="both"/>
        <w:rPr>
          <w:rFonts w:ascii="Times New Roman" w:hAnsi="Times New Roman" w:cs="Times New Roman"/>
          <w:noProof/>
          <w:sz w:val="24"/>
          <w:szCs w:val="24"/>
          <w:lang w:eastAsia="zh-TW"/>
        </w:rPr>
      </w:pPr>
      <w:r w:rsidRPr="00746BC2">
        <w:rPr>
          <w:rFonts w:ascii="Times New Roman" w:hAnsi="Times New Roman" w:cs="Times New Roman"/>
          <w:sz w:val="24"/>
          <w:szCs w:val="24"/>
        </w:rPr>
        <w:t>9</w:t>
      </w:r>
      <w:r w:rsidR="00EE3BFA" w:rsidRPr="00746BC2">
        <w:rPr>
          <w:rFonts w:ascii="Times New Roman" w:hAnsi="Times New Roman" w:cs="Times New Roman"/>
          <w:sz w:val="24"/>
          <w:szCs w:val="24"/>
        </w:rPr>
        <w:t>1</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CF74B3" w:rsidRPr="00746BC2">
        <w:rPr>
          <w:rFonts w:ascii="Times New Roman" w:hAnsi="Times New Roman" w:cs="Times New Roman"/>
          <w:sz w:val="24"/>
          <w:szCs w:val="24"/>
        </w:rPr>
        <w:t xml:space="preserve">Free, </w:t>
      </w:r>
      <w:r w:rsidR="00E4247E" w:rsidRPr="00746BC2">
        <w:rPr>
          <w:rFonts w:ascii="Times New Roman" w:hAnsi="Times New Roman" w:cs="Times New Roman"/>
          <w:sz w:val="24"/>
          <w:szCs w:val="24"/>
        </w:rPr>
        <w:t>prior</w:t>
      </w:r>
      <w:r w:rsidR="00CF74B3" w:rsidRPr="00746BC2">
        <w:rPr>
          <w:rFonts w:ascii="Times New Roman" w:hAnsi="Times New Roman" w:cs="Times New Roman"/>
          <w:sz w:val="24"/>
          <w:szCs w:val="24"/>
        </w:rPr>
        <w:t xml:space="preserve"> and</w:t>
      </w:r>
      <w:r w:rsidR="00E4247E" w:rsidRPr="00746BC2">
        <w:rPr>
          <w:rFonts w:ascii="Times New Roman" w:hAnsi="Times New Roman" w:cs="Times New Roman"/>
          <w:sz w:val="24"/>
          <w:szCs w:val="24"/>
        </w:rPr>
        <w:t xml:space="preserve"> informed consultation</w:t>
      </w:r>
      <w:r w:rsidR="00CF74B3"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of the </w:t>
      </w:r>
      <w:r w:rsidR="00CF74B3" w:rsidRPr="00746BC2">
        <w:rPr>
          <w:rFonts w:ascii="Times New Roman" w:hAnsi="Times New Roman" w:cs="Times New Roman"/>
          <w:sz w:val="24"/>
          <w:szCs w:val="24"/>
        </w:rPr>
        <w:t>IP/</w:t>
      </w:r>
      <w:r w:rsidR="00772472" w:rsidRPr="00746BC2">
        <w:rPr>
          <w:rFonts w:ascii="Times New Roman" w:hAnsi="Times New Roman" w:cs="Times New Roman"/>
          <w:sz w:val="24"/>
          <w:szCs w:val="24"/>
        </w:rPr>
        <w:t>VMG</w:t>
      </w:r>
      <w:r w:rsidR="00CF74B3"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communities will be conducted </w:t>
      </w:r>
      <w:r w:rsidR="00E4247E" w:rsidRPr="00746BC2">
        <w:rPr>
          <w:rFonts w:ascii="Times New Roman" w:hAnsi="Times New Roman" w:cs="Times New Roman"/>
          <w:noProof/>
          <w:sz w:val="24"/>
          <w:szCs w:val="24"/>
          <w:lang w:eastAsia="zh-TW"/>
        </w:rPr>
        <w:t>at each stage of the project, and particularly during project preparation, to fully identify</w:t>
      </w:r>
      <w:r w:rsidR="00CF74B3" w:rsidRPr="00746BC2">
        <w:rPr>
          <w:rFonts w:ascii="Times New Roman" w:hAnsi="Times New Roman" w:cs="Times New Roman"/>
          <w:noProof/>
          <w:sz w:val="24"/>
          <w:szCs w:val="24"/>
          <w:lang w:eastAsia="zh-TW"/>
        </w:rPr>
        <w:t xml:space="preserve"> and document</w:t>
      </w:r>
      <w:r w:rsidR="00E4247E" w:rsidRPr="00746BC2">
        <w:rPr>
          <w:rFonts w:ascii="Times New Roman" w:hAnsi="Times New Roman" w:cs="Times New Roman"/>
          <w:noProof/>
          <w:sz w:val="24"/>
          <w:szCs w:val="24"/>
          <w:lang w:eastAsia="zh-TW"/>
        </w:rPr>
        <w:t xml:space="preserve"> their views and ascertain their broad community support for the project.</w:t>
      </w:r>
    </w:p>
    <w:p w14:paraId="1073201F" w14:textId="77777777" w:rsidR="00D550B9" w:rsidRPr="00746BC2" w:rsidRDefault="00D550B9">
      <w:pPr>
        <w:autoSpaceDE w:val="0"/>
        <w:autoSpaceDN w:val="0"/>
        <w:adjustRightInd w:val="0"/>
        <w:spacing w:after="0" w:line="240" w:lineRule="auto"/>
        <w:contextualSpacing/>
        <w:jc w:val="both"/>
        <w:rPr>
          <w:rFonts w:ascii="Times New Roman" w:hAnsi="Times New Roman" w:cs="Times New Roman"/>
          <w:b/>
          <w:i/>
          <w:noProof/>
          <w:sz w:val="24"/>
          <w:szCs w:val="24"/>
          <w:lang w:eastAsia="zh-TW"/>
        </w:rPr>
      </w:pPr>
    </w:p>
    <w:p w14:paraId="2BA3EE19" w14:textId="77777777" w:rsidR="002B23DB" w:rsidRPr="00746BC2" w:rsidRDefault="004311B8" w:rsidP="0075305E">
      <w:pPr>
        <w:pStyle w:val="Heading2"/>
        <w:numPr>
          <w:ilvl w:val="0"/>
          <w:numId w:val="0"/>
        </w:numPr>
        <w:spacing w:before="0" w:line="240" w:lineRule="auto"/>
        <w:rPr>
          <w:rFonts w:ascii="Times New Roman" w:hAnsi="Times New Roman" w:cs="Times New Roman"/>
          <w:sz w:val="24"/>
          <w:szCs w:val="24"/>
        </w:rPr>
      </w:pPr>
      <w:bookmarkStart w:id="195" w:name="_Toc501602753"/>
      <w:bookmarkStart w:id="196" w:name="_Toc1112244"/>
      <w:bookmarkStart w:id="197" w:name="_Toc6913054"/>
      <w:r w:rsidRPr="00746BC2">
        <w:rPr>
          <w:rFonts w:ascii="Times New Roman" w:hAnsi="Times New Roman" w:cs="Times New Roman"/>
          <w:sz w:val="24"/>
          <w:szCs w:val="24"/>
        </w:rPr>
        <w:t xml:space="preserve">6.1 </w:t>
      </w:r>
      <w:r w:rsidR="00D550B9" w:rsidRPr="00746BC2">
        <w:rPr>
          <w:rFonts w:ascii="Times New Roman" w:hAnsi="Times New Roman" w:cs="Times New Roman"/>
          <w:sz w:val="24"/>
          <w:szCs w:val="24"/>
        </w:rPr>
        <w:t>The Elements of Free, Prior and Informed Consultation</w:t>
      </w:r>
      <w:bookmarkEnd w:id="195"/>
      <w:bookmarkEnd w:id="196"/>
      <w:bookmarkEnd w:id="197"/>
    </w:p>
    <w:p w14:paraId="4AF20EB2" w14:textId="77777777" w:rsidR="005872A5" w:rsidRPr="00746BC2" w:rsidRDefault="005872A5" w:rsidP="00A2045B">
      <w:pPr>
        <w:autoSpaceDE w:val="0"/>
        <w:autoSpaceDN w:val="0"/>
        <w:adjustRightInd w:val="0"/>
        <w:spacing w:after="0" w:line="240" w:lineRule="auto"/>
        <w:jc w:val="both"/>
        <w:rPr>
          <w:rFonts w:ascii="Times New Roman" w:hAnsi="Times New Roman" w:cs="Times New Roman"/>
          <w:sz w:val="24"/>
          <w:szCs w:val="24"/>
        </w:rPr>
      </w:pPr>
    </w:p>
    <w:p w14:paraId="432AA5CB" w14:textId="6B5ACDB2" w:rsidR="002B23DB" w:rsidRPr="00746BC2" w:rsidRDefault="001D3CFE">
      <w:pPr>
        <w:autoSpaceDE w:val="0"/>
        <w:autoSpaceDN w:val="0"/>
        <w:adjustRightInd w:val="0"/>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9</w:t>
      </w:r>
      <w:r w:rsidR="00EE3BFA" w:rsidRPr="00746BC2">
        <w:rPr>
          <w:rFonts w:ascii="Times New Roman" w:hAnsi="Times New Roman" w:cs="Times New Roman"/>
          <w:sz w:val="24"/>
          <w:szCs w:val="24"/>
        </w:rPr>
        <w:t>2</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t xml:space="preserve">Below is a summary description of FPIC as applied in this </w:t>
      </w:r>
      <w:r w:rsidR="00772472" w:rsidRPr="00746BC2">
        <w:rPr>
          <w:rFonts w:ascii="Times New Roman" w:hAnsi="Times New Roman" w:cs="Times New Roman"/>
          <w:sz w:val="24"/>
          <w:szCs w:val="24"/>
        </w:rPr>
        <w:t>VMG</w:t>
      </w:r>
      <w:r w:rsidR="002B23DB" w:rsidRPr="00746BC2">
        <w:rPr>
          <w:rFonts w:ascii="Times New Roman" w:hAnsi="Times New Roman" w:cs="Times New Roman"/>
          <w:sz w:val="24"/>
          <w:szCs w:val="24"/>
        </w:rPr>
        <w:t>F.</w:t>
      </w:r>
    </w:p>
    <w:p w14:paraId="5627427F" w14:textId="77777777" w:rsidR="005872A5" w:rsidRPr="00746BC2" w:rsidRDefault="005872A5">
      <w:pPr>
        <w:autoSpaceDE w:val="0"/>
        <w:autoSpaceDN w:val="0"/>
        <w:adjustRightInd w:val="0"/>
        <w:spacing w:after="0" w:line="240" w:lineRule="auto"/>
        <w:ind w:left="720"/>
        <w:jc w:val="both"/>
        <w:rPr>
          <w:rFonts w:ascii="Times New Roman" w:hAnsi="Times New Roman" w:cs="Times New Roman"/>
          <w:i/>
          <w:sz w:val="24"/>
          <w:szCs w:val="24"/>
        </w:rPr>
      </w:pPr>
    </w:p>
    <w:p w14:paraId="3B2EF59A" w14:textId="77777777" w:rsidR="00D550B9" w:rsidRPr="00746BC2" w:rsidRDefault="00CF74B3">
      <w:pPr>
        <w:autoSpaceDE w:val="0"/>
        <w:autoSpaceDN w:val="0"/>
        <w:adjustRightInd w:val="0"/>
        <w:spacing w:after="0" w:line="240" w:lineRule="auto"/>
        <w:ind w:left="720"/>
        <w:jc w:val="both"/>
        <w:rPr>
          <w:rFonts w:ascii="Times New Roman" w:hAnsi="Times New Roman" w:cs="Times New Roman"/>
          <w:sz w:val="24"/>
          <w:szCs w:val="24"/>
        </w:rPr>
      </w:pPr>
      <w:r w:rsidRPr="00746BC2">
        <w:rPr>
          <w:rFonts w:ascii="Times New Roman" w:hAnsi="Times New Roman" w:cs="Times New Roman"/>
          <w:i/>
          <w:sz w:val="24"/>
          <w:szCs w:val="24"/>
        </w:rPr>
        <w:t>Free:</w:t>
      </w:r>
      <w:r w:rsidRPr="00746BC2">
        <w:rPr>
          <w:rFonts w:ascii="Times New Roman" w:hAnsi="Times New Roman" w:cs="Times New Roman"/>
          <w:sz w:val="24"/>
          <w:szCs w:val="24"/>
        </w:rPr>
        <w:t xml:space="preserve"> </w:t>
      </w:r>
      <w:r w:rsidR="00D550B9" w:rsidRPr="00746BC2">
        <w:rPr>
          <w:rFonts w:ascii="Times New Roman" w:hAnsi="Times New Roman" w:cs="Times New Roman"/>
          <w:sz w:val="24"/>
          <w:szCs w:val="24"/>
        </w:rPr>
        <w:t>people are able to freely make decisions without coercion, intimidation or manipulation</w:t>
      </w:r>
      <w:r w:rsidRPr="00746BC2">
        <w:rPr>
          <w:rFonts w:ascii="Times New Roman" w:hAnsi="Times New Roman" w:cs="Times New Roman"/>
          <w:sz w:val="24"/>
          <w:szCs w:val="24"/>
        </w:rPr>
        <w:t>.</w:t>
      </w:r>
    </w:p>
    <w:p w14:paraId="1390EB44" w14:textId="77777777" w:rsidR="005872A5" w:rsidRPr="00746BC2" w:rsidRDefault="005872A5">
      <w:pPr>
        <w:autoSpaceDE w:val="0"/>
        <w:autoSpaceDN w:val="0"/>
        <w:adjustRightInd w:val="0"/>
        <w:spacing w:after="0" w:line="240" w:lineRule="auto"/>
        <w:ind w:left="720"/>
        <w:jc w:val="both"/>
        <w:rPr>
          <w:rFonts w:ascii="Times New Roman" w:hAnsi="Times New Roman" w:cs="Times New Roman"/>
          <w:i/>
          <w:sz w:val="24"/>
          <w:szCs w:val="24"/>
        </w:rPr>
      </w:pPr>
    </w:p>
    <w:p w14:paraId="399E4CC5" w14:textId="77777777" w:rsidR="00D550B9" w:rsidRPr="00746BC2" w:rsidRDefault="00CF74B3">
      <w:pPr>
        <w:autoSpaceDE w:val="0"/>
        <w:autoSpaceDN w:val="0"/>
        <w:adjustRightInd w:val="0"/>
        <w:spacing w:after="0" w:line="240" w:lineRule="auto"/>
        <w:ind w:left="720"/>
        <w:jc w:val="both"/>
        <w:rPr>
          <w:rFonts w:ascii="Times New Roman" w:hAnsi="Times New Roman" w:cs="Times New Roman"/>
          <w:sz w:val="24"/>
          <w:szCs w:val="24"/>
        </w:rPr>
      </w:pPr>
      <w:r w:rsidRPr="00746BC2">
        <w:rPr>
          <w:rFonts w:ascii="Times New Roman" w:hAnsi="Times New Roman" w:cs="Times New Roman"/>
          <w:i/>
          <w:sz w:val="24"/>
          <w:szCs w:val="24"/>
        </w:rPr>
        <w:t>Prior:</w:t>
      </w:r>
      <w:r w:rsidRPr="00746BC2">
        <w:rPr>
          <w:rFonts w:ascii="Times New Roman" w:hAnsi="Times New Roman" w:cs="Times New Roman"/>
          <w:sz w:val="24"/>
          <w:szCs w:val="24"/>
        </w:rPr>
        <w:t xml:space="preserve"> </w:t>
      </w:r>
      <w:r w:rsidR="00D550B9" w:rsidRPr="00746BC2">
        <w:rPr>
          <w:rFonts w:ascii="Times New Roman" w:hAnsi="Times New Roman" w:cs="Times New Roman"/>
          <w:sz w:val="24"/>
          <w:szCs w:val="24"/>
        </w:rPr>
        <w:t>sufficient time is allocated for people to be involved in the decision-making process before key project decisions are made and impacts occur</w:t>
      </w:r>
      <w:r w:rsidRPr="00746BC2">
        <w:rPr>
          <w:rFonts w:ascii="Times New Roman" w:hAnsi="Times New Roman" w:cs="Times New Roman"/>
          <w:sz w:val="24"/>
          <w:szCs w:val="24"/>
        </w:rPr>
        <w:t>.</w:t>
      </w:r>
    </w:p>
    <w:p w14:paraId="08F3FCD5" w14:textId="77777777" w:rsidR="005872A5" w:rsidRPr="00746BC2" w:rsidRDefault="005872A5">
      <w:pPr>
        <w:autoSpaceDE w:val="0"/>
        <w:autoSpaceDN w:val="0"/>
        <w:adjustRightInd w:val="0"/>
        <w:spacing w:after="0" w:line="240" w:lineRule="auto"/>
        <w:ind w:left="720"/>
        <w:jc w:val="both"/>
        <w:rPr>
          <w:rFonts w:ascii="Times New Roman" w:hAnsi="Times New Roman" w:cs="Times New Roman"/>
          <w:i/>
          <w:sz w:val="24"/>
          <w:szCs w:val="24"/>
        </w:rPr>
      </w:pPr>
    </w:p>
    <w:p w14:paraId="13373400" w14:textId="77777777" w:rsidR="00D550B9" w:rsidRPr="00746BC2" w:rsidRDefault="00CF74B3">
      <w:pPr>
        <w:autoSpaceDE w:val="0"/>
        <w:autoSpaceDN w:val="0"/>
        <w:adjustRightInd w:val="0"/>
        <w:spacing w:after="0" w:line="240" w:lineRule="auto"/>
        <w:ind w:left="720"/>
        <w:jc w:val="both"/>
        <w:rPr>
          <w:rFonts w:ascii="Times New Roman" w:hAnsi="Times New Roman" w:cs="Times New Roman"/>
          <w:sz w:val="24"/>
          <w:szCs w:val="24"/>
        </w:rPr>
      </w:pPr>
      <w:r w:rsidRPr="00746BC2">
        <w:rPr>
          <w:rFonts w:ascii="Times New Roman" w:hAnsi="Times New Roman" w:cs="Times New Roman"/>
          <w:i/>
          <w:sz w:val="24"/>
          <w:szCs w:val="24"/>
        </w:rPr>
        <w:t>Informed:</w:t>
      </w:r>
      <w:r w:rsidRPr="00746BC2">
        <w:rPr>
          <w:rFonts w:ascii="Times New Roman" w:hAnsi="Times New Roman" w:cs="Times New Roman"/>
          <w:sz w:val="24"/>
          <w:szCs w:val="24"/>
        </w:rPr>
        <w:t xml:space="preserve"> </w:t>
      </w:r>
      <w:r w:rsidR="00D550B9" w:rsidRPr="00746BC2">
        <w:rPr>
          <w:rFonts w:ascii="Times New Roman" w:hAnsi="Times New Roman" w:cs="Times New Roman"/>
          <w:sz w:val="24"/>
          <w:szCs w:val="24"/>
        </w:rPr>
        <w:t>people are fully informed about the project and its potential impacts and benefits, and the various perspectives regarding the project (both positive and negative)</w:t>
      </w:r>
      <w:r w:rsidRPr="00746BC2">
        <w:rPr>
          <w:rFonts w:ascii="Times New Roman" w:hAnsi="Times New Roman" w:cs="Times New Roman"/>
          <w:sz w:val="24"/>
          <w:szCs w:val="24"/>
        </w:rPr>
        <w:t>.</w:t>
      </w:r>
    </w:p>
    <w:p w14:paraId="47D29574" w14:textId="77777777" w:rsidR="005872A5" w:rsidRPr="00746BC2" w:rsidRDefault="005872A5">
      <w:pPr>
        <w:autoSpaceDE w:val="0"/>
        <w:autoSpaceDN w:val="0"/>
        <w:adjustRightInd w:val="0"/>
        <w:spacing w:after="0" w:line="240" w:lineRule="auto"/>
        <w:ind w:left="720"/>
        <w:jc w:val="both"/>
        <w:rPr>
          <w:rFonts w:ascii="Times New Roman" w:hAnsi="Times New Roman" w:cs="Times New Roman"/>
          <w:i/>
          <w:sz w:val="24"/>
          <w:szCs w:val="24"/>
        </w:rPr>
      </w:pPr>
    </w:p>
    <w:p w14:paraId="74BC587B" w14:textId="15920906" w:rsidR="00D550B9" w:rsidRPr="00746BC2" w:rsidRDefault="00CF74B3">
      <w:pPr>
        <w:autoSpaceDE w:val="0"/>
        <w:autoSpaceDN w:val="0"/>
        <w:adjustRightInd w:val="0"/>
        <w:spacing w:after="0" w:line="240" w:lineRule="auto"/>
        <w:ind w:left="720"/>
        <w:jc w:val="both"/>
        <w:rPr>
          <w:rFonts w:ascii="Times New Roman" w:hAnsi="Times New Roman" w:cs="Times New Roman"/>
          <w:sz w:val="24"/>
          <w:szCs w:val="24"/>
        </w:rPr>
      </w:pPr>
      <w:r w:rsidRPr="00746BC2">
        <w:rPr>
          <w:rFonts w:ascii="Times New Roman" w:hAnsi="Times New Roman" w:cs="Times New Roman"/>
          <w:i/>
          <w:sz w:val="24"/>
          <w:szCs w:val="24"/>
        </w:rPr>
        <w:t>Consultation:</w:t>
      </w:r>
      <w:r w:rsidRPr="00746BC2">
        <w:rPr>
          <w:rFonts w:ascii="Times New Roman" w:hAnsi="Times New Roman" w:cs="Times New Roman"/>
          <w:sz w:val="24"/>
          <w:szCs w:val="24"/>
        </w:rPr>
        <w:t xml:space="preserve"> </w:t>
      </w:r>
      <w:r w:rsidR="00D550B9" w:rsidRPr="00746BC2">
        <w:rPr>
          <w:rFonts w:ascii="Times New Roman" w:hAnsi="Times New Roman" w:cs="Times New Roman"/>
          <w:sz w:val="24"/>
          <w:szCs w:val="24"/>
        </w:rPr>
        <w:t xml:space="preserve">there are effective uses of consultation methods appropriate to the social and cultural values of the affected </w:t>
      </w:r>
      <w:r w:rsidRPr="00746BC2">
        <w:rPr>
          <w:rFonts w:ascii="Times New Roman" w:hAnsi="Times New Roman" w:cs="Times New Roman"/>
          <w:sz w:val="24"/>
          <w:szCs w:val="24"/>
        </w:rPr>
        <w:t>IP/</w:t>
      </w:r>
      <w:r w:rsidR="00772472" w:rsidRPr="00746BC2">
        <w:rPr>
          <w:rFonts w:ascii="Times New Roman" w:hAnsi="Times New Roman" w:cs="Times New Roman"/>
          <w:sz w:val="24"/>
          <w:szCs w:val="24"/>
        </w:rPr>
        <w:t>VMG</w:t>
      </w:r>
      <w:r w:rsidR="00D550B9" w:rsidRPr="00746BC2">
        <w:rPr>
          <w:rFonts w:ascii="Times New Roman" w:hAnsi="Times New Roman" w:cs="Times New Roman"/>
          <w:sz w:val="24"/>
          <w:szCs w:val="24"/>
        </w:rPr>
        <w:t xml:space="preserve"> communities and their local conditions</w:t>
      </w:r>
      <w:r w:rsidR="00EE3BFA" w:rsidRPr="00746BC2">
        <w:rPr>
          <w:rFonts w:ascii="Times New Roman" w:hAnsi="Times New Roman" w:cs="Times New Roman"/>
          <w:sz w:val="24"/>
          <w:szCs w:val="24"/>
        </w:rPr>
        <w:t xml:space="preserve">. In </w:t>
      </w:r>
      <w:r w:rsidRPr="00746BC2">
        <w:rPr>
          <w:rFonts w:ascii="Times New Roman" w:hAnsi="Times New Roman" w:cs="Times New Roman"/>
          <w:sz w:val="24"/>
          <w:szCs w:val="24"/>
        </w:rPr>
        <w:t>designing these methods</w:t>
      </w:r>
      <w:r w:rsidR="00E835CC" w:rsidRPr="00746BC2">
        <w:rPr>
          <w:rFonts w:ascii="Times New Roman" w:hAnsi="Times New Roman" w:cs="Times New Roman"/>
          <w:sz w:val="24"/>
          <w:szCs w:val="24"/>
        </w:rPr>
        <w:t>,</w:t>
      </w:r>
      <w:r w:rsidR="00EE3BFA" w:rsidRPr="00746BC2">
        <w:rPr>
          <w:rFonts w:ascii="Times New Roman" w:hAnsi="Times New Roman" w:cs="Times New Roman"/>
          <w:sz w:val="24"/>
          <w:szCs w:val="24"/>
        </w:rPr>
        <w:t xml:space="preserve"> it is essential to</w:t>
      </w:r>
      <w:r w:rsidRPr="00746BC2">
        <w:rPr>
          <w:rFonts w:ascii="Times New Roman" w:hAnsi="Times New Roman" w:cs="Times New Roman"/>
          <w:sz w:val="24"/>
          <w:szCs w:val="24"/>
        </w:rPr>
        <w:t xml:space="preserve"> give </w:t>
      </w:r>
      <w:r w:rsidR="00D550B9" w:rsidRPr="00746BC2">
        <w:rPr>
          <w:rFonts w:ascii="Times New Roman" w:hAnsi="Times New Roman" w:cs="Times New Roman"/>
          <w:sz w:val="24"/>
          <w:szCs w:val="24"/>
        </w:rPr>
        <w:t xml:space="preserve">special </w:t>
      </w:r>
      <w:r w:rsidRPr="00746BC2">
        <w:rPr>
          <w:rFonts w:ascii="Times New Roman" w:hAnsi="Times New Roman" w:cs="Times New Roman"/>
          <w:sz w:val="24"/>
          <w:szCs w:val="24"/>
        </w:rPr>
        <w:t>attention to the concerns of i</w:t>
      </w:r>
      <w:r w:rsidR="00D550B9" w:rsidRPr="00746BC2">
        <w:rPr>
          <w:rFonts w:ascii="Times New Roman" w:hAnsi="Times New Roman" w:cs="Times New Roman"/>
          <w:sz w:val="24"/>
          <w:szCs w:val="24"/>
        </w:rPr>
        <w:t>ndigenous women, youth, and children and their access to development opportunities and benefits.</w:t>
      </w:r>
      <w:r w:rsidRPr="00746BC2">
        <w:rPr>
          <w:rStyle w:val="FootnoteReference"/>
          <w:rFonts w:ascii="Times New Roman" w:hAnsi="Times New Roman" w:cs="Times New Roman"/>
          <w:sz w:val="24"/>
          <w:szCs w:val="24"/>
        </w:rPr>
        <w:footnoteReference w:id="4"/>
      </w:r>
    </w:p>
    <w:p w14:paraId="789B629D" w14:textId="77777777" w:rsidR="00F447D3" w:rsidRPr="00746BC2" w:rsidRDefault="00F447D3">
      <w:pPr>
        <w:autoSpaceDE w:val="0"/>
        <w:autoSpaceDN w:val="0"/>
        <w:adjustRightInd w:val="0"/>
        <w:spacing w:after="0" w:line="240" w:lineRule="auto"/>
        <w:ind w:left="720"/>
        <w:jc w:val="both"/>
        <w:rPr>
          <w:rFonts w:ascii="Times New Roman" w:hAnsi="Times New Roman" w:cs="Times New Roman"/>
          <w:sz w:val="24"/>
          <w:szCs w:val="24"/>
        </w:rPr>
      </w:pPr>
    </w:p>
    <w:p w14:paraId="7C230BA8" w14:textId="77777777" w:rsidR="00D37651" w:rsidRPr="00746BC2" w:rsidRDefault="004311B8" w:rsidP="0075305E">
      <w:pPr>
        <w:pStyle w:val="Heading2"/>
        <w:numPr>
          <w:ilvl w:val="0"/>
          <w:numId w:val="0"/>
        </w:numPr>
        <w:spacing w:before="0" w:line="240" w:lineRule="auto"/>
        <w:rPr>
          <w:rFonts w:ascii="Times New Roman" w:hAnsi="Times New Roman" w:cs="Times New Roman"/>
          <w:sz w:val="24"/>
          <w:szCs w:val="24"/>
        </w:rPr>
      </w:pPr>
      <w:bookmarkStart w:id="198" w:name="_Toc335308393"/>
      <w:bookmarkStart w:id="199" w:name="_Toc501602754"/>
      <w:bookmarkStart w:id="200" w:name="_Toc1112245"/>
      <w:bookmarkStart w:id="201" w:name="_Toc6913055"/>
      <w:r w:rsidRPr="00746BC2">
        <w:rPr>
          <w:rFonts w:ascii="Times New Roman" w:hAnsi="Times New Roman" w:cs="Times New Roman"/>
          <w:sz w:val="24"/>
          <w:szCs w:val="24"/>
        </w:rPr>
        <w:t xml:space="preserve">6.2 </w:t>
      </w:r>
      <w:r w:rsidR="00D37651" w:rsidRPr="00746BC2">
        <w:rPr>
          <w:rFonts w:ascii="Times New Roman" w:hAnsi="Times New Roman" w:cs="Times New Roman"/>
          <w:sz w:val="24"/>
          <w:szCs w:val="24"/>
        </w:rPr>
        <w:t>Consultations during Subp</w:t>
      </w:r>
      <w:r w:rsidR="00E4247E" w:rsidRPr="00746BC2">
        <w:rPr>
          <w:rFonts w:ascii="Times New Roman" w:hAnsi="Times New Roman" w:cs="Times New Roman"/>
          <w:sz w:val="24"/>
          <w:szCs w:val="24"/>
        </w:rPr>
        <w:t>roject Investment Screening</w:t>
      </w:r>
      <w:bookmarkEnd w:id="198"/>
      <w:bookmarkEnd w:id="199"/>
      <w:bookmarkEnd w:id="200"/>
      <w:bookmarkEnd w:id="201"/>
    </w:p>
    <w:p w14:paraId="67831827" w14:textId="77777777" w:rsidR="005872A5" w:rsidRPr="00746BC2" w:rsidRDefault="005872A5" w:rsidP="00A2045B">
      <w:pPr>
        <w:autoSpaceDE w:val="0"/>
        <w:autoSpaceDN w:val="0"/>
        <w:adjustRightInd w:val="0"/>
        <w:spacing w:after="0" w:line="240" w:lineRule="auto"/>
        <w:contextualSpacing/>
        <w:jc w:val="both"/>
        <w:rPr>
          <w:rFonts w:ascii="Times New Roman" w:hAnsi="Times New Roman" w:cs="Times New Roman"/>
          <w:sz w:val="24"/>
          <w:szCs w:val="24"/>
        </w:rPr>
      </w:pPr>
    </w:p>
    <w:p w14:paraId="2B426E34" w14:textId="6FD31B49" w:rsidR="00E4247E" w:rsidRPr="00746BC2" w:rsidRDefault="001D3CF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9</w:t>
      </w:r>
      <w:r w:rsidR="00EE3BFA" w:rsidRPr="00746BC2">
        <w:rPr>
          <w:rFonts w:ascii="Times New Roman" w:hAnsi="Times New Roman" w:cs="Times New Roman"/>
          <w:sz w:val="24"/>
          <w:szCs w:val="24"/>
        </w:rPr>
        <w:t>3</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Screening of all the </w:t>
      </w:r>
      <w:r w:rsidR="003E2D6E" w:rsidRPr="00746BC2">
        <w:rPr>
          <w:rFonts w:ascii="Times New Roman" w:eastAsiaTheme="minorHAnsi" w:hAnsi="Times New Roman" w:cs="Times New Roman"/>
          <w:sz w:val="24"/>
          <w:szCs w:val="24"/>
        </w:rPr>
        <w:t>KESIP</w:t>
      </w:r>
      <w:r w:rsidR="00E4247E" w:rsidRPr="00746BC2">
        <w:rPr>
          <w:rFonts w:ascii="Times New Roman" w:hAnsi="Times New Roman" w:cs="Times New Roman"/>
          <w:sz w:val="24"/>
          <w:szCs w:val="24"/>
        </w:rPr>
        <w:t xml:space="preserve"> project investments will be a mandatory requirement</w:t>
      </w:r>
      <w:r w:rsidR="00EE3BFA"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prior to implementation</w:t>
      </w:r>
      <w:r w:rsidR="00EE3BFA"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to determine if </w:t>
      </w:r>
      <w:r w:rsidR="00D37651" w:rsidRPr="00746BC2">
        <w:rPr>
          <w:rFonts w:ascii="Times New Roman" w:hAnsi="Times New Roman" w:cs="Times New Roman"/>
          <w:sz w:val="24"/>
          <w:szCs w:val="24"/>
        </w:rPr>
        <w:t>IPs/</w:t>
      </w:r>
      <w:r w:rsidR="00772472" w:rsidRPr="00746BC2">
        <w:rPr>
          <w:rFonts w:ascii="Times New Roman" w:hAnsi="Times New Roman" w:cs="Times New Roman"/>
          <w:sz w:val="24"/>
          <w:szCs w:val="24"/>
        </w:rPr>
        <w:t>VMG</w:t>
      </w:r>
      <w:r w:rsidR="00D37651"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w:t>
      </w:r>
      <w:r w:rsidR="00D37651" w:rsidRPr="00746BC2">
        <w:rPr>
          <w:rFonts w:ascii="Times New Roman" w:hAnsi="Times New Roman" w:cs="Times New Roman"/>
          <w:sz w:val="24"/>
          <w:szCs w:val="24"/>
        </w:rPr>
        <w:t>are present (the sub</w:t>
      </w:r>
      <w:r w:rsidR="00E4247E" w:rsidRPr="00746BC2">
        <w:rPr>
          <w:rFonts w:ascii="Times New Roman" w:hAnsi="Times New Roman" w:cs="Times New Roman"/>
          <w:sz w:val="24"/>
          <w:szCs w:val="24"/>
        </w:rPr>
        <w:t>project investment locations have not yet been identified at the moment</w:t>
      </w:r>
      <w:r w:rsidR="00D37651" w:rsidRPr="00746BC2">
        <w:rPr>
          <w:rFonts w:ascii="Times New Roman" w:hAnsi="Times New Roman" w:cs="Times New Roman"/>
          <w:sz w:val="24"/>
          <w:szCs w:val="24"/>
        </w:rPr>
        <w:t>)</w:t>
      </w:r>
      <w:r w:rsidR="00E4247E" w:rsidRPr="00746BC2">
        <w:rPr>
          <w:rFonts w:ascii="Times New Roman" w:hAnsi="Times New Roman" w:cs="Times New Roman"/>
          <w:sz w:val="24"/>
          <w:szCs w:val="24"/>
        </w:rPr>
        <w:t>.</w:t>
      </w:r>
      <w:r w:rsidR="008D03BD" w:rsidRPr="00746BC2">
        <w:rPr>
          <w:rFonts w:ascii="Times New Roman" w:hAnsi="Times New Roman" w:cs="Times New Roman"/>
          <w:sz w:val="24"/>
          <w:szCs w:val="24"/>
        </w:rPr>
        <w:t xml:space="preserve"> </w:t>
      </w:r>
      <w:r w:rsidR="008D03BD" w:rsidRPr="006B30A0">
        <w:rPr>
          <w:rFonts w:ascii="Times New Roman" w:hAnsi="Times New Roman" w:cs="Times New Roman"/>
          <w:sz w:val="24"/>
          <w:szCs w:val="24"/>
        </w:rPr>
        <w:t>The PIU</w:t>
      </w:r>
      <w:r w:rsidR="00EE3BFA" w:rsidRPr="006B30A0">
        <w:rPr>
          <w:rFonts w:ascii="Times New Roman" w:hAnsi="Times New Roman" w:cs="Times New Roman"/>
          <w:sz w:val="24"/>
          <w:szCs w:val="24"/>
        </w:rPr>
        <w:t>,</w:t>
      </w:r>
      <w:r w:rsidR="008D03BD" w:rsidRPr="006B30A0">
        <w:rPr>
          <w:rFonts w:ascii="Times New Roman" w:hAnsi="Times New Roman" w:cs="Times New Roman"/>
          <w:sz w:val="24"/>
          <w:szCs w:val="24"/>
        </w:rPr>
        <w:t xml:space="preserve"> in coordination with the </w:t>
      </w:r>
      <w:r w:rsidR="00EE3BFA" w:rsidRPr="006B30A0">
        <w:rPr>
          <w:rFonts w:ascii="Times New Roman" w:hAnsi="Times New Roman" w:cs="Times New Roman"/>
          <w:sz w:val="24"/>
          <w:szCs w:val="24"/>
        </w:rPr>
        <w:t>WB,</w:t>
      </w:r>
      <w:r w:rsidR="008D03BD" w:rsidRPr="006B30A0">
        <w:rPr>
          <w:rFonts w:ascii="Times New Roman" w:hAnsi="Times New Roman" w:cs="Times New Roman"/>
          <w:sz w:val="24"/>
          <w:szCs w:val="24"/>
        </w:rPr>
        <w:t xml:space="preserve"> will screen for the presence of </w:t>
      </w:r>
      <w:r w:rsidR="00EE3BFA" w:rsidRPr="006B30A0">
        <w:rPr>
          <w:rFonts w:ascii="Times New Roman" w:hAnsi="Times New Roman" w:cs="Times New Roman"/>
          <w:sz w:val="24"/>
          <w:szCs w:val="24"/>
        </w:rPr>
        <w:t>IPs/</w:t>
      </w:r>
      <w:r w:rsidR="00772472" w:rsidRPr="006B30A0">
        <w:rPr>
          <w:rFonts w:ascii="Times New Roman" w:hAnsi="Times New Roman" w:cs="Times New Roman"/>
          <w:sz w:val="24"/>
          <w:szCs w:val="24"/>
        </w:rPr>
        <w:t>VMG</w:t>
      </w:r>
      <w:r w:rsidR="008D03BD" w:rsidRPr="006B30A0">
        <w:rPr>
          <w:rFonts w:ascii="Times New Roman" w:hAnsi="Times New Roman" w:cs="Times New Roman"/>
          <w:sz w:val="24"/>
          <w:szCs w:val="24"/>
        </w:rPr>
        <w:t>s in the project area</w:t>
      </w:r>
      <w:r w:rsidR="00EE3BFA" w:rsidRPr="006B30A0">
        <w:rPr>
          <w:rFonts w:ascii="Times New Roman" w:hAnsi="Times New Roman" w:cs="Times New Roman"/>
          <w:sz w:val="24"/>
          <w:szCs w:val="24"/>
        </w:rPr>
        <w:t>s</w:t>
      </w:r>
      <w:r w:rsidR="008D03BD" w:rsidRPr="006B30A0">
        <w:rPr>
          <w:rFonts w:ascii="Times New Roman" w:hAnsi="Times New Roman" w:cs="Times New Roman"/>
          <w:sz w:val="24"/>
          <w:szCs w:val="24"/>
        </w:rPr>
        <w:t xml:space="preserve"> as part of its due diligence once subproject sites </w:t>
      </w:r>
      <w:r w:rsidR="00EE3BFA" w:rsidRPr="006B30A0">
        <w:rPr>
          <w:rFonts w:ascii="Times New Roman" w:hAnsi="Times New Roman" w:cs="Times New Roman"/>
          <w:sz w:val="24"/>
          <w:szCs w:val="24"/>
        </w:rPr>
        <w:t>have been identified</w:t>
      </w:r>
      <w:r w:rsidR="008D03BD" w:rsidRPr="006B30A0">
        <w:rPr>
          <w:rFonts w:ascii="Times New Roman" w:hAnsi="Times New Roman" w:cs="Times New Roman"/>
          <w:sz w:val="24"/>
          <w:szCs w:val="24"/>
        </w:rPr>
        <w:t>.</w:t>
      </w:r>
      <w:r w:rsidR="00E4247E" w:rsidRPr="006B30A0">
        <w:rPr>
          <w:rFonts w:ascii="Times New Roman" w:hAnsi="Times New Roman" w:cs="Times New Roman"/>
          <w:sz w:val="24"/>
          <w:szCs w:val="24"/>
        </w:rPr>
        <w:t xml:space="preserve"> Any </w:t>
      </w:r>
      <w:r w:rsidR="00571859" w:rsidRPr="006B30A0">
        <w:rPr>
          <w:rFonts w:ascii="Times New Roman" w:hAnsi="Times New Roman" w:cs="Times New Roman"/>
          <w:sz w:val="24"/>
          <w:szCs w:val="24"/>
        </w:rPr>
        <w:t>sub</w:t>
      </w:r>
      <w:r w:rsidR="00E4247E" w:rsidRPr="006B30A0">
        <w:rPr>
          <w:rFonts w:ascii="Times New Roman" w:hAnsi="Times New Roman" w:cs="Times New Roman"/>
          <w:sz w:val="24"/>
          <w:szCs w:val="24"/>
        </w:rPr>
        <w:t>project investment involving involuntary resettlement</w:t>
      </w:r>
      <w:r w:rsidR="008D03BD" w:rsidRPr="006B30A0">
        <w:rPr>
          <w:rFonts w:ascii="Times New Roman" w:hAnsi="Times New Roman" w:cs="Times New Roman"/>
          <w:sz w:val="24"/>
          <w:szCs w:val="24"/>
        </w:rPr>
        <w:t xml:space="preserve"> that </w:t>
      </w:r>
      <w:r w:rsidR="008D03BD" w:rsidRPr="00746BC2">
        <w:rPr>
          <w:rFonts w:ascii="Times New Roman" w:hAnsi="Times New Roman" w:cs="Times New Roman"/>
          <w:sz w:val="24"/>
          <w:szCs w:val="24"/>
          <w:u w:val="single"/>
        </w:rPr>
        <w:lastRenderedPageBreak/>
        <w:t>is not excluded according to Table 5</w:t>
      </w:r>
      <w:r w:rsidR="00E4247E" w:rsidRPr="00746BC2">
        <w:rPr>
          <w:rFonts w:ascii="Times New Roman" w:hAnsi="Times New Roman" w:cs="Times New Roman"/>
          <w:sz w:val="24"/>
          <w:szCs w:val="24"/>
          <w:u w:val="single"/>
        </w:rPr>
        <w:t>,</w:t>
      </w:r>
      <w:r w:rsidR="00E4247E" w:rsidRPr="00746BC2">
        <w:rPr>
          <w:rFonts w:ascii="Times New Roman" w:hAnsi="Times New Roman" w:cs="Times New Roman"/>
          <w:sz w:val="24"/>
          <w:szCs w:val="24"/>
        </w:rPr>
        <w:t xml:space="preserve"> land acquisition or physical relocation of </w:t>
      </w:r>
      <w:r w:rsidR="00823691" w:rsidRPr="00746BC2">
        <w:rPr>
          <w:rFonts w:ascii="Times New Roman" w:hAnsi="Times New Roman" w:cs="Times New Roman"/>
          <w:sz w:val="24"/>
          <w:szCs w:val="24"/>
        </w:rPr>
        <w:t>IP/VMG</w:t>
      </w:r>
      <w:r w:rsidR="00E4247E" w:rsidRPr="00746BC2">
        <w:rPr>
          <w:rFonts w:ascii="Times New Roman" w:hAnsi="Times New Roman" w:cs="Times New Roman"/>
          <w:sz w:val="24"/>
          <w:szCs w:val="24"/>
        </w:rPr>
        <w:t xml:space="preserve"> will be dealt with according to the provisions of the RPF</w:t>
      </w:r>
      <w:r w:rsidR="00D550B9" w:rsidRPr="00746BC2">
        <w:rPr>
          <w:rFonts w:ascii="Times New Roman" w:hAnsi="Times New Roman" w:cs="Times New Roman"/>
          <w:sz w:val="24"/>
          <w:szCs w:val="24"/>
        </w:rPr>
        <w:t xml:space="preserve"> that has been prepared </w:t>
      </w:r>
      <w:r w:rsidR="008D03BD" w:rsidRPr="00746BC2">
        <w:rPr>
          <w:rFonts w:ascii="Times New Roman" w:hAnsi="Times New Roman" w:cs="Times New Roman"/>
          <w:sz w:val="24"/>
          <w:szCs w:val="24"/>
        </w:rPr>
        <w:t xml:space="preserve">by </w:t>
      </w:r>
      <w:r w:rsidR="008D03BD" w:rsidRPr="00746BC2">
        <w:rPr>
          <w:rFonts w:ascii="Times New Roman" w:hAnsi="Times New Roman" w:cs="Times New Roman"/>
          <w:sz w:val="24"/>
          <w:szCs w:val="24"/>
          <w:u w:val="single"/>
        </w:rPr>
        <w:t>KPLC</w:t>
      </w:r>
      <w:r w:rsidR="008D03BD" w:rsidRPr="00746BC2">
        <w:rPr>
          <w:rFonts w:ascii="Times New Roman" w:hAnsi="Times New Roman" w:cs="Times New Roman"/>
          <w:sz w:val="24"/>
          <w:szCs w:val="24"/>
        </w:rPr>
        <w:t xml:space="preserve"> </w:t>
      </w:r>
      <w:r w:rsidR="00D550B9" w:rsidRPr="00746BC2">
        <w:rPr>
          <w:rFonts w:ascii="Times New Roman" w:hAnsi="Times New Roman" w:cs="Times New Roman"/>
          <w:sz w:val="24"/>
          <w:szCs w:val="24"/>
        </w:rPr>
        <w:t xml:space="preserve">for </w:t>
      </w:r>
      <w:r w:rsidR="003E2D6E" w:rsidRPr="00746BC2">
        <w:rPr>
          <w:rFonts w:ascii="Times New Roman" w:hAnsi="Times New Roman" w:cs="Times New Roman"/>
          <w:sz w:val="24"/>
          <w:szCs w:val="24"/>
        </w:rPr>
        <w:t>KESIP</w:t>
      </w:r>
      <w:r w:rsidR="00E4247E" w:rsidRPr="00746BC2">
        <w:rPr>
          <w:rFonts w:ascii="Times New Roman" w:hAnsi="Times New Roman" w:cs="Times New Roman"/>
          <w:sz w:val="24"/>
          <w:szCs w:val="24"/>
        </w:rPr>
        <w:t>.</w:t>
      </w:r>
    </w:p>
    <w:p w14:paraId="2E8A9928"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16226C53" w14:textId="3B2649CA" w:rsidR="00DE3E6C" w:rsidRPr="00746BC2" w:rsidRDefault="001D3CF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9</w:t>
      </w:r>
      <w:r w:rsidR="00EE3BFA" w:rsidRPr="00746BC2">
        <w:rPr>
          <w:rFonts w:ascii="Times New Roman" w:hAnsi="Times New Roman" w:cs="Times New Roman"/>
          <w:sz w:val="24"/>
          <w:szCs w:val="24"/>
        </w:rPr>
        <w:t>4</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DE3E6C" w:rsidRPr="00746BC2">
        <w:rPr>
          <w:rFonts w:ascii="Times New Roman" w:hAnsi="Times New Roman" w:cs="Times New Roman"/>
          <w:sz w:val="24"/>
          <w:szCs w:val="24"/>
        </w:rPr>
        <w:t>P</w:t>
      </w:r>
      <w:r w:rsidR="00D37651" w:rsidRPr="00746BC2">
        <w:rPr>
          <w:rFonts w:ascii="Times New Roman" w:hAnsi="Times New Roman" w:cs="Times New Roman"/>
          <w:sz w:val="24"/>
          <w:szCs w:val="24"/>
        </w:rPr>
        <w:t>rior to subproject preparation, screening</w:t>
      </w:r>
      <w:r w:rsidR="00E4247E" w:rsidRPr="00746BC2">
        <w:rPr>
          <w:rFonts w:ascii="Times New Roman" w:hAnsi="Times New Roman" w:cs="Times New Roman"/>
          <w:sz w:val="24"/>
          <w:szCs w:val="24"/>
        </w:rPr>
        <w:t xml:space="preserve"> will be undertaken to determine whether </w:t>
      </w:r>
      <w:r w:rsidR="00823691" w:rsidRPr="00746BC2">
        <w:rPr>
          <w:rFonts w:ascii="Times New Roman" w:hAnsi="Times New Roman" w:cs="Times New Roman"/>
          <w:sz w:val="24"/>
          <w:szCs w:val="24"/>
        </w:rPr>
        <w:t>IP/VMG</w:t>
      </w:r>
      <w:r w:rsidR="00D37651"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are present </w:t>
      </w:r>
      <w:r w:rsidR="00604553" w:rsidRPr="00746BC2">
        <w:rPr>
          <w:rFonts w:ascii="Times New Roman" w:hAnsi="Times New Roman" w:cs="Times New Roman"/>
          <w:sz w:val="24"/>
          <w:szCs w:val="24"/>
        </w:rPr>
        <w:t>in or</w:t>
      </w:r>
      <w:r w:rsidR="00D37651" w:rsidRPr="00746BC2">
        <w:rPr>
          <w:rFonts w:ascii="Times New Roman" w:hAnsi="Times New Roman" w:cs="Times New Roman"/>
          <w:sz w:val="24"/>
          <w:szCs w:val="24"/>
        </w:rPr>
        <w:t xml:space="preserve"> have collective attachment to</w:t>
      </w:r>
      <w:r w:rsidR="00E4247E" w:rsidRPr="00746BC2">
        <w:rPr>
          <w:rFonts w:ascii="Times New Roman" w:hAnsi="Times New Roman" w:cs="Times New Roman"/>
          <w:sz w:val="24"/>
          <w:szCs w:val="24"/>
        </w:rPr>
        <w:t xml:space="preserve"> the </w:t>
      </w:r>
      <w:r w:rsidR="00E835CC" w:rsidRPr="00746BC2">
        <w:rPr>
          <w:rFonts w:ascii="Times New Roman" w:hAnsi="Times New Roman" w:cs="Times New Roman"/>
          <w:sz w:val="24"/>
          <w:szCs w:val="24"/>
        </w:rPr>
        <w:t>sub</w:t>
      </w:r>
      <w:r w:rsidR="00E4247E" w:rsidRPr="00746BC2">
        <w:rPr>
          <w:rFonts w:ascii="Times New Roman" w:hAnsi="Times New Roman" w:cs="Times New Roman"/>
          <w:sz w:val="24"/>
          <w:szCs w:val="24"/>
        </w:rPr>
        <w:t xml:space="preserve">project site. In conducting this screening, the technical judgment of qualified social scientists with expertise on the social and cultural groups in the </w:t>
      </w:r>
      <w:r w:rsidR="00EE3BFA" w:rsidRPr="00746BC2">
        <w:rPr>
          <w:rFonts w:ascii="Times New Roman" w:hAnsi="Times New Roman" w:cs="Times New Roman"/>
          <w:sz w:val="24"/>
          <w:szCs w:val="24"/>
        </w:rPr>
        <w:t>sub</w:t>
      </w:r>
      <w:r w:rsidR="00E4247E" w:rsidRPr="00746BC2">
        <w:rPr>
          <w:rFonts w:ascii="Times New Roman" w:hAnsi="Times New Roman" w:cs="Times New Roman"/>
          <w:sz w:val="24"/>
          <w:szCs w:val="24"/>
        </w:rPr>
        <w:t xml:space="preserve">project area will be sought.  Consultations with the </w:t>
      </w:r>
      <w:r w:rsidR="00823691"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835CC" w:rsidRPr="00746BC2">
        <w:rPr>
          <w:rFonts w:ascii="Times New Roman" w:hAnsi="Times New Roman" w:cs="Times New Roman"/>
          <w:sz w:val="24"/>
          <w:szCs w:val="24"/>
        </w:rPr>
        <w:t>s</w:t>
      </w:r>
      <w:r w:rsidR="00D37651"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concerned and the </w:t>
      </w:r>
      <w:r w:rsidR="00EE3BFA" w:rsidRPr="00746BC2">
        <w:rPr>
          <w:rFonts w:ascii="Times New Roman" w:hAnsi="Times New Roman" w:cs="Times New Roman"/>
          <w:sz w:val="24"/>
          <w:szCs w:val="24"/>
        </w:rPr>
        <w:t xml:space="preserve">implementing agency </w:t>
      </w:r>
      <w:r w:rsidR="00E4247E" w:rsidRPr="00746BC2">
        <w:rPr>
          <w:rFonts w:ascii="Times New Roman" w:hAnsi="Times New Roman" w:cs="Times New Roman"/>
          <w:sz w:val="24"/>
          <w:szCs w:val="24"/>
        </w:rPr>
        <w:t>will be undertaken. However, some subprojects that are selected may not impact the entire group or may impact non-</w:t>
      </w:r>
      <w:r w:rsidR="00823691"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835CC" w:rsidRPr="00746BC2">
        <w:rPr>
          <w:rFonts w:ascii="Times New Roman" w:hAnsi="Times New Roman" w:cs="Times New Roman"/>
          <w:sz w:val="24"/>
          <w:szCs w:val="24"/>
        </w:rPr>
        <w:t>s</w:t>
      </w:r>
      <w:r w:rsidR="00201732"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living around them (several </w:t>
      </w:r>
      <w:r w:rsidR="00823691" w:rsidRPr="00746BC2">
        <w:rPr>
          <w:rFonts w:ascii="Times New Roman" w:hAnsi="Times New Roman" w:cs="Times New Roman"/>
          <w:sz w:val="24"/>
          <w:szCs w:val="24"/>
        </w:rPr>
        <w:t>IP/VMG</w:t>
      </w:r>
      <w:r w:rsidR="00E4247E" w:rsidRPr="00746BC2">
        <w:rPr>
          <w:rFonts w:ascii="Times New Roman" w:hAnsi="Times New Roman" w:cs="Times New Roman"/>
          <w:sz w:val="24"/>
          <w:szCs w:val="24"/>
        </w:rPr>
        <w:t xml:space="preserve"> appear to be dispersed among other ethnic groups).  In view of this, it is necessary to carefully identify who will be adversely affected by subprojects which may turn out to be part of </w:t>
      </w:r>
      <w:r w:rsidR="00823691"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835CC"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or parts of several differe</w:t>
      </w:r>
      <w:r w:rsidR="006E6A0D" w:rsidRPr="00746BC2">
        <w:rPr>
          <w:rFonts w:ascii="Times New Roman" w:hAnsi="Times New Roman" w:cs="Times New Roman"/>
          <w:sz w:val="24"/>
          <w:szCs w:val="24"/>
        </w:rPr>
        <w:t>nt groups only some of which may be</w:t>
      </w:r>
      <w:r w:rsidR="00E4247E" w:rsidRPr="00746BC2">
        <w:rPr>
          <w:rFonts w:ascii="Times New Roman" w:hAnsi="Times New Roman" w:cs="Times New Roman"/>
          <w:sz w:val="24"/>
          <w:szCs w:val="24"/>
        </w:rPr>
        <w:t xml:space="preserve"> </w:t>
      </w:r>
      <w:r w:rsidR="00823691"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835CC" w:rsidRPr="00746BC2">
        <w:rPr>
          <w:rFonts w:ascii="Times New Roman" w:hAnsi="Times New Roman" w:cs="Times New Roman"/>
          <w:sz w:val="24"/>
          <w:szCs w:val="24"/>
        </w:rPr>
        <w:t>s</w:t>
      </w:r>
      <w:r w:rsidR="00201732"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t>
      </w:r>
    </w:p>
    <w:p w14:paraId="41A268FF" w14:textId="77777777" w:rsidR="00D37651" w:rsidRPr="00746BC2" w:rsidRDefault="00D37651">
      <w:pPr>
        <w:autoSpaceDE w:val="0"/>
        <w:autoSpaceDN w:val="0"/>
        <w:adjustRightInd w:val="0"/>
        <w:spacing w:after="0" w:line="240" w:lineRule="auto"/>
        <w:contextualSpacing/>
        <w:jc w:val="both"/>
        <w:rPr>
          <w:rFonts w:ascii="Times New Roman" w:hAnsi="Times New Roman" w:cs="Times New Roman"/>
          <w:sz w:val="24"/>
          <w:szCs w:val="24"/>
        </w:rPr>
      </w:pPr>
    </w:p>
    <w:p w14:paraId="0EA2C4FF" w14:textId="77777777" w:rsidR="005872A5" w:rsidRPr="00746BC2" w:rsidRDefault="004311B8" w:rsidP="0075305E">
      <w:pPr>
        <w:pStyle w:val="Heading3"/>
        <w:numPr>
          <w:ilvl w:val="0"/>
          <w:numId w:val="0"/>
        </w:numPr>
        <w:spacing w:before="0" w:line="240" w:lineRule="auto"/>
        <w:rPr>
          <w:rFonts w:ascii="Times New Roman" w:hAnsi="Times New Roman" w:cs="Times New Roman"/>
          <w:color w:val="auto"/>
          <w:szCs w:val="24"/>
        </w:rPr>
      </w:pPr>
      <w:bookmarkStart w:id="202" w:name="_Toc335308394"/>
      <w:bookmarkStart w:id="203" w:name="_Toc501602755"/>
      <w:bookmarkStart w:id="204" w:name="_Toc1112246"/>
      <w:bookmarkStart w:id="205" w:name="_Toc6913056"/>
      <w:r w:rsidRPr="00746BC2">
        <w:rPr>
          <w:rFonts w:ascii="Times New Roman" w:hAnsi="Times New Roman" w:cs="Times New Roman"/>
          <w:color w:val="auto"/>
          <w:szCs w:val="24"/>
        </w:rPr>
        <w:t xml:space="preserve">6.3 </w:t>
      </w:r>
      <w:r w:rsidR="00E4247E" w:rsidRPr="00746BC2">
        <w:rPr>
          <w:rFonts w:ascii="Times New Roman" w:hAnsi="Times New Roman" w:cs="Times New Roman"/>
          <w:color w:val="auto"/>
          <w:szCs w:val="24"/>
        </w:rPr>
        <w:t>Preparation of Social Screening Form</w:t>
      </w:r>
      <w:bookmarkEnd w:id="202"/>
      <w:bookmarkEnd w:id="203"/>
      <w:bookmarkEnd w:id="204"/>
      <w:bookmarkEnd w:id="205"/>
    </w:p>
    <w:p w14:paraId="156C339F" w14:textId="46E9A246" w:rsidR="00E4247E" w:rsidRPr="00746BC2" w:rsidRDefault="001D3CFE" w:rsidP="00A2045B">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9</w:t>
      </w:r>
      <w:r w:rsidR="00DA3A4C" w:rsidRPr="00746BC2">
        <w:rPr>
          <w:rFonts w:ascii="Times New Roman" w:hAnsi="Times New Roman" w:cs="Times New Roman"/>
          <w:sz w:val="24"/>
          <w:szCs w:val="24"/>
        </w:rPr>
        <w:t>5</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PIU </w:t>
      </w:r>
      <w:r w:rsidR="00D550B9" w:rsidRPr="00746BC2">
        <w:rPr>
          <w:rFonts w:ascii="Times New Roman" w:hAnsi="Times New Roman" w:cs="Times New Roman"/>
          <w:sz w:val="24"/>
          <w:szCs w:val="24"/>
        </w:rPr>
        <w:t>and ESS</w:t>
      </w:r>
      <w:r w:rsidR="00E4247E" w:rsidRPr="00746BC2">
        <w:rPr>
          <w:rFonts w:ascii="Times New Roman" w:hAnsi="Times New Roman" w:cs="Times New Roman"/>
          <w:sz w:val="24"/>
          <w:szCs w:val="24"/>
        </w:rPr>
        <w:t>s will prepare the screening forms in collaboration with the executi</w:t>
      </w:r>
      <w:r w:rsidR="00C679D9" w:rsidRPr="00746BC2">
        <w:rPr>
          <w:rFonts w:ascii="Times New Roman" w:hAnsi="Times New Roman" w:cs="Times New Roman"/>
          <w:sz w:val="24"/>
          <w:szCs w:val="24"/>
        </w:rPr>
        <w:t>ng agency for the specific sub</w:t>
      </w:r>
      <w:r w:rsidR="00E4247E" w:rsidRPr="00746BC2">
        <w:rPr>
          <w:rFonts w:ascii="Times New Roman" w:hAnsi="Times New Roman" w:cs="Times New Roman"/>
          <w:sz w:val="24"/>
          <w:szCs w:val="24"/>
        </w:rPr>
        <w:t>project considered for implementation</w:t>
      </w:r>
      <w:r w:rsidR="00C578CF" w:rsidRPr="00746BC2">
        <w:rPr>
          <w:rFonts w:ascii="Times New Roman" w:hAnsi="Times New Roman" w:cs="Times New Roman"/>
          <w:i/>
          <w:sz w:val="24"/>
          <w:szCs w:val="24"/>
        </w:rPr>
        <w:t>.</w:t>
      </w:r>
      <w:r w:rsidR="00C578CF" w:rsidRPr="00746BC2">
        <w:rPr>
          <w:rFonts w:ascii="Times New Roman" w:hAnsi="Times New Roman" w:cs="Times New Roman"/>
          <w:b/>
          <w:i/>
          <w:sz w:val="24"/>
          <w:szCs w:val="24"/>
        </w:rPr>
        <w:t xml:space="preserve"> </w:t>
      </w:r>
      <w:r w:rsidR="00E4247E" w:rsidRPr="00746BC2">
        <w:rPr>
          <w:rFonts w:ascii="Times New Roman" w:eastAsia="Calibri" w:hAnsi="Times New Roman" w:cs="Times New Roman"/>
          <w:sz w:val="24"/>
          <w:szCs w:val="24"/>
        </w:rPr>
        <w:t xml:space="preserve">The OP 4.10 of the </w:t>
      </w:r>
      <w:r w:rsidR="00C679D9" w:rsidRPr="00746BC2">
        <w:rPr>
          <w:rFonts w:ascii="Times New Roman" w:eastAsia="Calibri" w:hAnsi="Times New Roman" w:cs="Times New Roman"/>
          <w:sz w:val="24"/>
          <w:szCs w:val="24"/>
        </w:rPr>
        <w:t>WB</w:t>
      </w:r>
      <w:r w:rsidR="00E4247E" w:rsidRPr="00746BC2">
        <w:rPr>
          <w:rFonts w:ascii="Times New Roman" w:eastAsia="Calibri" w:hAnsi="Times New Roman" w:cs="Times New Roman"/>
          <w:sz w:val="24"/>
          <w:szCs w:val="24"/>
        </w:rPr>
        <w:t xml:space="preserve"> suggests “using the term ‘indigenous peoples’ in a generic sense to refer to a distinct, vulnerable, social and cultural group possessing characteristics in varying degrees</w:t>
      </w:r>
      <w:r w:rsidR="00EE3BFA" w:rsidRPr="00746BC2">
        <w:rPr>
          <w:rFonts w:ascii="Times New Roman" w:eastAsia="Calibri" w:hAnsi="Times New Roman" w:cs="Times New Roman"/>
          <w:sz w:val="24"/>
          <w:szCs w:val="24"/>
        </w:rPr>
        <w:t xml:space="preserve"> as described in section </w:t>
      </w:r>
      <w:r w:rsidR="00875A51" w:rsidRPr="00746BC2">
        <w:rPr>
          <w:rFonts w:ascii="Times New Roman" w:eastAsia="Calibri" w:hAnsi="Times New Roman" w:cs="Times New Roman"/>
          <w:sz w:val="24"/>
          <w:szCs w:val="24"/>
        </w:rPr>
        <w:t>4.2 para 55 of this framework.</w:t>
      </w:r>
    </w:p>
    <w:p w14:paraId="592DF568" w14:textId="77777777" w:rsidR="00DE3E6C" w:rsidRPr="00746BC2" w:rsidRDefault="00DE3E6C">
      <w:pPr>
        <w:autoSpaceDE w:val="0"/>
        <w:autoSpaceDN w:val="0"/>
        <w:adjustRightInd w:val="0"/>
        <w:spacing w:after="0" w:line="240" w:lineRule="auto"/>
        <w:contextualSpacing/>
        <w:jc w:val="both"/>
        <w:rPr>
          <w:rFonts w:ascii="Times New Roman" w:hAnsi="Times New Roman" w:cs="Times New Roman"/>
          <w:sz w:val="24"/>
          <w:szCs w:val="24"/>
        </w:rPr>
      </w:pPr>
    </w:p>
    <w:p w14:paraId="532C75B7" w14:textId="3F7ACC78" w:rsidR="00E4247E" w:rsidRPr="00746BC2" w:rsidRDefault="001D3CF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9</w:t>
      </w:r>
      <w:r w:rsidR="00DA3A4C" w:rsidRPr="00746BC2">
        <w:rPr>
          <w:rFonts w:ascii="Times New Roman" w:hAnsi="Times New Roman" w:cs="Times New Roman"/>
          <w:sz w:val="24"/>
          <w:szCs w:val="24"/>
        </w:rPr>
        <w:t>6</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sz w:val="24"/>
          <w:szCs w:val="24"/>
        </w:rPr>
        <w:t>Therefore, during the screening ex</w:t>
      </w:r>
      <w:r w:rsidR="00C679D9" w:rsidRPr="00746BC2">
        <w:rPr>
          <w:rFonts w:ascii="Times New Roman" w:hAnsi="Times New Roman" w:cs="Times New Roman"/>
          <w:sz w:val="24"/>
          <w:szCs w:val="24"/>
        </w:rPr>
        <w:t>ercise, while referencing the Go</w:t>
      </w:r>
      <w:r w:rsidR="00E4247E" w:rsidRPr="00746BC2">
        <w:rPr>
          <w:rFonts w:ascii="Times New Roman" w:hAnsi="Times New Roman" w:cs="Times New Roman"/>
          <w:sz w:val="24"/>
          <w:szCs w:val="24"/>
        </w:rPr>
        <w:t xml:space="preserve">K recognition of </w:t>
      </w:r>
      <w:r w:rsidR="00772472"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s, the stated definition and characteristics of </w:t>
      </w:r>
      <w:r w:rsidR="006E6A0D" w:rsidRPr="00746BC2">
        <w:rPr>
          <w:rFonts w:ascii="Times New Roman" w:hAnsi="Times New Roman" w:cs="Times New Roman"/>
          <w:sz w:val="24"/>
          <w:szCs w:val="24"/>
        </w:rPr>
        <w:t>IPs</w:t>
      </w:r>
      <w:r w:rsidR="00C679D9"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according to the </w:t>
      </w:r>
      <w:r w:rsidR="00C679D9" w:rsidRPr="00746BC2">
        <w:rPr>
          <w:rFonts w:ascii="Times New Roman" w:hAnsi="Times New Roman" w:cs="Times New Roman"/>
          <w:sz w:val="24"/>
          <w:szCs w:val="24"/>
        </w:rPr>
        <w:t>WB</w:t>
      </w:r>
      <w:r w:rsidR="00E4247E" w:rsidRPr="00746BC2">
        <w:rPr>
          <w:rFonts w:ascii="Times New Roman" w:hAnsi="Times New Roman" w:cs="Times New Roman"/>
          <w:sz w:val="24"/>
          <w:szCs w:val="24"/>
        </w:rPr>
        <w:t xml:space="preserve"> will be used to screen and determine if the </w:t>
      </w:r>
      <w:r w:rsidR="00823691"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835CC"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meet the threshold for OP 4.10. If the results show that there are </w:t>
      </w:r>
      <w:r w:rsidR="00823691"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835CC"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in the zone o</w:t>
      </w:r>
      <w:r w:rsidR="00C679D9" w:rsidRPr="00746BC2">
        <w:rPr>
          <w:rFonts w:ascii="Times New Roman" w:hAnsi="Times New Roman" w:cs="Times New Roman"/>
          <w:sz w:val="24"/>
          <w:szCs w:val="24"/>
        </w:rPr>
        <w:t>f influence of the proposed sub</w:t>
      </w:r>
      <w:r w:rsidR="00E4247E" w:rsidRPr="00746BC2">
        <w:rPr>
          <w:rFonts w:ascii="Times New Roman" w:hAnsi="Times New Roman" w:cs="Times New Roman"/>
          <w:sz w:val="24"/>
          <w:szCs w:val="24"/>
        </w:rPr>
        <w:t>project</w:t>
      </w:r>
      <w:r w:rsidR="00875A51" w:rsidRPr="00746BC2">
        <w:rPr>
          <w:rFonts w:ascii="Times New Roman" w:hAnsi="Times New Roman" w:cs="Times New Roman"/>
          <w:sz w:val="24"/>
          <w:szCs w:val="24"/>
        </w:rPr>
        <w:t>s</w:t>
      </w:r>
      <w:r w:rsidR="00E4247E" w:rsidRPr="00746BC2">
        <w:rPr>
          <w:rFonts w:ascii="Times New Roman" w:hAnsi="Times New Roman" w:cs="Times New Roman"/>
          <w:sz w:val="24"/>
          <w:szCs w:val="24"/>
        </w:rPr>
        <w:t>, a SA will be planned for those areas.</w:t>
      </w:r>
    </w:p>
    <w:p w14:paraId="6BACCCA3" w14:textId="77777777" w:rsidR="00E4247E" w:rsidRPr="00746BC2" w:rsidRDefault="00E4247E">
      <w:pPr>
        <w:autoSpaceDE w:val="0"/>
        <w:autoSpaceDN w:val="0"/>
        <w:adjustRightInd w:val="0"/>
        <w:spacing w:after="0" w:line="240" w:lineRule="auto"/>
        <w:jc w:val="both"/>
        <w:rPr>
          <w:rFonts w:ascii="Times New Roman" w:hAnsi="Times New Roman" w:cs="Times New Roman"/>
          <w:sz w:val="24"/>
          <w:szCs w:val="24"/>
        </w:rPr>
      </w:pPr>
    </w:p>
    <w:p w14:paraId="5F337D47" w14:textId="483E1546" w:rsidR="00E4247E" w:rsidRPr="00746BC2" w:rsidRDefault="001D3CF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9</w:t>
      </w:r>
      <w:r w:rsidR="00DA3A4C" w:rsidRPr="00746BC2">
        <w:rPr>
          <w:rFonts w:ascii="Times New Roman" w:hAnsi="Times New Roman" w:cs="Times New Roman"/>
          <w:sz w:val="24"/>
          <w:szCs w:val="24"/>
        </w:rPr>
        <w:t>7</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b/>
          <w:i/>
          <w:sz w:val="24"/>
          <w:szCs w:val="24"/>
        </w:rPr>
        <w:t>Screening Criteria:</w:t>
      </w:r>
      <w:r w:rsidR="0071266A" w:rsidRPr="00746BC2">
        <w:rPr>
          <w:rFonts w:ascii="Times New Roman" w:hAnsi="Times New Roman" w:cs="Times New Roman"/>
          <w:sz w:val="24"/>
          <w:szCs w:val="24"/>
        </w:rPr>
        <w:t xml:space="preserve"> The </w:t>
      </w:r>
      <w:r w:rsidR="00E4247E" w:rsidRPr="00746BC2">
        <w:rPr>
          <w:rFonts w:ascii="Times New Roman" w:hAnsi="Times New Roman" w:cs="Times New Roman"/>
          <w:sz w:val="24"/>
          <w:szCs w:val="24"/>
        </w:rPr>
        <w:t>PIU</w:t>
      </w:r>
      <w:r w:rsidR="00E835CC"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t>
      </w:r>
      <w:r w:rsidR="00B271EF" w:rsidRPr="00746BC2">
        <w:rPr>
          <w:rFonts w:ascii="Times New Roman" w:eastAsia="Times New Roman" w:hAnsi="Times New Roman" w:cs="Times New Roman"/>
          <w:sz w:val="24"/>
          <w:szCs w:val="24"/>
        </w:rPr>
        <w:t xml:space="preserve">in liaison </w:t>
      </w:r>
      <w:r w:rsidR="00F447D3" w:rsidRPr="00746BC2">
        <w:rPr>
          <w:rFonts w:ascii="Times New Roman" w:eastAsia="Times New Roman" w:hAnsi="Times New Roman" w:cs="Times New Roman"/>
          <w:sz w:val="24"/>
          <w:szCs w:val="24"/>
        </w:rPr>
        <w:t>with ES</w:t>
      </w:r>
      <w:r w:rsidR="006A1F43">
        <w:rPr>
          <w:rFonts w:ascii="Times New Roman" w:eastAsia="Times New Roman" w:hAnsi="Times New Roman" w:cs="Times New Roman"/>
          <w:sz w:val="24"/>
          <w:szCs w:val="24"/>
        </w:rPr>
        <w:t xml:space="preserve"> staff</w:t>
      </w:r>
      <w:r w:rsidR="00C17DF4">
        <w:rPr>
          <w:rFonts w:ascii="Times New Roman" w:eastAsia="Times New Roman" w:hAnsi="Times New Roman" w:cs="Times New Roman"/>
          <w:sz w:val="24"/>
          <w:szCs w:val="24"/>
        </w:rPr>
        <w:t xml:space="preserve"> </w:t>
      </w:r>
      <w:r w:rsidR="00B271EF" w:rsidRPr="00746BC2">
        <w:rPr>
          <w:rFonts w:ascii="Times New Roman" w:eastAsia="Times New Roman" w:hAnsi="Times New Roman" w:cs="Times New Roman"/>
          <w:sz w:val="24"/>
          <w:szCs w:val="24"/>
        </w:rPr>
        <w:t xml:space="preserve">who </w:t>
      </w:r>
      <w:r w:rsidR="00875A51" w:rsidRPr="00746BC2">
        <w:rPr>
          <w:rFonts w:ascii="Times New Roman" w:eastAsia="Times New Roman" w:hAnsi="Times New Roman" w:cs="Times New Roman"/>
          <w:sz w:val="24"/>
          <w:szCs w:val="24"/>
        </w:rPr>
        <w:t>are</w:t>
      </w:r>
      <w:r w:rsidR="00B271EF" w:rsidRPr="00746BC2">
        <w:rPr>
          <w:rFonts w:ascii="Times New Roman" w:eastAsia="Times New Roman" w:hAnsi="Times New Roman" w:cs="Times New Roman"/>
          <w:sz w:val="24"/>
          <w:szCs w:val="24"/>
        </w:rPr>
        <w:t xml:space="preserve"> member</w:t>
      </w:r>
      <w:r w:rsidR="00875A51" w:rsidRPr="00746BC2">
        <w:rPr>
          <w:rFonts w:ascii="Times New Roman" w:eastAsia="Times New Roman" w:hAnsi="Times New Roman" w:cs="Times New Roman"/>
          <w:sz w:val="24"/>
          <w:szCs w:val="24"/>
        </w:rPr>
        <w:t>s,</w:t>
      </w:r>
      <w:r w:rsidR="0046173A" w:rsidRPr="00746BC2">
        <w:rPr>
          <w:rFonts w:ascii="Times New Roman" w:eastAsia="Times New Roman" w:hAnsi="Times New Roman" w:cs="Times New Roman"/>
          <w:sz w:val="24"/>
          <w:szCs w:val="24"/>
        </w:rPr>
        <w:t xml:space="preserve"> </w:t>
      </w:r>
      <w:r w:rsidR="00B271EF" w:rsidRPr="00746BC2">
        <w:rPr>
          <w:rFonts w:ascii="Times New Roman" w:eastAsia="Times New Roman" w:hAnsi="Times New Roman" w:cs="Times New Roman"/>
          <w:sz w:val="24"/>
          <w:szCs w:val="24"/>
        </w:rPr>
        <w:t xml:space="preserve">with other </w:t>
      </w:r>
      <w:r w:rsidR="00875A51" w:rsidRPr="00746BC2">
        <w:rPr>
          <w:rFonts w:ascii="Times New Roman" w:eastAsia="Times New Roman" w:hAnsi="Times New Roman" w:cs="Times New Roman"/>
          <w:sz w:val="24"/>
          <w:szCs w:val="24"/>
        </w:rPr>
        <w:t>e</w:t>
      </w:r>
      <w:r w:rsidR="00B271EF" w:rsidRPr="00746BC2">
        <w:rPr>
          <w:rFonts w:ascii="Times New Roman" w:eastAsia="Times New Roman" w:hAnsi="Times New Roman" w:cs="Times New Roman"/>
          <w:sz w:val="24"/>
          <w:szCs w:val="24"/>
        </w:rPr>
        <w:t xml:space="preserve">nvironmental and </w:t>
      </w:r>
      <w:r w:rsidR="00875A51" w:rsidRPr="00746BC2">
        <w:rPr>
          <w:rFonts w:ascii="Times New Roman" w:eastAsia="Times New Roman" w:hAnsi="Times New Roman" w:cs="Times New Roman"/>
          <w:sz w:val="24"/>
          <w:szCs w:val="24"/>
        </w:rPr>
        <w:t>s</w:t>
      </w:r>
      <w:r w:rsidR="00B271EF" w:rsidRPr="00746BC2">
        <w:rPr>
          <w:rFonts w:ascii="Times New Roman" w:eastAsia="Times New Roman" w:hAnsi="Times New Roman" w:cs="Times New Roman"/>
          <w:sz w:val="24"/>
          <w:szCs w:val="24"/>
        </w:rPr>
        <w:t xml:space="preserve">ocial </w:t>
      </w:r>
      <w:r w:rsidR="00875A51" w:rsidRPr="00746BC2">
        <w:rPr>
          <w:rFonts w:ascii="Times New Roman" w:eastAsia="Times New Roman" w:hAnsi="Times New Roman" w:cs="Times New Roman"/>
          <w:sz w:val="24"/>
          <w:szCs w:val="24"/>
        </w:rPr>
        <w:t>e</w:t>
      </w:r>
      <w:r w:rsidR="00B271EF" w:rsidRPr="00746BC2">
        <w:rPr>
          <w:rFonts w:ascii="Times New Roman" w:eastAsia="Times New Roman" w:hAnsi="Times New Roman" w:cs="Times New Roman"/>
          <w:sz w:val="24"/>
          <w:szCs w:val="24"/>
        </w:rPr>
        <w:t>xperts within SHE Department of KPLC</w:t>
      </w:r>
      <w:r w:rsidR="00875A51" w:rsidRPr="00746BC2">
        <w:rPr>
          <w:rFonts w:ascii="Times New Roman" w:eastAsia="Times New Roman" w:hAnsi="Times New Roman" w:cs="Times New Roman"/>
          <w:sz w:val="24"/>
          <w:szCs w:val="24"/>
        </w:rPr>
        <w:t>,</w:t>
      </w:r>
      <w:r w:rsidR="0071266A"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will be responsible for subproject</w:t>
      </w:r>
      <w:r w:rsidR="0071266A" w:rsidRPr="00746BC2">
        <w:rPr>
          <w:rFonts w:ascii="Times New Roman" w:hAnsi="Times New Roman" w:cs="Times New Roman"/>
          <w:sz w:val="24"/>
          <w:szCs w:val="24"/>
        </w:rPr>
        <w:t xml:space="preserve"> preparation and implementation. They </w:t>
      </w:r>
      <w:r w:rsidR="00E4247E" w:rsidRPr="00746BC2">
        <w:rPr>
          <w:rFonts w:ascii="Times New Roman" w:hAnsi="Times New Roman" w:cs="Times New Roman"/>
          <w:sz w:val="24"/>
          <w:szCs w:val="24"/>
        </w:rPr>
        <w:t xml:space="preserve">will visit all </w:t>
      </w:r>
      <w:r w:rsidR="00C679D9" w:rsidRPr="00746BC2">
        <w:rPr>
          <w:rFonts w:ascii="Times New Roman" w:hAnsi="Times New Roman" w:cs="Times New Roman"/>
          <w:sz w:val="24"/>
          <w:szCs w:val="24"/>
        </w:rPr>
        <w:t>I</w:t>
      </w:r>
      <w:r w:rsidR="006E6A0D" w:rsidRPr="00746BC2">
        <w:rPr>
          <w:rFonts w:ascii="Times New Roman" w:hAnsi="Times New Roman" w:cs="Times New Roman"/>
          <w:sz w:val="24"/>
          <w:szCs w:val="24"/>
        </w:rPr>
        <w:t>P/</w:t>
      </w:r>
      <w:r w:rsidR="00772472" w:rsidRPr="00746BC2">
        <w:rPr>
          <w:rFonts w:ascii="Times New Roman" w:hAnsi="Times New Roman" w:cs="Times New Roman"/>
          <w:sz w:val="24"/>
          <w:szCs w:val="24"/>
        </w:rPr>
        <w:t>IP/VMG</w:t>
      </w:r>
      <w:r w:rsidR="00E4247E" w:rsidRPr="00746BC2">
        <w:rPr>
          <w:rFonts w:ascii="Times New Roman" w:hAnsi="Times New Roman" w:cs="Times New Roman"/>
          <w:sz w:val="24"/>
          <w:szCs w:val="24"/>
        </w:rPr>
        <w:t xml:space="preserve"> settlements near the selected subproject areas, which may be affected and influenced by the subproject </w:t>
      </w:r>
      <w:r w:rsidR="00875A51" w:rsidRPr="00746BC2">
        <w:rPr>
          <w:rFonts w:ascii="Times New Roman" w:hAnsi="Times New Roman" w:cs="Times New Roman"/>
          <w:sz w:val="24"/>
          <w:szCs w:val="24"/>
        </w:rPr>
        <w:t>activities</w:t>
      </w:r>
      <w:r w:rsidR="00E4247E" w:rsidRPr="00746BC2">
        <w:rPr>
          <w:rFonts w:ascii="Times New Roman" w:hAnsi="Times New Roman" w:cs="Times New Roman"/>
          <w:sz w:val="24"/>
          <w:szCs w:val="24"/>
        </w:rPr>
        <w:t xml:space="preserve">. Public meetings will be arranged in selected communities by the </w:t>
      </w:r>
      <w:r w:rsidR="0071266A" w:rsidRPr="00746BC2">
        <w:rPr>
          <w:rFonts w:ascii="Times New Roman" w:eastAsiaTheme="minorHAnsi" w:hAnsi="Times New Roman" w:cs="Times New Roman"/>
          <w:sz w:val="24"/>
          <w:szCs w:val="24"/>
        </w:rPr>
        <w:t>ESSs</w:t>
      </w:r>
      <w:r w:rsidR="00E4247E" w:rsidRPr="00746BC2">
        <w:rPr>
          <w:rFonts w:ascii="Times New Roman" w:hAnsi="Times New Roman" w:cs="Times New Roman"/>
          <w:sz w:val="24"/>
          <w:szCs w:val="24"/>
        </w:rPr>
        <w:t xml:space="preserve"> with the </w:t>
      </w:r>
      <w:r w:rsidR="00823691" w:rsidRPr="00746BC2">
        <w:rPr>
          <w:rFonts w:ascii="Times New Roman" w:hAnsi="Times New Roman" w:cs="Times New Roman"/>
          <w:sz w:val="24"/>
          <w:szCs w:val="24"/>
        </w:rPr>
        <w:t>IP/VMG</w:t>
      </w:r>
      <w:r w:rsidR="00E4247E" w:rsidRPr="00746BC2">
        <w:rPr>
          <w:rFonts w:ascii="Times New Roman" w:hAnsi="Times New Roman" w:cs="Times New Roman"/>
          <w:sz w:val="24"/>
          <w:szCs w:val="24"/>
        </w:rPr>
        <w:t xml:space="preserve"> and their leaders to provide them information about the </w:t>
      </w:r>
      <w:r w:rsidR="000E14A8" w:rsidRPr="00746BC2">
        <w:rPr>
          <w:rFonts w:ascii="Times New Roman" w:hAnsi="Times New Roman" w:cs="Times New Roman"/>
          <w:sz w:val="24"/>
          <w:szCs w:val="24"/>
        </w:rPr>
        <w:t xml:space="preserve">respective </w:t>
      </w:r>
      <w:r w:rsidR="00E4247E" w:rsidRPr="00746BC2">
        <w:rPr>
          <w:rFonts w:ascii="Times New Roman" w:hAnsi="Times New Roman" w:cs="Times New Roman"/>
          <w:sz w:val="24"/>
          <w:szCs w:val="24"/>
        </w:rPr>
        <w:t xml:space="preserve">subproject and </w:t>
      </w:r>
      <w:r w:rsidR="00C679D9" w:rsidRPr="00746BC2">
        <w:rPr>
          <w:rFonts w:ascii="Times New Roman" w:hAnsi="Times New Roman" w:cs="Times New Roman"/>
          <w:sz w:val="24"/>
          <w:szCs w:val="24"/>
        </w:rPr>
        <w:t>document their views on the subproject.</w:t>
      </w:r>
    </w:p>
    <w:p w14:paraId="5559F491"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77084E77" w14:textId="502BB410" w:rsidR="00E4247E" w:rsidRPr="00746BC2" w:rsidRDefault="00DA3A4C">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98</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sz w:val="24"/>
          <w:szCs w:val="24"/>
        </w:rPr>
        <w:t>During this visit, the screening team</w:t>
      </w:r>
      <w:r w:rsidR="000E14A8"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t>
      </w:r>
      <w:r w:rsidR="006E6A0D" w:rsidRPr="00746BC2">
        <w:rPr>
          <w:rFonts w:ascii="Times New Roman" w:hAnsi="Times New Roman" w:cs="Times New Roman"/>
          <w:sz w:val="24"/>
          <w:szCs w:val="24"/>
        </w:rPr>
        <w:t>referred to</w:t>
      </w:r>
      <w:r w:rsidR="00E4247E" w:rsidRPr="00746BC2">
        <w:rPr>
          <w:rFonts w:ascii="Times New Roman" w:hAnsi="Times New Roman" w:cs="Times New Roman"/>
          <w:sz w:val="24"/>
          <w:szCs w:val="24"/>
        </w:rPr>
        <w:t xml:space="preserve"> above</w:t>
      </w:r>
      <w:r w:rsidR="000E14A8"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will undertake screening of the </w:t>
      </w:r>
      <w:r w:rsidR="00823691" w:rsidRPr="00746BC2">
        <w:rPr>
          <w:rFonts w:ascii="Times New Roman" w:hAnsi="Times New Roman" w:cs="Times New Roman"/>
          <w:sz w:val="24"/>
          <w:szCs w:val="24"/>
        </w:rPr>
        <w:t>IP</w:t>
      </w:r>
      <w:r w:rsidR="00E835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E835CC"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with the help of the community leaders and local authorities. The screening will cover the following aspects:</w:t>
      </w:r>
    </w:p>
    <w:p w14:paraId="14B72BBC" w14:textId="3C7FD02B" w:rsidR="00E4247E" w:rsidRPr="00746BC2" w:rsidRDefault="00E4247E">
      <w:pPr>
        <w:pStyle w:val="ListParagraph"/>
        <w:numPr>
          <w:ilvl w:val="0"/>
          <w:numId w:val="17"/>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Name(s) of </w:t>
      </w:r>
      <w:r w:rsidR="00823691" w:rsidRPr="00746BC2">
        <w:rPr>
          <w:rFonts w:ascii="Times New Roman" w:hAnsi="Times New Roman" w:cs="Times New Roman"/>
          <w:szCs w:val="24"/>
        </w:rPr>
        <w:t>IP</w:t>
      </w:r>
      <w:r w:rsidR="00E835CC" w:rsidRPr="00746BC2">
        <w:rPr>
          <w:rFonts w:ascii="Times New Roman" w:hAnsi="Times New Roman" w:cs="Times New Roman"/>
          <w:szCs w:val="24"/>
        </w:rPr>
        <w:t>s</w:t>
      </w:r>
      <w:r w:rsidR="00823691" w:rsidRPr="00746BC2">
        <w:rPr>
          <w:rFonts w:ascii="Times New Roman" w:hAnsi="Times New Roman" w:cs="Times New Roman"/>
          <w:szCs w:val="24"/>
        </w:rPr>
        <w:t>/VMG</w:t>
      </w:r>
      <w:r w:rsidR="00E835CC" w:rsidRPr="00746BC2">
        <w:rPr>
          <w:rFonts w:ascii="Times New Roman" w:hAnsi="Times New Roman" w:cs="Times New Roman"/>
          <w:szCs w:val="24"/>
        </w:rPr>
        <w:t>s</w:t>
      </w:r>
      <w:r w:rsidR="005F0A48" w:rsidRPr="00746BC2">
        <w:rPr>
          <w:rFonts w:ascii="Times New Roman" w:hAnsi="Times New Roman" w:cs="Times New Roman"/>
          <w:szCs w:val="24"/>
        </w:rPr>
        <w:t xml:space="preserve"> </w:t>
      </w:r>
      <w:r w:rsidRPr="00746BC2">
        <w:rPr>
          <w:rFonts w:ascii="Times New Roman" w:hAnsi="Times New Roman" w:cs="Times New Roman"/>
          <w:szCs w:val="24"/>
        </w:rPr>
        <w:t>in the area;</w:t>
      </w:r>
    </w:p>
    <w:p w14:paraId="5215928E" w14:textId="083A4057" w:rsidR="00E4247E" w:rsidRPr="00746BC2" w:rsidRDefault="00E4247E">
      <w:pPr>
        <w:pStyle w:val="ListParagraph"/>
        <w:numPr>
          <w:ilvl w:val="0"/>
          <w:numId w:val="17"/>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Total number of </w:t>
      </w:r>
      <w:r w:rsidR="00823691" w:rsidRPr="00746BC2">
        <w:rPr>
          <w:rFonts w:ascii="Times New Roman" w:hAnsi="Times New Roman" w:cs="Times New Roman"/>
          <w:szCs w:val="24"/>
        </w:rPr>
        <w:t>IP</w:t>
      </w:r>
      <w:r w:rsidR="00E835CC" w:rsidRPr="00746BC2">
        <w:rPr>
          <w:rFonts w:ascii="Times New Roman" w:hAnsi="Times New Roman" w:cs="Times New Roman"/>
          <w:szCs w:val="24"/>
        </w:rPr>
        <w:t>s</w:t>
      </w:r>
      <w:r w:rsidR="00823691" w:rsidRPr="00746BC2">
        <w:rPr>
          <w:rFonts w:ascii="Times New Roman" w:hAnsi="Times New Roman" w:cs="Times New Roman"/>
          <w:szCs w:val="24"/>
        </w:rPr>
        <w:t>/VMG</w:t>
      </w:r>
      <w:r w:rsidR="00E835CC" w:rsidRPr="00746BC2">
        <w:rPr>
          <w:rFonts w:ascii="Times New Roman" w:hAnsi="Times New Roman" w:cs="Times New Roman"/>
          <w:szCs w:val="24"/>
        </w:rPr>
        <w:t>s</w:t>
      </w:r>
      <w:r w:rsidRPr="00746BC2">
        <w:rPr>
          <w:rFonts w:ascii="Times New Roman" w:hAnsi="Times New Roman" w:cs="Times New Roman"/>
          <w:szCs w:val="24"/>
        </w:rPr>
        <w:t xml:space="preserve"> in the area;</w:t>
      </w:r>
    </w:p>
    <w:p w14:paraId="20A42176" w14:textId="53500360" w:rsidR="00E4247E" w:rsidRPr="00746BC2" w:rsidRDefault="00E4247E">
      <w:pPr>
        <w:pStyle w:val="ListParagraph"/>
        <w:numPr>
          <w:ilvl w:val="0"/>
          <w:numId w:val="17"/>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Percentage of </w:t>
      </w:r>
      <w:r w:rsidR="00823691" w:rsidRPr="00746BC2">
        <w:rPr>
          <w:rFonts w:ascii="Times New Roman" w:hAnsi="Times New Roman" w:cs="Times New Roman"/>
          <w:szCs w:val="24"/>
        </w:rPr>
        <w:t>IP</w:t>
      </w:r>
      <w:r w:rsidR="00E835CC" w:rsidRPr="00746BC2">
        <w:rPr>
          <w:rFonts w:ascii="Times New Roman" w:hAnsi="Times New Roman" w:cs="Times New Roman"/>
          <w:szCs w:val="24"/>
        </w:rPr>
        <w:t>s</w:t>
      </w:r>
      <w:r w:rsidR="00823691" w:rsidRPr="00746BC2">
        <w:rPr>
          <w:rFonts w:ascii="Times New Roman" w:hAnsi="Times New Roman" w:cs="Times New Roman"/>
          <w:szCs w:val="24"/>
        </w:rPr>
        <w:t>/VMG</w:t>
      </w:r>
      <w:r w:rsidR="00E835CC" w:rsidRPr="00746BC2">
        <w:rPr>
          <w:rFonts w:ascii="Times New Roman" w:hAnsi="Times New Roman" w:cs="Times New Roman"/>
          <w:szCs w:val="24"/>
        </w:rPr>
        <w:t>s</w:t>
      </w:r>
      <w:r w:rsidRPr="00746BC2">
        <w:rPr>
          <w:rFonts w:ascii="Times New Roman" w:hAnsi="Times New Roman" w:cs="Times New Roman"/>
          <w:szCs w:val="24"/>
        </w:rPr>
        <w:t xml:space="preserve"> to that of total area/locality population</w:t>
      </w:r>
      <w:r w:rsidR="006E6A0D" w:rsidRPr="00746BC2">
        <w:rPr>
          <w:rFonts w:ascii="Times New Roman" w:hAnsi="Times New Roman" w:cs="Times New Roman"/>
          <w:szCs w:val="24"/>
        </w:rPr>
        <w:t>;</w:t>
      </w:r>
    </w:p>
    <w:p w14:paraId="53A47778" w14:textId="3F9E5A02" w:rsidR="00E4247E" w:rsidRPr="00746BC2" w:rsidRDefault="00E4247E">
      <w:pPr>
        <w:pStyle w:val="ListParagraph"/>
        <w:numPr>
          <w:ilvl w:val="0"/>
          <w:numId w:val="17"/>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Number and percentage of </w:t>
      </w:r>
      <w:r w:rsidR="006E6A0D" w:rsidRPr="00746BC2">
        <w:rPr>
          <w:rFonts w:ascii="Times New Roman" w:hAnsi="Times New Roman" w:cs="Times New Roman"/>
          <w:szCs w:val="24"/>
        </w:rPr>
        <w:t>IP/</w:t>
      </w:r>
      <w:r w:rsidR="00772472" w:rsidRPr="00746BC2">
        <w:rPr>
          <w:rFonts w:ascii="Times New Roman" w:hAnsi="Times New Roman" w:cs="Times New Roman"/>
          <w:szCs w:val="24"/>
        </w:rPr>
        <w:t>VMG</w:t>
      </w:r>
      <w:r w:rsidR="005F0A48" w:rsidRPr="00746BC2">
        <w:rPr>
          <w:rFonts w:ascii="Times New Roman" w:hAnsi="Times New Roman" w:cs="Times New Roman"/>
          <w:szCs w:val="24"/>
        </w:rPr>
        <w:t xml:space="preserve"> </w:t>
      </w:r>
      <w:r w:rsidRPr="00746BC2">
        <w:rPr>
          <w:rFonts w:ascii="Times New Roman" w:hAnsi="Times New Roman" w:cs="Times New Roman"/>
          <w:szCs w:val="24"/>
        </w:rPr>
        <w:t>households along the zone of influ</w:t>
      </w:r>
      <w:r w:rsidR="006E6A0D" w:rsidRPr="00746BC2">
        <w:rPr>
          <w:rFonts w:ascii="Times New Roman" w:hAnsi="Times New Roman" w:cs="Times New Roman"/>
          <w:szCs w:val="24"/>
        </w:rPr>
        <w:t>ence of the proposed subproject;</w:t>
      </w:r>
    </w:p>
    <w:p w14:paraId="67881AFF" w14:textId="2759CDA4" w:rsidR="00E4247E" w:rsidRPr="00746BC2" w:rsidRDefault="00E4247E">
      <w:pPr>
        <w:pStyle w:val="ListParagraph"/>
        <w:numPr>
          <w:ilvl w:val="0"/>
          <w:numId w:val="17"/>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Any land acquisition required from any </w:t>
      </w:r>
      <w:r w:rsidR="00823691" w:rsidRPr="00746BC2">
        <w:rPr>
          <w:rFonts w:ascii="Times New Roman" w:hAnsi="Times New Roman" w:cs="Times New Roman"/>
          <w:szCs w:val="24"/>
        </w:rPr>
        <w:t>IP/VMG</w:t>
      </w:r>
      <w:r w:rsidR="006E6A0D" w:rsidRPr="00746BC2">
        <w:rPr>
          <w:rFonts w:ascii="Times New Roman" w:hAnsi="Times New Roman" w:cs="Times New Roman"/>
          <w:szCs w:val="24"/>
        </w:rPr>
        <w:t xml:space="preserve"> for the subproject;</w:t>
      </w:r>
    </w:p>
    <w:p w14:paraId="6DFE2E85" w14:textId="3AECF3A0" w:rsidR="000E14A8" w:rsidRPr="00746BC2" w:rsidRDefault="000E14A8">
      <w:pPr>
        <w:pStyle w:val="ListParagraph"/>
        <w:numPr>
          <w:ilvl w:val="0"/>
          <w:numId w:val="17"/>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Amount of land required from any </w:t>
      </w:r>
      <w:r w:rsidR="00823691" w:rsidRPr="00746BC2">
        <w:rPr>
          <w:rFonts w:ascii="Times New Roman" w:hAnsi="Times New Roman" w:cs="Times New Roman"/>
          <w:szCs w:val="24"/>
        </w:rPr>
        <w:t>IP</w:t>
      </w:r>
      <w:r w:rsidR="00E835CC" w:rsidRPr="00746BC2">
        <w:rPr>
          <w:rFonts w:ascii="Times New Roman" w:hAnsi="Times New Roman" w:cs="Times New Roman"/>
          <w:szCs w:val="24"/>
        </w:rPr>
        <w:t>s</w:t>
      </w:r>
      <w:r w:rsidR="00823691" w:rsidRPr="00746BC2">
        <w:rPr>
          <w:rFonts w:ascii="Times New Roman" w:hAnsi="Times New Roman" w:cs="Times New Roman"/>
          <w:szCs w:val="24"/>
        </w:rPr>
        <w:t>/VMG</w:t>
      </w:r>
      <w:r w:rsidR="00E835CC" w:rsidRPr="00746BC2">
        <w:rPr>
          <w:rFonts w:ascii="Times New Roman" w:hAnsi="Times New Roman" w:cs="Times New Roman"/>
          <w:szCs w:val="24"/>
        </w:rPr>
        <w:t>s</w:t>
      </w:r>
      <w:r w:rsidRPr="00746BC2">
        <w:rPr>
          <w:rFonts w:ascii="Times New Roman" w:hAnsi="Times New Roman" w:cs="Times New Roman"/>
          <w:szCs w:val="24"/>
        </w:rPr>
        <w:t>;</w:t>
      </w:r>
    </w:p>
    <w:p w14:paraId="6B8091C2" w14:textId="77777777" w:rsidR="00E4247E" w:rsidRPr="00746BC2" w:rsidRDefault="00E4247E">
      <w:pPr>
        <w:pStyle w:val="ListParagraph"/>
        <w:numPr>
          <w:ilvl w:val="0"/>
          <w:numId w:val="17"/>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If so, any alterna</w:t>
      </w:r>
      <w:r w:rsidR="006E6A0D" w:rsidRPr="00746BC2">
        <w:rPr>
          <w:rFonts w:ascii="Times New Roman" w:hAnsi="Times New Roman" w:cs="Times New Roman"/>
          <w:szCs w:val="24"/>
        </w:rPr>
        <w:t xml:space="preserve">tives to avoid land acquisition; and </w:t>
      </w:r>
    </w:p>
    <w:p w14:paraId="3E64B99C" w14:textId="71678ABF" w:rsidR="00E4247E" w:rsidRDefault="006E6A0D">
      <w:pPr>
        <w:pStyle w:val="ListParagraph"/>
        <w:numPr>
          <w:ilvl w:val="0"/>
          <w:numId w:val="17"/>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The need for o</w:t>
      </w:r>
      <w:r w:rsidR="000E14A8" w:rsidRPr="00746BC2">
        <w:rPr>
          <w:rFonts w:ascii="Times New Roman" w:hAnsi="Times New Roman" w:cs="Times New Roman"/>
          <w:szCs w:val="24"/>
        </w:rPr>
        <w:t>r</w:t>
      </w:r>
      <w:r w:rsidRPr="00746BC2">
        <w:rPr>
          <w:rFonts w:ascii="Times New Roman" w:hAnsi="Times New Roman" w:cs="Times New Roman"/>
          <w:szCs w:val="24"/>
        </w:rPr>
        <w:t xml:space="preserve"> lack thereof of </w:t>
      </w:r>
      <w:r w:rsidR="00772472" w:rsidRPr="00746BC2">
        <w:rPr>
          <w:rFonts w:ascii="Times New Roman" w:hAnsi="Times New Roman" w:cs="Times New Roman"/>
          <w:szCs w:val="24"/>
        </w:rPr>
        <w:t>VMG</w:t>
      </w:r>
      <w:r w:rsidR="00E4247E" w:rsidRPr="00746BC2">
        <w:rPr>
          <w:rFonts w:ascii="Times New Roman" w:hAnsi="Times New Roman" w:cs="Times New Roman"/>
          <w:szCs w:val="24"/>
        </w:rPr>
        <w:t xml:space="preserve">Ps if a subproject passes through any </w:t>
      </w:r>
      <w:r w:rsidR="005F0A48" w:rsidRPr="00746BC2">
        <w:rPr>
          <w:rFonts w:ascii="Times New Roman" w:hAnsi="Times New Roman" w:cs="Times New Roman"/>
          <w:szCs w:val="24"/>
        </w:rPr>
        <w:t>IP/</w:t>
      </w:r>
      <w:r w:rsidR="00772472" w:rsidRPr="00746BC2">
        <w:rPr>
          <w:rFonts w:ascii="Times New Roman" w:hAnsi="Times New Roman" w:cs="Times New Roman"/>
          <w:szCs w:val="24"/>
        </w:rPr>
        <w:t>VMG</w:t>
      </w:r>
      <w:r w:rsidR="005F0A48" w:rsidRPr="00746BC2">
        <w:rPr>
          <w:rFonts w:ascii="Times New Roman" w:hAnsi="Times New Roman" w:cs="Times New Roman"/>
          <w:szCs w:val="24"/>
        </w:rPr>
        <w:t xml:space="preserve"> areas</w:t>
      </w:r>
      <w:r w:rsidRPr="00746BC2">
        <w:rPr>
          <w:rFonts w:ascii="Times New Roman" w:hAnsi="Times New Roman" w:cs="Times New Roman"/>
          <w:szCs w:val="24"/>
        </w:rPr>
        <w:t>.</w:t>
      </w:r>
    </w:p>
    <w:p w14:paraId="15C8E069" w14:textId="14E625CF" w:rsidR="00347E59" w:rsidRPr="00746BC2" w:rsidRDefault="00347E59">
      <w:pPr>
        <w:pStyle w:val="ListParagraph"/>
        <w:numPr>
          <w:ilvl w:val="0"/>
          <w:numId w:val="17"/>
        </w:numPr>
        <w:autoSpaceDE w:val="0"/>
        <w:autoSpaceDN w:val="0"/>
        <w:adjustRightInd w:val="0"/>
        <w:spacing w:before="0" w:after="0" w:line="240" w:lineRule="auto"/>
        <w:rPr>
          <w:rFonts w:ascii="Times New Roman" w:hAnsi="Times New Roman" w:cs="Times New Roman"/>
          <w:szCs w:val="24"/>
        </w:rPr>
      </w:pPr>
      <w:r>
        <w:rPr>
          <w:rFonts w:ascii="Times New Roman" w:hAnsi="Times New Roman" w:cs="Times New Roman"/>
          <w:szCs w:val="24"/>
        </w:rPr>
        <w:lastRenderedPageBreak/>
        <w:t xml:space="preserve">Whether VMGs are within </w:t>
      </w:r>
      <w:r w:rsidR="003530BF">
        <w:rPr>
          <w:rFonts w:ascii="Times New Roman" w:hAnsi="Times New Roman" w:cs="Times New Roman"/>
          <w:szCs w:val="24"/>
        </w:rPr>
        <w:t>an area covered by the national grid</w:t>
      </w:r>
      <w:r w:rsidR="003D5E19">
        <w:rPr>
          <w:rFonts w:ascii="Times New Roman" w:hAnsi="Times New Roman" w:cs="Times New Roman"/>
          <w:szCs w:val="24"/>
        </w:rPr>
        <w:t xml:space="preserve"> and/or KOSAP</w:t>
      </w:r>
      <w:r w:rsidR="003D5E19">
        <w:rPr>
          <w:rStyle w:val="FootnoteReference"/>
          <w:rFonts w:ascii="Times New Roman" w:hAnsi="Times New Roman" w:cs="Times New Roman"/>
          <w:szCs w:val="24"/>
        </w:rPr>
        <w:footnoteReference w:id="5"/>
      </w:r>
    </w:p>
    <w:p w14:paraId="39317282" w14:textId="77777777" w:rsidR="00C679D9" w:rsidRPr="00746BC2" w:rsidRDefault="00C679D9">
      <w:pPr>
        <w:pStyle w:val="ListParagraph"/>
        <w:autoSpaceDE w:val="0"/>
        <w:autoSpaceDN w:val="0"/>
        <w:adjustRightInd w:val="0"/>
        <w:spacing w:before="0" w:after="0" w:line="240" w:lineRule="auto"/>
        <w:ind w:left="1080" w:firstLine="0"/>
        <w:rPr>
          <w:rFonts w:ascii="Times New Roman" w:hAnsi="Times New Roman" w:cs="Times New Roman"/>
          <w:szCs w:val="24"/>
        </w:rPr>
      </w:pPr>
    </w:p>
    <w:p w14:paraId="3902C117" w14:textId="77777777" w:rsidR="00E4247E" w:rsidRPr="00746BC2" w:rsidRDefault="004311B8" w:rsidP="0075305E">
      <w:pPr>
        <w:pStyle w:val="Heading2"/>
        <w:numPr>
          <w:ilvl w:val="0"/>
          <w:numId w:val="0"/>
        </w:numPr>
        <w:spacing w:before="0" w:line="240" w:lineRule="auto"/>
        <w:rPr>
          <w:rFonts w:ascii="Times New Roman" w:hAnsi="Times New Roman" w:cs="Times New Roman"/>
          <w:sz w:val="24"/>
          <w:szCs w:val="24"/>
        </w:rPr>
      </w:pPr>
      <w:bookmarkStart w:id="206" w:name="_Toc335308395"/>
      <w:bookmarkStart w:id="207" w:name="_Toc501602756"/>
      <w:bookmarkStart w:id="208" w:name="_Toc1112247"/>
      <w:bookmarkStart w:id="209" w:name="_Toc6913057"/>
      <w:r w:rsidRPr="00746BC2">
        <w:rPr>
          <w:rFonts w:ascii="Times New Roman" w:hAnsi="Times New Roman" w:cs="Times New Roman"/>
          <w:sz w:val="24"/>
          <w:szCs w:val="24"/>
        </w:rPr>
        <w:t xml:space="preserve">6.4 </w:t>
      </w:r>
      <w:r w:rsidR="00E4247E" w:rsidRPr="00746BC2">
        <w:rPr>
          <w:rFonts w:ascii="Times New Roman" w:hAnsi="Times New Roman" w:cs="Times New Roman"/>
          <w:sz w:val="24"/>
          <w:szCs w:val="24"/>
        </w:rPr>
        <w:t xml:space="preserve">Consultations during Social Assessment </w:t>
      </w:r>
      <w:bookmarkEnd w:id="206"/>
      <w:r w:rsidR="00E4247E" w:rsidRPr="00746BC2">
        <w:rPr>
          <w:rFonts w:ascii="Times New Roman" w:hAnsi="Times New Roman" w:cs="Times New Roman"/>
          <w:sz w:val="24"/>
          <w:szCs w:val="24"/>
        </w:rPr>
        <w:t>of Subprojects</w:t>
      </w:r>
      <w:bookmarkEnd w:id="207"/>
      <w:bookmarkEnd w:id="208"/>
      <w:bookmarkEnd w:id="209"/>
    </w:p>
    <w:p w14:paraId="39B65D5B" w14:textId="77777777" w:rsidR="005872A5" w:rsidRPr="00746BC2" w:rsidRDefault="005872A5" w:rsidP="00A2045B">
      <w:pPr>
        <w:autoSpaceDE w:val="0"/>
        <w:autoSpaceDN w:val="0"/>
        <w:adjustRightInd w:val="0"/>
        <w:spacing w:after="0" w:line="240" w:lineRule="auto"/>
        <w:contextualSpacing/>
        <w:jc w:val="both"/>
        <w:rPr>
          <w:rFonts w:ascii="Times New Roman" w:hAnsi="Times New Roman" w:cs="Times New Roman"/>
          <w:sz w:val="24"/>
          <w:szCs w:val="24"/>
        </w:rPr>
      </w:pPr>
    </w:p>
    <w:p w14:paraId="24284945" w14:textId="10061661" w:rsidR="00E4247E" w:rsidRPr="00746BC2" w:rsidRDefault="00DA3A4C">
      <w:pPr>
        <w:autoSpaceDE w:val="0"/>
        <w:autoSpaceDN w:val="0"/>
        <w:adjustRightInd w:val="0"/>
        <w:spacing w:after="0" w:line="240" w:lineRule="auto"/>
        <w:contextualSpacing/>
        <w:jc w:val="both"/>
        <w:rPr>
          <w:rFonts w:ascii="Times New Roman" w:hAnsi="Times New Roman" w:cs="Times New Roman"/>
          <w:b/>
          <w:i/>
          <w:sz w:val="24"/>
          <w:szCs w:val="24"/>
        </w:rPr>
      </w:pPr>
      <w:r w:rsidRPr="00746BC2">
        <w:rPr>
          <w:rFonts w:ascii="Times New Roman" w:hAnsi="Times New Roman" w:cs="Times New Roman"/>
          <w:sz w:val="24"/>
          <w:szCs w:val="24"/>
        </w:rPr>
        <w:t>99</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If, based on the screening, the </w:t>
      </w:r>
      <w:r w:rsidR="0071266A" w:rsidRPr="00746BC2">
        <w:rPr>
          <w:rFonts w:ascii="Times New Roman" w:hAnsi="Times New Roman" w:cs="Times New Roman"/>
          <w:sz w:val="24"/>
          <w:szCs w:val="24"/>
        </w:rPr>
        <w:t>PIU</w:t>
      </w:r>
      <w:r w:rsidR="00E4247E" w:rsidRPr="00746BC2">
        <w:rPr>
          <w:rFonts w:ascii="Times New Roman" w:hAnsi="Times New Roman" w:cs="Times New Roman"/>
          <w:sz w:val="24"/>
          <w:szCs w:val="24"/>
        </w:rPr>
        <w:t xml:space="preserve"> concludes that </w:t>
      </w:r>
      <w:r w:rsidR="00823691" w:rsidRPr="00746BC2">
        <w:rPr>
          <w:rFonts w:ascii="Times New Roman" w:hAnsi="Times New Roman" w:cs="Times New Roman"/>
          <w:sz w:val="24"/>
          <w:szCs w:val="24"/>
        </w:rPr>
        <w:t>IP</w:t>
      </w:r>
      <w:r w:rsidR="00D37C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D37CCC"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are present in, o</w:t>
      </w:r>
      <w:r w:rsidR="005F0A48" w:rsidRPr="00746BC2">
        <w:rPr>
          <w:rFonts w:ascii="Times New Roman" w:hAnsi="Times New Roman" w:cs="Times New Roman"/>
          <w:sz w:val="24"/>
          <w:szCs w:val="24"/>
        </w:rPr>
        <w:t>r have collective attachment to</w:t>
      </w:r>
      <w:r w:rsidR="00E4247E" w:rsidRPr="00746BC2">
        <w:rPr>
          <w:rFonts w:ascii="Times New Roman" w:hAnsi="Times New Roman" w:cs="Times New Roman"/>
          <w:sz w:val="24"/>
          <w:szCs w:val="24"/>
        </w:rPr>
        <w:t xml:space="preserve"> the proposed project site</w:t>
      </w:r>
      <w:r w:rsidR="000E14A8"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t>
      </w:r>
      <w:r w:rsidR="000E14A8" w:rsidRPr="00746BC2">
        <w:rPr>
          <w:rFonts w:ascii="Times New Roman" w:hAnsi="Times New Roman" w:cs="Times New Roman"/>
          <w:sz w:val="24"/>
          <w:szCs w:val="24"/>
        </w:rPr>
        <w:t xml:space="preserve">the implementing agency </w:t>
      </w:r>
      <w:r w:rsidR="005F0A48" w:rsidRPr="00746BC2">
        <w:rPr>
          <w:rFonts w:ascii="Times New Roman" w:hAnsi="Times New Roman" w:cs="Times New Roman"/>
          <w:sz w:val="24"/>
          <w:szCs w:val="24"/>
        </w:rPr>
        <w:t>of that sub</w:t>
      </w:r>
      <w:r w:rsidR="00E4247E" w:rsidRPr="00746BC2">
        <w:rPr>
          <w:rFonts w:ascii="Times New Roman" w:hAnsi="Times New Roman" w:cs="Times New Roman"/>
          <w:sz w:val="24"/>
          <w:szCs w:val="24"/>
        </w:rPr>
        <w:t xml:space="preserve">project will </w:t>
      </w:r>
      <w:r w:rsidR="000E14A8" w:rsidRPr="00746BC2">
        <w:rPr>
          <w:rFonts w:ascii="Times New Roman" w:hAnsi="Times New Roman" w:cs="Times New Roman"/>
          <w:sz w:val="24"/>
          <w:szCs w:val="24"/>
        </w:rPr>
        <w:t xml:space="preserve">conduct </w:t>
      </w:r>
      <w:r w:rsidR="00E4247E" w:rsidRPr="00746BC2">
        <w:rPr>
          <w:rFonts w:ascii="Times New Roman" w:hAnsi="Times New Roman" w:cs="Times New Roman"/>
          <w:sz w:val="24"/>
          <w:szCs w:val="24"/>
        </w:rPr>
        <w:t xml:space="preserve">a </w:t>
      </w:r>
      <w:r w:rsidR="005F0A48" w:rsidRPr="00746BC2">
        <w:rPr>
          <w:rFonts w:ascii="Times New Roman" w:hAnsi="Times New Roman" w:cs="Times New Roman"/>
          <w:sz w:val="24"/>
          <w:szCs w:val="24"/>
        </w:rPr>
        <w:t>SA to evaluate the sub</w:t>
      </w:r>
      <w:r w:rsidR="00E4247E" w:rsidRPr="00746BC2">
        <w:rPr>
          <w:rFonts w:ascii="Times New Roman" w:hAnsi="Times New Roman" w:cs="Times New Roman"/>
          <w:sz w:val="24"/>
          <w:szCs w:val="24"/>
        </w:rPr>
        <w:t xml:space="preserve">project’s potential positive and adverse effects on the </w:t>
      </w:r>
      <w:r w:rsidR="00823691" w:rsidRPr="00746BC2">
        <w:rPr>
          <w:rFonts w:ascii="Times New Roman" w:hAnsi="Times New Roman" w:cs="Times New Roman"/>
          <w:sz w:val="24"/>
          <w:szCs w:val="24"/>
        </w:rPr>
        <w:t>IP/VMG</w:t>
      </w:r>
      <w:r w:rsidR="007C1288" w:rsidRPr="00746BC2">
        <w:rPr>
          <w:rFonts w:ascii="Times New Roman" w:hAnsi="Times New Roman" w:cs="Times New Roman"/>
          <w:sz w:val="24"/>
          <w:szCs w:val="24"/>
        </w:rPr>
        <w:t xml:space="preserve"> and</w:t>
      </w:r>
      <w:r w:rsidR="00E4247E" w:rsidRPr="00746BC2">
        <w:rPr>
          <w:rFonts w:ascii="Times New Roman" w:hAnsi="Times New Roman" w:cs="Times New Roman"/>
          <w:sz w:val="24"/>
          <w:szCs w:val="24"/>
        </w:rPr>
        <w:t xml:space="preserve"> examine alternatives </w:t>
      </w:r>
      <w:r w:rsidR="000E14A8" w:rsidRPr="00746BC2">
        <w:rPr>
          <w:rFonts w:ascii="Times New Roman" w:hAnsi="Times New Roman" w:cs="Times New Roman"/>
          <w:sz w:val="24"/>
          <w:szCs w:val="24"/>
        </w:rPr>
        <w:t>if the potential</w:t>
      </w:r>
      <w:r w:rsidR="00E4247E" w:rsidRPr="00746BC2">
        <w:rPr>
          <w:rFonts w:ascii="Times New Roman" w:hAnsi="Times New Roman" w:cs="Times New Roman"/>
          <w:sz w:val="24"/>
          <w:szCs w:val="24"/>
        </w:rPr>
        <w:t xml:space="preserve"> adverse effects </w:t>
      </w:r>
      <w:r w:rsidR="000E14A8" w:rsidRPr="00746BC2">
        <w:rPr>
          <w:rFonts w:ascii="Times New Roman" w:hAnsi="Times New Roman" w:cs="Times New Roman"/>
          <w:sz w:val="24"/>
          <w:szCs w:val="24"/>
        </w:rPr>
        <w:t xml:space="preserve">are considered </w:t>
      </w:r>
      <w:r w:rsidR="00E4247E" w:rsidRPr="00746BC2">
        <w:rPr>
          <w:rFonts w:ascii="Times New Roman" w:hAnsi="Times New Roman" w:cs="Times New Roman"/>
          <w:sz w:val="24"/>
          <w:szCs w:val="24"/>
        </w:rPr>
        <w:t xml:space="preserve">significant. The breadth, depth, and type of analysis required for the </w:t>
      </w:r>
      <w:r w:rsidR="007C1288" w:rsidRPr="00746BC2">
        <w:rPr>
          <w:rFonts w:ascii="Times New Roman" w:hAnsi="Times New Roman" w:cs="Times New Roman"/>
          <w:sz w:val="24"/>
          <w:szCs w:val="24"/>
        </w:rPr>
        <w:t>SA</w:t>
      </w:r>
      <w:r w:rsidR="00E4247E" w:rsidRPr="00746BC2">
        <w:rPr>
          <w:rFonts w:ascii="Times New Roman" w:hAnsi="Times New Roman" w:cs="Times New Roman"/>
          <w:sz w:val="24"/>
          <w:szCs w:val="24"/>
        </w:rPr>
        <w:t xml:space="preserve"> will be proportional to the nature and scale of the proposed subproject’s potential effects </w:t>
      </w:r>
      <w:r w:rsidR="0071266A" w:rsidRPr="00746BC2">
        <w:rPr>
          <w:rFonts w:ascii="Times New Roman" w:hAnsi="Times New Roman" w:cs="Times New Roman"/>
          <w:sz w:val="24"/>
          <w:szCs w:val="24"/>
        </w:rPr>
        <w:t xml:space="preserve">on the </w:t>
      </w:r>
      <w:r w:rsidR="00823691" w:rsidRPr="00746BC2">
        <w:rPr>
          <w:rFonts w:ascii="Times New Roman" w:hAnsi="Times New Roman" w:cs="Times New Roman"/>
          <w:sz w:val="24"/>
          <w:szCs w:val="24"/>
        </w:rPr>
        <w:t>IP</w:t>
      </w:r>
      <w:r w:rsidR="00D37C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D37CCC" w:rsidRPr="00746BC2">
        <w:rPr>
          <w:rFonts w:ascii="Times New Roman" w:hAnsi="Times New Roman" w:cs="Times New Roman"/>
          <w:sz w:val="24"/>
          <w:szCs w:val="24"/>
        </w:rPr>
        <w:t>s</w:t>
      </w:r>
      <w:r w:rsidR="0071266A" w:rsidRPr="00746BC2">
        <w:rPr>
          <w:rFonts w:ascii="Times New Roman" w:hAnsi="Times New Roman" w:cs="Times New Roman"/>
          <w:sz w:val="24"/>
          <w:szCs w:val="24"/>
        </w:rPr>
        <w:t xml:space="preserve"> present.  The </w:t>
      </w:r>
      <w:r w:rsidR="00E4247E" w:rsidRPr="00746BC2">
        <w:rPr>
          <w:rFonts w:ascii="Times New Roman" w:hAnsi="Times New Roman" w:cs="Times New Roman"/>
          <w:sz w:val="24"/>
          <w:szCs w:val="24"/>
        </w:rPr>
        <w:t xml:space="preserve">PIU will prepare detailed </w:t>
      </w:r>
      <w:r w:rsidR="005F0A48" w:rsidRPr="00746BC2">
        <w:rPr>
          <w:rFonts w:ascii="Times New Roman" w:hAnsi="Times New Roman" w:cs="Times New Roman"/>
          <w:sz w:val="24"/>
          <w:szCs w:val="24"/>
        </w:rPr>
        <w:t>ToRs</w:t>
      </w:r>
      <w:r w:rsidR="00E4247E" w:rsidRPr="00746BC2">
        <w:rPr>
          <w:rFonts w:ascii="Times New Roman" w:hAnsi="Times New Roman" w:cs="Times New Roman"/>
          <w:sz w:val="24"/>
          <w:szCs w:val="24"/>
        </w:rPr>
        <w:t xml:space="preserve"> for the </w:t>
      </w:r>
      <w:r w:rsidR="005F0A48" w:rsidRPr="00746BC2">
        <w:rPr>
          <w:rFonts w:ascii="Times New Roman" w:hAnsi="Times New Roman" w:cs="Times New Roman"/>
          <w:sz w:val="24"/>
          <w:szCs w:val="24"/>
        </w:rPr>
        <w:t>SA</w:t>
      </w:r>
      <w:r w:rsidR="00E4247E" w:rsidRPr="00746BC2">
        <w:rPr>
          <w:rFonts w:ascii="Times New Roman" w:hAnsi="Times New Roman" w:cs="Times New Roman"/>
          <w:sz w:val="24"/>
          <w:szCs w:val="24"/>
        </w:rPr>
        <w:t xml:space="preserve"> study once it is determined that </w:t>
      </w:r>
      <w:r w:rsidR="00823691" w:rsidRPr="00746BC2">
        <w:rPr>
          <w:rFonts w:ascii="Times New Roman" w:hAnsi="Times New Roman" w:cs="Times New Roman"/>
          <w:sz w:val="24"/>
          <w:szCs w:val="24"/>
        </w:rPr>
        <w:t>IP</w:t>
      </w:r>
      <w:r w:rsidR="00D37CCC" w:rsidRPr="00746BC2">
        <w:rPr>
          <w:rFonts w:ascii="Times New Roman" w:hAnsi="Times New Roman" w:cs="Times New Roman"/>
          <w:sz w:val="24"/>
          <w:szCs w:val="24"/>
        </w:rPr>
        <w:t>s</w:t>
      </w:r>
      <w:r w:rsidR="00823691" w:rsidRPr="00746BC2">
        <w:rPr>
          <w:rFonts w:ascii="Times New Roman" w:hAnsi="Times New Roman" w:cs="Times New Roman"/>
          <w:sz w:val="24"/>
          <w:szCs w:val="24"/>
        </w:rPr>
        <w:t>/VMG</w:t>
      </w:r>
      <w:r w:rsidR="00D37CCC" w:rsidRPr="00746BC2">
        <w:rPr>
          <w:rFonts w:ascii="Times New Roman" w:hAnsi="Times New Roman" w:cs="Times New Roman"/>
          <w:sz w:val="24"/>
          <w:szCs w:val="24"/>
        </w:rPr>
        <w:t>s</w:t>
      </w:r>
      <w:r w:rsidR="006E6A0D" w:rsidRPr="00746BC2">
        <w:rPr>
          <w:rFonts w:ascii="Times New Roman" w:hAnsi="Times New Roman" w:cs="Times New Roman"/>
          <w:sz w:val="24"/>
          <w:szCs w:val="24"/>
        </w:rPr>
        <w:t xml:space="preserve"> are present in a particular</w:t>
      </w:r>
      <w:r w:rsidR="00E4247E" w:rsidRPr="00746BC2">
        <w:rPr>
          <w:rFonts w:ascii="Times New Roman" w:hAnsi="Times New Roman" w:cs="Times New Roman"/>
          <w:sz w:val="24"/>
          <w:szCs w:val="24"/>
        </w:rPr>
        <w:t xml:space="preserve"> </w:t>
      </w:r>
      <w:r w:rsidR="00D37CCC" w:rsidRPr="00746BC2">
        <w:rPr>
          <w:rFonts w:ascii="Times New Roman" w:hAnsi="Times New Roman" w:cs="Times New Roman"/>
          <w:sz w:val="24"/>
          <w:szCs w:val="24"/>
        </w:rPr>
        <w:t>sub</w:t>
      </w:r>
      <w:r w:rsidR="00E4247E" w:rsidRPr="00746BC2">
        <w:rPr>
          <w:rFonts w:ascii="Times New Roman" w:hAnsi="Times New Roman" w:cs="Times New Roman"/>
          <w:sz w:val="24"/>
          <w:szCs w:val="24"/>
        </w:rPr>
        <w:t xml:space="preserve">project site. </w:t>
      </w:r>
    </w:p>
    <w:p w14:paraId="388FB468"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7C08D989" w14:textId="1A883567" w:rsidR="00200516" w:rsidRPr="00746BC2" w:rsidRDefault="001D3CF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10</w:t>
      </w:r>
      <w:r w:rsidR="00DA3A4C" w:rsidRPr="00746BC2">
        <w:rPr>
          <w:rFonts w:ascii="Times New Roman" w:hAnsi="Times New Roman" w:cs="Times New Roman"/>
          <w:sz w:val="24"/>
          <w:szCs w:val="24"/>
        </w:rPr>
        <w:t>0</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w:t>
      </w:r>
      <w:r w:rsidR="005F0A48" w:rsidRPr="00746BC2">
        <w:rPr>
          <w:rFonts w:ascii="Times New Roman" w:hAnsi="Times New Roman" w:cs="Times New Roman"/>
          <w:sz w:val="24"/>
          <w:szCs w:val="24"/>
        </w:rPr>
        <w:t>SA</w:t>
      </w:r>
      <w:r w:rsidR="00A214F7"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will also identify if the proposed investment will involve change in use or management of commonly held properties in the community</w:t>
      </w:r>
      <w:r w:rsidR="000E14A8"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as well as involving the commercial development of natural and cultural resources on lands or territories that </w:t>
      </w:r>
      <w:r w:rsidR="00D37CCC" w:rsidRPr="00746BC2">
        <w:rPr>
          <w:rFonts w:ascii="Times New Roman" w:hAnsi="Times New Roman" w:cs="Times New Roman"/>
          <w:sz w:val="24"/>
          <w:szCs w:val="24"/>
        </w:rPr>
        <w:t xml:space="preserve">IPs/VMGs </w:t>
      </w:r>
      <w:r w:rsidR="00E4247E" w:rsidRPr="00746BC2">
        <w:rPr>
          <w:rFonts w:ascii="Times New Roman" w:hAnsi="Times New Roman" w:cs="Times New Roman"/>
          <w:sz w:val="24"/>
          <w:szCs w:val="24"/>
        </w:rPr>
        <w:t xml:space="preserve">traditionally owned, or customarily used or occupied. The </w:t>
      </w:r>
      <w:r w:rsidR="005F0A48" w:rsidRPr="00746BC2">
        <w:rPr>
          <w:rFonts w:ascii="Times New Roman" w:hAnsi="Times New Roman" w:cs="Times New Roman"/>
          <w:sz w:val="24"/>
          <w:szCs w:val="24"/>
        </w:rPr>
        <w:t>SA</w:t>
      </w:r>
      <w:r w:rsidR="00E4247E" w:rsidRPr="00746BC2">
        <w:rPr>
          <w:rFonts w:ascii="Times New Roman" w:hAnsi="Times New Roman" w:cs="Times New Roman"/>
          <w:sz w:val="24"/>
          <w:szCs w:val="24"/>
        </w:rPr>
        <w:t xml:space="preserve"> will ensure </w:t>
      </w:r>
      <w:r w:rsidR="005F0A48" w:rsidRPr="00746BC2">
        <w:rPr>
          <w:rFonts w:ascii="Times New Roman" w:hAnsi="Times New Roman" w:cs="Times New Roman"/>
          <w:sz w:val="24"/>
          <w:szCs w:val="24"/>
        </w:rPr>
        <w:t>FPIC</w:t>
      </w:r>
      <w:r w:rsidR="00E4247E" w:rsidRPr="00746BC2">
        <w:rPr>
          <w:rFonts w:ascii="Times New Roman" w:hAnsi="Times New Roman" w:cs="Times New Roman"/>
          <w:sz w:val="24"/>
          <w:szCs w:val="24"/>
        </w:rPr>
        <w:t xml:space="preserve"> with the</w:t>
      </w:r>
      <w:r w:rsidR="00D37CCC" w:rsidRPr="00746BC2">
        <w:rPr>
          <w:rFonts w:ascii="Times New Roman" w:hAnsi="Times New Roman" w:cs="Times New Roman"/>
          <w:sz w:val="24"/>
          <w:szCs w:val="24"/>
        </w:rPr>
        <w:t xml:space="preserve"> IPs/VMGs </w:t>
      </w:r>
      <w:r w:rsidR="00E4247E" w:rsidRPr="00746BC2">
        <w:rPr>
          <w:rFonts w:ascii="Times New Roman" w:hAnsi="Times New Roman" w:cs="Times New Roman"/>
          <w:sz w:val="24"/>
          <w:szCs w:val="24"/>
        </w:rPr>
        <w:t>during project planning and implementation. It will ensure that mitigati</w:t>
      </w:r>
      <w:r w:rsidR="007C1288" w:rsidRPr="00746BC2">
        <w:rPr>
          <w:rFonts w:ascii="Times New Roman" w:hAnsi="Times New Roman" w:cs="Times New Roman"/>
          <w:sz w:val="24"/>
          <w:szCs w:val="24"/>
        </w:rPr>
        <w:t>on of potential adverse impacts</w:t>
      </w:r>
      <w:r w:rsidR="00E4247E" w:rsidRPr="00746BC2">
        <w:rPr>
          <w:rFonts w:ascii="Times New Roman" w:hAnsi="Times New Roman" w:cs="Times New Roman"/>
          <w:sz w:val="24"/>
          <w:szCs w:val="24"/>
        </w:rPr>
        <w:t xml:space="preserve"> d</w:t>
      </w:r>
      <w:r w:rsidR="006E6A0D" w:rsidRPr="00746BC2">
        <w:rPr>
          <w:rFonts w:ascii="Times New Roman" w:hAnsi="Times New Roman" w:cs="Times New Roman"/>
          <w:sz w:val="24"/>
          <w:szCs w:val="24"/>
        </w:rPr>
        <w:t>eriving from project activities</w:t>
      </w:r>
      <w:r w:rsidR="00E4247E" w:rsidRPr="00746BC2">
        <w:rPr>
          <w:rFonts w:ascii="Times New Roman" w:hAnsi="Times New Roman" w:cs="Times New Roman"/>
          <w:sz w:val="24"/>
          <w:szCs w:val="24"/>
        </w:rPr>
        <w:t xml:space="preserve"> will be based on a participatory and consultative proc</w:t>
      </w:r>
      <w:r w:rsidR="007C1288" w:rsidRPr="00746BC2">
        <w:rPr>
          <w:rFonts w:ascii="Times New Roman" w:hAnsi="Times New Roman" w:cs="Times New Roman"/>
          <w:sz w:val="24"/>
          <w:szCs w:val="24"/>
        </w:rPr>
        <w:t>ess acceptable to the WB</w:t>
      </w:r>
      <w:r w:rsidR="00E4247E" w:rsidRPr="00746BC2">
        <w:rPr>
          <w:rFonts w:ascii="Times New Roman" w:hAnsi="Times New Roman" w:cs="Times New Roman"/>
          <w:sz w:val="24"/>
          <w:szCs w:val="24"/>
        </w:rPr>
        <w:t xml:space="preserve"> and the</w:t>
      </w:r>
      <w:r w:rsidR="00D37CCC" w:rsidRPr="00746BC2">
        <w:rPr>
          <w:rFonts w:ascii="Times New Roman" w:hAnsi="Times New Roman" w:cs="Times New Roman"/>
          <w:sz w:val="24"/>
          <w:szCs w:val="24"/>
        </w:rPr>
        <w:t xml:space="preserve"> IPs/VMGs </w:t>
      </w:r>
      <w:r w:rsidR="00E4247E" w:rsidRPr="00746BC2">
        <w:rPr>
          <w:rFonts w:ascii="Times New Roman" w:hAnsi="Times New Roman" w:cs="Times New Roman"/>
          <w:sz w:val="24"/>
          <w:szCs w:val="24"/>
        </w:rPr>
        <w:t xml:space="preserve">themselves. </w:t>
      </w:r>
    </w:p>
    <w:p w14:paraId="7A8E6237"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 xml:space="preserve"> </w:t>
      </w:r>
    </w:p>
    <w:p w14:paraId="435AC527" w14:textId="7EE67CC6" w:rsidR="00DE3E6C" w:rsidRPr="00746BC2" w:rsidRDefault="001D3CF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10</w:t>
      </w:r>
      <w:r w:rsidR="00DA3A4C" w:rsidRPr="00746BC2">
        <w:rPr>
          <w:rFonts w:ascii="Times New Roman" w:hAnsi="Times New Roman" w:cs="Times New Roman"/>
          <w:sz w:val="24"/>
          <w:szCs w:val="24"/>
        </w:rPr>
        <w:t>1</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6E6A0D" w:rsidRPr="00746BC2">
        <w:rPr>
          <w:rFonts w:ascii="Times New Roman" w:hAnsi="Times New Roman" w:cs="Times New Roman"/>
          <w:sz w:val="24"/>
          <w:szCs w:val="24"/>
        </w:rPr>
        <w:t>Beyond social screening, the s</w:t>
      </w:r>
      <w:r w:rsidR="005F0A48" w:rsidRPr="00746BC2">
        <w:rPr>
          <w:rFonts w:ascii="Times New Roman" w:hAnsi="Times New Roman" w:cs="Times New Roman"/>
          <w:sz w:val="24"/>
          <w:szCs w:val="24"/>
        </w:rPr>
        <w:t>ub</w:t>
      </w:r>
      <w:r w:rsidR="00E4247E" w:rsidRPr="00746BC2">
        <w:rPr>
          <w:rFonts w:ascii="Times New Roman" w:hAnsi="Times New Roman" w:cs="Times New Roman"/>
          <w:sz w:val="24"/>
          <w:szCs w:val="24"/>
        </w:rPr>
        <w:t>project investments will comply with the following</w:t>
      </w:r>
      <w:r w:rsidR="00DE3E6C"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t>
      </w:r>
    </w:p>
    <w:p w14:paraId="0C4A35AC" w14:textId="76756BC2" w:rsidR="00E4247E" w:rsidRPr="00746BC2" w:rsidRDefault="00E4247E">
      <w:pPr>
        <w:pStyle w:val="ListParagraph"/>
        <w:numPr>
          <w:ilvl w:val="0"/>
          <w:numId w:val="36"/>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 xml:space="preserve">Conserve and sustainably use land and other natural resources that impact on </w:t>
      </w:r>
      <w:r w:rsidR="00D37CCC" w:rsidRPr="00746BC2">
        <w:rPr>
          <w:rFonts w:ascii="Times New Roman" w:hAnsi="Times New Roman" w:cs="Times New Roman"/>
          <w:szCs w:val="24"/>
        </w:rPr>
        <w:t>IPs/VMGs</w:t>
      </w:r>
      <w:r w:rsidRPr="00746BC2">
        <w:rPr>
          <w:rFonts w:ascii="Times New Roman" w:eastAsiaTheme="minorHAnsi" w:hAnsi="Times New Roman" w:cs="Times New Roman"/>
          <w:szCs w:val="24"/>
        </w:rPr>
        <w:t xml:space="preserve"> and other communities</w:t>
      </w:r>
      <w:r w:rsidR="007C1288" w:rsidRPr="00746BC2">
        <w:rPr>
          <w:rFonts w:ascii="Times New Roman" w:eastAsiaTheme="minorHAnsi" w:hAnsi="Times New Roman" w:cs="Times New Roman"/>
          <w:szCs w:val="24"/>
        </w:rPr>
        <w:t>;</w:t>
      </w:r>
    </w:p>
    <w:p w14:paraId="15F9CC6C" w14:textId="77777777" w:rsidR="00E4247E" w:rsidRPr="00746BC2" w:rsidRDefault="00E4247E">
      <w:pPr>
        <w:pStyle w:val="ListParagraph"/>
        <w:numPr>
          <w:ilvl w:val="0"/>
          <w:numId w:val="36"/>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Mitigate any possible adverse impacts</w:t>
      </w:r>
      <w:r w:rsidR="007C1288" w:rsidRPr="00746BC2">
        <w:rPr>
          <w:rFonts w:ascii="Times New Roman" w:eastAsiaTheme="minorHAnsi" w:hAnsi="Times New Roman" w:cs="Times New Roman"/>
          <w:szCs w:val="24"/>
        </w:rPr>
        <w:t>;</w:t>
      </w:r>
    </w:p>
    <w:p w14:paraId="2B2402E8" w14:textId="11B3EC4A" w:rsidR="005F0A48" w:rsidRPr="00746BC2" w:rsidRDefault="00E4247E">
      <w:pPr>
        <w:pStyle w:val="ListParagraph"/>
        <w:numPr>
          <w:ilvl w:val="0"/>
          <w:numId w:val="36"/>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Be socially and culturally acceptable to the</w:t>
      </w:r>
      <w:r w:rsidR="00D37CCC" w:rsidRPr="00746BC2">
        <w:rPr>
          <w:rFonts w:ascii="Times New Roman" w:hAnsi="Times New Roman" w:cs="Times New Roman"/>
          <w:szCs w:val="24"/>
        </w:rPr>
        <w:t xml:space="preserve"> IPs/VMGs</w:t>
      </w:r>
      <w:r w:rsidR="0001611D" w:rsidRPr="00746BC2">
        <w:rPr>
          <w:rFonts w:ascii="Times New Roman" w:hAnsi="Times New Roman" w:cs="Times New Roman"/>
          <w:szCs w:val="24"/>
        </w:rPr>
        <w:t xml:space="preserve"> </w:t>
      </w:r>
      <w:r w:rsidRPr="00746BC2">
        <w:rPr>
          <w:rFonts w:ascii="Times New Roman" w:eastAsiaTheme="minorHAnsi" w:hAnsi="Times New Roman" w:cs="Times New Roman"/>
          <w:szCs w:val="24"/>
        </w:rPr>
        <w:t>and economically feasible</w:t>
      </w:r>
      <w:r w:rsidR="007C1288" w:rsidRPr="00746BC2">
        <w:rPr>
          <w:rFonts w:ascii="Times New Roman" w:eastAsiaTheme="minorHAnsi" w:hAnsi="Times New Roman" w:cs="Times New Roman"/>
          <w:szCs w:val="24"/>
        </w:rPr>
        <w:t>;</w:t>
      </w:r>
    </w:p>
    <w:p w14:paraId="1F90568D" w14:textId="77777777" w:rsidR="00E4247E" w:rsidRPr="00746BC2" w:rsidRDefault="00E4247E">
      <w:pPr>
        <w:pStyle w:val="ListParagraph"/>
        <w:numPr>
          <w:ilvl w:val="0"/>
          <w:numId w:val="36"/>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Be i</w:t>
      </w:r>
      <w:r w:rsidR="007C1288" w:rsidRPr="00746BC2">
        <w:rPr>
          <w:rFonts w:ascii="Times New Roman" w:eastAsiaTheme="minorHAnsi" w:hAnsi="Times New Roman" w:cs="Times New Roman"/>
          <w:szCs w:val="24"/>
        </w:rPr>
        <w:t>nstitutionally feasible - the local institutional</w:t>
      </w:r>
      <w:r w:rsidRPr="00746BC2">
        <w:rPr>
          <w:rFonts w:ascii="Times New Roman" w:eastAsiaTheme="minorHAnsi" w:hAnsi="Times New Roman" w:cs="Times New Roman"/>
          <w:szCs w:val="24"/>
        </w:rPr>
        <w:t xml:space="preserve"> capacity should be adequate to take up activities</w:t>
      </w:r>
      <w:r w:rsidR="007C1288" w:rsidRPr="00746BC2">
        <w:rPr>
          <w:rFonts w:ascii="Times New Roman" w:eastAsiaTheme="minorHAnsi" w:hAnsi="Times New Roman" w:cs="Times New Roman"/>
          <w:szCs w:val="24"/>
        </w:rPr>
        <w:t>;</w:t>
      </w:r>
    </w:p>
    <w:p w14:paraId="7F5511A5" w14:textId="77777777" w:rsidR="00E4247E" w:rsidRPr="00746BC2" w:rsidRDefault="00E4247E">
      <w:pPr>
        <w:pStyle w:val="ListParagraph"/>
        <w:numPr>
          <w:ilvl w:val="0"/>
          <w:numId w:val="36"/>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Be environmentally sustainable and avoid detrimental impacts from those activities that cannot be mitigated</w:t>
      </w:r>
      <w:r w:rsidR="007C1288" w:rsidRPr="00746BC2">
        <w:rPr>
          <w:rFonts w:ascii="Times New Roman" w:eastAsiaTheme="minorHAnsi" w:hAnsi="Times New Roman" w:cs="Times New Roman"/>
          <w:szCs w:val="24"/>
        </w:rPr>
        <w:t>;</w:t>
      </w:r>
    </w:p>
    <w:p w14:paraId="7D92F082" w14:textId="3E7C7B45" w:rsidR="00E4247E" w:rsidRPr="00746BC2" w:rsidRDefault="00E4247E">
      <w:pPr>
        <w:pStyle w:val="ListParagraph"/>
        <w:numPr>
          <w:ilvl w:val="0"/>
          <w:numId w:val="36"/>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Be supported by the</w:t>
      </w:r>
      <w:r w:rsidR="00D37CCC" w:rsidRPr="00746BC2">
        <w:rPr>
          <w:rFonts w:ascii="Times New Roman" w:hAnsi="Times New Roman" w:cs="Times New Roman"/>
          <w:szCs w:val="24"/>
        </w:rPr>
        <w:t xml:space="preserve"> IPs/VMGs</w:t>
      </w:r>
      <w:r w:rsidRPr="00746BC2">
        <w:rPr>
          <w:rFonts w:ascii="Times New Roman" w:eastAsiaTheme="minorHAnsi" w:hAnsi="Times New Roman" w:cs="Times New Roman"/>
          <w:szCs w:val="24"/>
        </w:rPr>
        <w:t xml:space="preserve"> and other communities through participatory consultation</w:t>
      </w:r>
      <w:r w:rsidR="007C1288" w:rsidRPr="00746BC2">
        <w:rPr>
          <w:rFonts w:ascii="Times New Roman" w:eastAsiaTheme="minorHAnsi" w:hAnsi="Times New Roman" w:cs="Times New Roman"/>
          <w:szCs w:val="24"/>
        </w:rPr>
        <w:t>; and</w:t>
      </w:r>
    </w:p>
    <w:p w14:paraId="092197F4" w14:textId="2754E799" w:rsidR="00E4247E" w:rsidRPr="00746BC2" w:rsidRDefault="00E4247E">
      <w:pPr>
        <w:pStyle w:val="ListParagraph"/>
        <w:numPr>
          <w:ilvl w:val="0"/>
          <w:numId w:val="36"/>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Be supported by training and capacity building</w:t>
      </w:r>
      <w:r w:rsidR="007C1288" w:rsidRPr="00746BC2">
        <w:rPr>
          <w:rFonts w:ascii="Times New Roman" w:eastAsiaTheme="minorHAnsi" w:hAnsi="Times New Roman" w:cs="Times New Roman"/>
          <w:szCs w:val="24"/>
        </w:rPr>
        <w:t>,</w:t>
      </w:r>
      <w:r w:rsidRPr="00746BC2">
        <w:rPr>
          <w:rFonts w:ascii="Times New Roman" w:eastAsiaTheme="minorHAnsi" w:hAnsi="Times New Roman" w:cs="Times New Roman"/>
          <w:szCs w:val="24"/>
        </w:rPr>
        <w:t xml:space="preserve"> if necessary</w:t>
      </w:r>
      <w:r w:rsidR="007C1288" w:rsidRPr="00746BC2">
        <w:rPr>
          <w:rFonts w:ascii="Times New Roman" w:eastAsiaTheme="minorHAnsi" w:hAnsi="Times New Roman" w:cs="Times New Roman"/>
          <w:szCs w:val="24"/>
        </w:rPr>
        <w:t>,</w:t>
      </w:r>
      <w:r w:rsidRPr="00746BC2">
        <w:rPr>
          <w:rFonts w:ascii="Times New Roman" w:eastAsiaTheme="minorHAnsi" w:hAnsi="Times New Roman" w:cs="Times New Roman"/>
          <w:szCs w:val="24"/>
        </w:rPr>
        <w:t xml:space="preserve"> to enhance </w:t>
      </w:r>
      <w:r w:rsidR="00823691" w:rsidRPr="00746BC2">
        <w:rPr>
          <w:rFonts w:ascii="Times New Roman" w:hAnsi="Times New Roman" w:cs="Times New Roman"/>
          <w:szCs w:val="24"/>
        </w:rPr>
        <w:t>IP/VMG</w:t>
      </w:r>
      <w:r w:rsidR="005F0A48" w:rsidRPr="00746BC2">
        <w:rPr>
          <w:rFonts w:ascii="Times New Roman" w:hAnsi="Times New Roman" w:cs="Times New Roman"/>
          <w:szCs w:val="24"/>
        </w:rPr>
        <w:t xml:space="preserve"> </w:t>
      </w:r>
      <w:r w:rsidRPr="00746BC2">
        <w:rPr>
          <w:rFonts w:ascii="Times New Roman" w:eastAsiaTheme="minorHAnsi" w:hAnsi="Times New Roman" w:cs="Times New Roman"/>
          <w:szCs w:val="24"/>
        </w:rPr>
        <w:t>and community development</w:t>
      </w:r>
      <w:r w:rsidR="007C1288" w:rsidRPr="00746BC2">
        <w:rPr>
          <w:rFonts w:ascii="Times New Roman" w:eastAsiaTheme="minorHAnsi" w:hAnsi="Times New Roman" w:cs="Times New Roman"/>
          <w:szCs w:val="24"/>
        </w:rPr>
        <w:t>.</w:t>
      </w:r>
    </w:p>
    <w:p w14:paraId="68CF0E55" w14:textId="77777777" w:rsidR="00DE3E6C" w:rsidRPr="00746BC2" w:rsidRDefault="00DE3E6C">
      <w:pPr>
        <w:autoSpaceDE w:val="0"/>
        <w:autoSpaceDN w:val="0"/>
        <w:adjustRightInd w:val="0"/>
        <w:spacing w:after="0" w:line="240" w:lineRule="auto"/>
        <w:ind w:left="360"/>
        <w:jc w:val="both"/>
        <w:rPr>
          <w:rFonts w:ascii="Times New Roman" w:eastAsiaTheme="minorHAnsi" w:hAnsi="Times New Roman" w:cs="Times New Roman"/>
          <w:i/>
          <w:sz w:val="24"/>
          <w:szCs w:val="24"/>
        </w:rPr>
      </w:pPr>
    </w:p>
    <w:p w14:paraId="6A65B089" w14:textId="77777777" w:rsidR="00E4247E" w:rsidRPr="00746BC2" w:rsidRDefault="004311B8"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10" w:name="_Toc501602757"/>
      <w:bookmarkStart w:id="211" w:name="_Toc1112248"/>
      <w:bookmarkStart w:id="212" w:name="_Hlk1116182"/>
      <w:bookmarkStart w:id="213" w:name="_Toc6913058"/>
      <w:r w:rsidRPr="00746BC2">
        <w:rPr>
          <w:rFonts w:ascii="Times New Roman" w:hAnsi="Times New Roman" w:cs="Times New Roman"/>
          <w:color w:val="auto"/>
          <w:szCs w:val="24"/>
        </w:rPr>
        <w:t xml:space="preserve">6.4.1 </w:t>
      </w:r>
      <w:r w:rsidR="00E4247E" w:rsidRPr="00746BC2">
        <w:rPr>
          <w:rFonts w:ascii="Times New Roman" w:hAnsi="Times New Roman" w:cs="Times New Roman"/>
          <w:color w:val="auto"/>
          <w:szCs w:val="24"/>
        </w:rPr>
        <w:t xml:space="preserve">Who conducts the </w:t>
      </w:r>
      <w:r w:rsidR="007C1288" w:rsidRPr="00746BC2">
        <w:rPr>
          <w:rFonts w:ascii="Times New Roman" w:hAnsi="Times New Roman" w:cs="Times New Roman"/>
          <w:color w:val="auto"/>
          <w:szCs w:val="24"/>
        </w:rPr>
        <w:t>SA</w:t>
      </w:r>
      <w:r w:rsidR="00DE3E6C" w:rsidRPr="00746BC2">
        <w:rPr>
          <w:rFonts w:ascii="Times New Roman" w:hAnsi="Times New Roman" w:cs="Times New Roman"/>
          <w:color w:val="auto"/>
          <w:szCs w:val="24"/>
        </w:rPr>
        <w:t>?</w:t>
      </w:r>
      <w:bookmarkEnd w:id="210"/>
      <w:bookmarkEnd w:id="211"/>
      <w:bookmarkEnd w:id="213"/>
    </w:p>
    <w:bookmarkEnd w:id="212"/>
    <w:p w14:paraId="5A3279EB" w14:textId="4891DC3C" w:rsidR="00E4247E" w:rsidRPr="00746BC2" w:rsidRDefault="001D3CFE" w:rsidP="00A2045B">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10</w:t>
      </w:r>
      <w:r w:rsidR="00DA3A4C" w:rsidRPr="00746BC2">
        <w:rPr>
          <w:rFonts w:ascii="Times New Roman" w:hAnsi="Times New Roman" w:cs="Times New Roman"/>
          <w:sz w:val="24"/>
          <w:szCs w:val="24"/>
        </w:rPr>
        <w:t>2</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D15EEB" w:rsidRPr="00746BC2">
        <w:rPr>
          <w:rFonts w:ascii="Times New Roman" w:hAnsi="Times New Roman" w:cs="Times New Roman"/>
          <w:sz w:val="24"/>
          <w:szCs w:val="24"/>
        </w:rPr>
        <w:t xml:space="preserve">The SA will be undertaken by social experts from KPLC who have been extensively trained by the World Bank on OP 4.10 issues. However, if </w:t>
      </w:r>
      <w:r w:rsidR="000E14A8" w:rsidRPr="00746BC2">
        <w:rPr>
          <w:rFonts w:ascii="Times New Roman" w:hAnsi="Times New Roman" w:cs="Times New Roman"/>
          <w:sz w:val="24"/>
          <w:szCs w:val="24"/>
        </w:rPr>
        <w:t xml:space="preserve">deemed </w:t>
      </w:r>
      <w:r w:rsidR="00D15EEB" w:rsidRPr="00746BC2">
        <w:rPr>
          <w:rFonts w:ascii="Times New Roman" w:hAnsi="Times New Roman" w:cs="Times New Roman"/>
          <w:sz w:val="24"/>
          <w:szCs w:val="24"/>
        </w:rPr>
        <w:t>necessary</w:t>
      </w:r>
      <w:r w:rsidR="000E14A8" w:rsidRPr="00746BC2">
        <w:rPr>
          <w:rFonts w:ascii="Times New Roman" w:hAnsi="Times New Roman" w:cs="Times New Roman"/>
          <w:sz w:val="24"/>
          <w:szCs w:val="24"/>
        </w:rPr>
        <w:t>,</w:t>
      </w:r>
      <w:r w:rsidR="00D15EEB" w:rsidRPr="00746BC2">
        <w:rPr>
          <w:rFonts w:ascii="Times New Roman" w:hAnsi="Times New Roman" w:cs="Times New Roman"/>
          <w:sz w:val="24"/>
          <w:szCs w:val="24"/>
        </w:rPr>
        <w:t xml:space="preserve"> due to other commitments by the KPLC </w:t>
      </w:r>
      <w:r w:rsidR="00D15EEB" w:rsidRPr="00C17DF4">
        <w:rPr>
          <w:rFonts w:ascii="Times New Roman" w:hAnsi="Times New Roman" w:cs="Times New Roman"/>
          <w:sz w:val="24"/>
          <w:szCs w:val="24"/>
        </w:rPr>
        <w:t>experts</w:t>
      </w:r>
      <w:r w:rsidR="008D03BD" w:rsidRPr="00C17DF4">
        <w:rPr>
          <w:rFonts w:ascii="Times New Roman" w:hAnsi="Times New Roman" w:cs="Times New Roman"/>
          <w:sz w:val="24"/>
          <w:szCs w:val="24"/>
        </w:rPr>
        <w:t xml:space="preserve"> or as agreed with the </w:t>
      </w:r>
      <w:r w:rsidR="000E14A8" w:rsidRPr="00C17DF4">
        <w:rPr>
          <w:rFonts w:ascii="Times New Roman" w:hAnsi="Times New Roman" w:cs="Times New Roman"/>
          <w:sz w:val="24"/>
          <w:szCs w:val="24"/>
        </w:rPr>
        <w:t>WB</w:t>
      </w:r>
      <w:r w:rsidR="00D15EEB" w:rsidRPr="00746BC2">
        <w:rPr>
          <w:rFonts w:ascii="Times New Roman" w:hAnsi="Times New Roman" w:cs="Times New Roman"/>
          <w:sz w:val="24"/>
          <w:szCs w:val="24"/>
        </w:rPr>
        <w:t xml:space="preserve">, KPLC will recruit external social experts - whose CVs will be shared with the </w:t>
      </w:r>
      <w:r w:rsidR="000E14A8" w:rsidRPr="00746BC2">
        <w:rPr>
          <w:rFonts w:ascii="Times New Roman" w:hAnsi="Times New Roman" w:cs="Times New Roman"/>
          <w:sz w:val="24"/>
          <w:szCs w:val="24"/>
        </w:rPr>
        <w:t>WB</w:t>
      </w:r>
      <w:r w:rsidR="00D15EEB" w:rsidRPr="00746BC2">
        <w:rPr>
          <w:rFonts w:ascii="Times New Roman" w:hAnsi="Times New Roman" w:cs="Times New Roman"/>
          <w:sz w:val="24"/>
          <w:szCs w:val="24"/>
        </w:rPr>
        <w:t xml:space="preserve"> - to support this exercise</w:t>
      </w:r>
      <w:r w:rsidR="00E87F9E"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t>
      </w:r>
      <w:r w:rsidR="00BD754F" w:rsidRPr="00746BC2">
        <w:rPr>
          <w:rFonts w:ascii="Times New Roman" w:hAnsi="Times New Roman" w:cs="Times New Roman"/>
          <w:sz w:val="24"/>
          <w:szCs w:val="24"/>
        </w:rPr>
        <w:t xml:space="preserve">KPLC PIU will avail the budget for any expertise who will be recruited to assist </w:t>
      </w:r>
      <w:r w:rsidR="0056449C" w:rsidRPr="00746BC2">
        <w:rPr>
          <w:rFonts w:ascii="Times New Roman" w:hAnsi="Times New Roman" w:cs="Times New Roman"/>
          <w:sz w:val="24"/>
          <w:szCs w:val="24"/>
        </w:rPr>
        <w:t xml:space="preserve">in </w:t>
      </w:r>
      <w:r w:rsidR="00BD754F" w:rsidRPr="00746BC2">
        <w:rPr>
          <w:rFonts w:ascii="Times New Roman" w:hAnsi="Times New Roman" w:cs="Times New Roman"/>
          <w:sz w:val="24"/>
          <w:szCs w:val="24"/>
        </w:rPr>
        <w:t>the implementation of KESIP</w:t>
      </w:r>
      <w:r w:rsidR="00AB3F94" w:rsidRPr="00746BC2">
        <w:rPr>
          <w:rFonts w:ascii="Times New Roman" w:hAnsi="Times New Roman" w:cs="Times New Roman"/>
          <w:sz w:val="24"/>
          <w:szCs w:val="24"/>
        </w:rPr>
        <w:t xml:space="preserve"> on </w:t>
      </w:r>
      <w:r w:rsidR="000E14A8" w:rsidRPr="00746BC2">
        <w:rPr>
          <w:rFonts w:ascii="Times New Roman" w:hAnsi="Times New Roman" w:cs="Times New Roman"/>
          <w:sz w:val="24"/>
          <w:szCs w:val="24"/>
        </w:rPr>
        <w:t>s</w:t>
      </w:r>
      <w:r w:rsidR="00AB3F94" w:rsidRPr="00746BC2">
        <w:rPr>
          <w:rFonts w:ascii="Times New Roman" w:hAnsi="Times New Roman" w:cs="Times New Roman"/>
          <w:sz w:val="24"/>
          <w:szCs w:val="24"/>
        </w:rPr>
        <w:t>ocial safeguards.</w:t>
      </w:r>
      <w:r w:rsidR="00BD754F" w:rsidRPr="00746BC2">
        <w:rPr>
          <w:rFonts w:ascii="Times New Roman" w:hAnsi="Times New Roman" w:cs="Times New Roman"/>
          <w:sz w:val="24"/>
          <w:szCs w:val="24"/>
          <w:u w:val="single"/>
        </w:rPr>
        <w:t xml:space="preserve"> </w:t>
      </w:r>
      <w:r w:rsidR="00E4247E" w:rsidRPr="00746BC2">
        <w:rPr>
          <w:rFonts w:ascii="Times New Roman" w:hAnsi="Times New Roman" w:cs="Times New Roman"/>
          <w:sz w:val="24"/>
          <w:szCs w:val="24"/>
        </w:rPr>
        <w:t>The TOR</w:t>
      </w:r>
      <w:r w:rsidR="00DA3434"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for </w:t>
      </w:r>
      <w:r w:rsidR="00C43236" w:rsidRPr="00746BC2">
        <w:rPr>
          <w:rFonts w:ascii="Times New Roman" w:hAnsi="Times New Roman" w:cs="Times New Roman"/>
          <w:sz w:val="24"/>
          <w:szCs w:val="24"/>
        </w:rPr>
        <w:t>SA</w:t>
      </w:r>
      <w:r w:rsidR="00E4247E" w:rsidRPr="00746BC2">
        <w:rPr>
          <w:rFonts w:ascii="Times New Roman" w:hAnsi="Times New Roman" w:cs="Times New Roman"/>
          <w:sz w:val="24"/>
          <w:szCs w:val="24"/>
        </w:rPr>
        <w:t xml:space="preserve"> will </w:t>
      </w:r>
      <w:r w:rsidR="00C43236" w:rsidRPr="00746BC2">
        <w:rPr>
          <w:rFonts w:ascii="Times New Roman" w:hAnsi="Times New Roman" w:cs="Times New Roman"/>
          <w:sz w:val="24"/>
          <w:szCs w:val="24"/>
        </w:rPr>
        <w:t xml:space="preserve">also </w:t>
      </w:r>
      <w:r w:rsidR="00E4247E" w:rsidRPr="00746BC2">
        <w:rPr>
          <w:rFonts w:ascii="Times New Roman" w:hAnsi="Times New Roman" w:cs="Times New Roman"/>
          <w:sz w:val="24"/>
          <w:szCs w:val="24"/>
        </w:rPr>
        <w:t xml:space="preserve">be shared with </w:t>
      </w:r>
      <w:r w:rsidR="00DA3434" w:rsidRPr="00746BC2">
        <w:rPr>
          <w:rFonts w:ascii="Times New Roman" w:hAnsi="Times New Roman" w:cs="Times New Roman"/>
          <w:sz w:val="24"/>
          <w:szCs w:val="24"/>
        </w:rPr>
        <w:t>WB</w:t>
      </w:r>
      <w:r w:rsidR="00E4247E" w:rsidRPr="00746BC2">
        <w:rPr>
          <w:rFonts w:ascii="Times New Roman" w:hAnsi="Times New Roman" w:cs="Times New Roman"/>
          <w:sz w:val="24"/>
          <w:szCs w:val="24"/>
        </w:rPr>
        <w:t xml:space="preserve"> for clearance. The SA experts will gather relevant informati</w:t>
      </w:r>
      <w:r w:rsidR="00DA3434" w:rsidRPr="00746BC2">
        <w:rPr>
          <w:rFonts w:ascii="Times New Roman" w:hAnsi="Times New Roman" w:cs="Times New Roman"/>
          <w:sz w:val="24"/>
          <w:szCs w:val="24"/>
        </w:rPr>
        <w:t>on from separate group meetings.</w:t>
      </w:r>
      <w:r w:rsidR="00AA1563" w:rsidRPr="00746BC2">
        <w:rPr>
          <w:rFonts w:ascii="Times New Roman" w:hAnsi="Times New Roman" w:cs="Times New Roman"/>
          <w:sz w:val="24"/>
          <w:szCs w:val="24"/>
        </w:rPr>
        <w:t xml:space="preserve"> Discussions will focus on subp</w:t>
      </w:r>
      <w:r w:rsidR="00E4247E" w:rsidRPr="00746BC2">
        <w:rPr>
          <w:rFonts w:ascii="Times New Roman" w:hAnsi="Times New Roman" w:cs="Times New Roman"/>
          <w:sz w:val="24"/>
          <w:szCs w:val="24"/>
        </w:rPr>
        <w:t xml:space="preserve">roject impacts, </w:t>
      </w:r>
      <w:r w:rsidR="00BA7C38" w:rsidRPr="00746BC2">
        <w:rPr>
          <w:rFonts w:ascii="Times New Roman" w:hAnsi="Times New Roman" w:cs="Times New Roman"/>
          <w:sz w:val="24"/>
          <w:szCs w:val="24"/>
        </w:rPr>
        <w:t xml:space="preserve">both </w:t>
      </w:r>
      <w:r w:rsidR="00E4247E" w:rsidRPr="00746BC2">
        <w:rPr>
          <w:rFonts w:ascii="Times New Roman" w:hAnsi="Times New Roman" w:cs="Times New Roman"/>
          <w:sz w:val="24"/>
          <w:szCs w:val="24"/>
        </w:rPr>
        <w:t>positive and negative; and rec</w:t>
      </w:r>
      <w:r w:rsidR="00DA3434" w:rsidRPr="00746BC2">
        <w:rPr>
          <w:rFonts w:ascii="Times New Roman" w:hAnsi="Times New Roman" w:cs="Times New Roman"/>
          <w:sz w:val="24"/>
          <w:szCs w:val="24"/>
        </w:rPr>
        <w:t xml:space="preserve">ommendations for design of </w:t>
      </w:r>
      <w:r w:rsidR="000E14A8" w:rsidRPr="00746BC2">
        <w:rPr>
          <w:rFonts w:ascii="Times New Roman" w:hAnsi="Times New Roman" w:cs="Times New Roman"/>
          <w:sz w:val="24"/>
          <w:szCs w:val="24"/>
        </w:rPr>
        <w:t xml:space="preserve">the </w:t>
      </w:r>
      <w:r w:rsidR="00DA3434" w:rsidRPr="00746BC2">
        <w:rPr>
          <w:rFonts w:ascii="Times New Roman" w:hAnsi="Times New Roman" w:cs="Times New Roman"/>
          <w:sz w:val="24"/>
          <w:szCs w:val="24"/>
        </w:rPr>
        <w:t>subp</w:t>
      </w:r>
      <w:r w:rsidR="00E4247E" w:rsidRPr="00746BC2">
        <w:rPr>
          <w:rFonts w:ascii="Times New Roman" w:hAnsi="Times New Roman" w:cs="Times New Roman"/>
          <w:sz w:val="24"/>
          <w:szCs w:val="24"/>
        </w:rPr>
        <w:t>roject. The social consultants will be r</w:t>
      </w:r>
      <w:r w:rsidR="00CF0379" w:rsidRPr="00746BC2">
        <w:rPr>
          <w:rFonts w:ascii="Times New Roman" w:hAnsi="Times New Roman" w:cs="Times New Roman"/>
          <w:sz w:val="24"/>
          <w:szCs w:val="24"/>
        </w:rPr>
        <w:t xml:space="preserve">esponsible for </w:t>
      </w:r>
      <w:r w:rsidR="008E6D67" w:rsidRPr="00746BC2">
        <w:rPr>
          <w:rFonts w:ascii="Times New Roman" w:hAnsi="Times New Roman" w:cs="Times New Roman"/>
          <w:sz w:val="24"/>
          <w:szCs w:val="24"/>
        </w:rPr>
        <w:t>analy</w:t>
      </w:r>
      <w:r w:rsidR="000E14A8" w:rsidRPr="00746BC2">
        <w:rPr>
          <w:rFonts w:ascii="Times New Roman" w:hAnsi="Times New Roman" w:cs="Times New Roman"/>
          <w:sz w:val="24"/>
          <w:szCs w:val="24"/>
        </w:rPr>
        <w:t>z</w:t>
      </w:r>
      <w:r w:rsidR="008E6D67" w:rsidRPr="00746BC2">
        <w:rPr>
          <w:rFonts w:ascii="Times New Roman" w:hAnsi="Times New Roman" w:cs="Times New Roman"/>
          <w:sz w:val="24"/>
          <w:szCs w:val="24"/>
        </w:rPr>
        <w:t>ing</w:t>
      </w:r>
      <w:r w:rsidR="00CF0379" w:rsidRPr="00746BC2">
        <w:rPr>
          <w:rFonts w:ascii="Times New Roman" w:hAnsi="Times New Roman" w:cs="Times New Roman"/>
          <w:sz w:val="24"/>
          <w:szCs w:val="24"/>
        </w:rPr>
        <w:t xml:space="preserve"> the SA</w:t>
      </w:r>
      <w:r w:rsidR="00E4247E" w:rsidRPr="00746BC2">
        <w:rPr>
          <w:rFonts w:ascii="Times New Roman" w:hAnsi="Times New Roman" w:cs="Times New Roman"/>
          <w:sz w:val="24"/>
          <w:szCs w:val="24"/>
        </w:rPr>
        <w:t xml:space="preserve"> and for leading the development of an action plan with the</w:t>
      </w:r>
      <w:r w:rsidR="00D37CCC" w:rsidRPr="00746BC2">
        <w:rPr>
          <w:rFonts w:ascii="Times New Roman" w:hAnsi="Times New Roman" w:cs="Times New Roman"/>
          <w:sz w:val="24"/>
          <w:szCs w:val="24"/>
        </w:rPr>
        <w:t xml:space="preserve"> IPs/VMGs</w:t>
      </w:r>
      <w:r w:rsidR="00DA3434"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proj</w:t>
      </w:r>
      <w:r w:rsidR="00A46EFE" w:rsidRPr="00746BC2">
        <w:rPr>
          <w:rFonts w:ascii="Times New Roman" w:hAnsi="Times New Roman" w:cs="Times New Roman"/>
          <w:sz w:val="24"/>
          <w:szCs w:val="24"/>
        </w:rPr>
        <w:t xml:space="preserve">ect engineers and other staff. </w:t>
      </w:r>
    </w:p>
    <w:p w14:paraId="5D7C19C4" w14:textId="77777777" w:rsidR="007C1288" w:rsidRPr="00746BC2" w:rsidRDefault="007C1288">
      <w:pPr>
        <w:autoSpaceDE w:val="0"/>
        <w:autoSpaceDN w:val="0"/>
        <w:adjustRightInd w:val="0"/>
        <w:spacing w:after="0" w:line="240" w:lineRule="auto"/>
        <w:contextualSpacing/>
        <w:jc w:val="both"/>
        <w:rPr>
          <w:rFonts w:ascii="Times New Roman" w:hAnsi="Times New Roman" w:cs="Times New Roman"/>
          <w:sz w:val="24"/>
          <w:szCs w:val="24"/>
        </w:rPr>
      </w:pPr>
    </w:p>
    <w:p w14:paraId="7CF55588" w14:textId="77777777" w:rsidR="00E4247E" w:rsidRPr="00746BC2" w:rsidRDefault="004311B8"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14" w:name="_Toc501602758"/>
      <w:bookmarkStart w:id="215" w:name="_Toc1112249"/>
      <w:bookmarkStart w:id="216" w:name="_Toc6913059"/>
      <w:r w:rsidRPr="00746BC2">
        <w:rPr>
          <w:rFonts w:ascii="Times New Roman" w:hAnsi="Times New Roman" w:cs="Times New Roman"/>
          <w:color w:val="auto"/>
          <w:szCs w:val="24"/>
        </w:rPr>
        <w:lastRenderedPageBreak/>
        <w:t xml:space="preserve">6.4.2 </w:t>
      </w:r>
      <w:r w:rsidR="00E4247E" w:rsidRPr="00746BC2">
        <w:rPr>
          <w:rFonts w:ascii="Times New Roman" w:hAnsi="Times New Roman" w:cs="Times New Roman"/>
          <w:color w:val="auto"/>
          <w:szCs w:val="24"/>
        </w:rPr>
        <w:t xml:space="preserve">Methodology for </w:t>
      </w:r>
      <w:r w:rsidR="007C1288" w:rsidRPr="00746BC2">
        <w:rPr>
          <w:rFonts w:ascii="Times New Roman" w:hAnsi="Times New Roman" w:cs="Times New Roman"/>
          <w:color w:val="auto"/>
          <w:szCs w:val="24"/>
        </w:rPr>
        <w:t>SA</w:t>
      </w:r>
      <w:bookmarkEnd w:id="214"/>
      <w:bookmarkEnd w:id="215"/>
      <w:bookmarkEnd w:id="216"/>
    </w:p>
    <w:p w14:paraId="6ADF40BC" w14:textId="68F6B03E" w:rsidR="00E4247E" w:rsidRPr="00746BC2" w:rsidRDefault="001D3CFE" w:rsidP="00A2045B">
      <w:pPr>
        <w:spacing w:after="0" w:line="240" w:lineRule="auto"/>
        <w:contextualSpacing/>
        <w:jc w:val="both"/>
        <w:rPr>
          <w:rFonts w:ascii="Times New Roman" w:hAnsi="Times New Roman" w:cs="Times New Roman"/>
          <w:b/>
          <w:i/>
          <w:sz w:val="24"/>
          <w:szCs w:val="24"/>
        </w:rPr>
      </w:pPr>
      <w:r w:rsidRPr="00746BC2">
        <w:rPr>
          <w:rFonts w:ascii="Times New Roman" w:hAnsi="Times New Roman" w:cs="Times New Roman"/>
          <w:sz w:val="24"/>
          <w:szCs w:val="24"/>
        </w:rPr>
        <w:t>10</w:t>
      </w:r>
      <w:r w:rsidR="00DA3A4C" w:rsidRPr="00746BC2">
        <w:rPr>
          <w:rFonts w:ascii="Times New Roman" w:hAnsi="Times New Roman" w:cs="Times New Roman"/>
          <w:sz w:val="24"/>
          <w:szCs w:val="24"/>
        </w:rPr>
        <w:t>3</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b/>
          <w:i/>
          <w:sz w:val="24"/>
          <w:szCs w:val="24"/>
        </w:rPr>
        <w:t>Combined qualitative and quantitative analysis method</w:t>
      </w:r>
      <w:r w:rsidR="00DA3434" w:rsidRPr="00746BC2">
        <w:rPr>
          <w:rFonts w:ascii="Times New Roman" w:hAnsi="Times New Roman" w:cs="Times New Roman"/>
          <w:b/>
          <w:i/>
          <w:sz w:val="24"/>
          <w:szCs w:val="24"/>
        </w:rPr>
        <w:t xml:space="preserve">: </w:t>
      </w:r>
      <w:r w:rsidR="00CF0379" w:rsidRPr="00746BC2">
        <w:rPr>
          <w:rFonts w:ascii="Times New Roman" w:hAnsi="Times New Roman" w:cs="Times New Roman"/>
          <w:sz w:val="24"/>
          <w:szCs w:val="24"/>
        </w:rPr>
        <w:t>u</w:t>
      </w:r>
      <w:r w:rsidR="00E4247E" w:rsidRPr="00746BC2">
        <w:rPr>
          <w:rFonts w:ascii="Times New Roman" w:hAnsi="Times New Roman" w:cs="Times New Roman"/>
          <w:sz w:val="24"/>
          <w:szCs w:val="24"/>
        </w:rPr>
        <w:t xml:space="preserve">sually </w:t>
      </w:r>
      <w:r w:rsidR="00DA3434" w:rsidRPr="00746BC2">
        <w:rPr>
          <w:rFonts w:ascii="Times New Roman" w:hAnsi="Times New Roman" w:cs="Times New Roman"/>
          <w:sz w:val="24"/>
          <w:szCs w:val="24"/>
        </w:rPr>
        <w:t>SA</w:t>
      </w:r>
      <w:r w:rsidR="00E4247E" w:rsidRPr="00746BC2">
        <w:rPr>
          <w:rFonts w:ascii="Times New Roman" w:hAnsi="Times New Roman" w:cs="Times New Roman"/>
          <w:sz w:val="24"/>
          <w:szCs w:val="24"/>
        </w:rPr>
        <w:t xml:space="preserve"> is comprehensive and involves complex social issues</w:t>
      </w:r>
      <w:r w:rsidR="00BA7C38" w:rsidRPr="00746BC2">
        <w:rPr>
          <w:rFonts w:ascii="Times New Roman" w:hAnsi="Times New Roman" w:cs="Times New Roman"/>
          <w:sz w:val="24"/>
          <w:szCs w:val="24"/>
        </w:rPr>
        <w:t>. Q</w:t>
      </w:r>
      <w:r w:rsidR="00E4247E" w:rsidRPr="00746BC2">
        <w:rPr>
          <w:rFonts w:ascii="Times New Roman" w:hAnsi="Times New Roman" w:cs="Times New Roman"/>
          <w:sz w:val="24"/>
          <w:szCs w:val="24"/>
        </w:rPr>
        <w:t xml:space="preserve">uantitative analysis is preferred, such as for population structure, educational level and socio-economic indicators. These indicators are </w:t>
      </w:r>
      <w:r w:rsidR="001B1285" w:rsidRPr="00746BC2">
        <w:rPr>
          <w:rFonts w:ascii="Times New Roman" w:hAnsi="Times New Roman" w:cs="Times New Roman"/>
          <w:sz w:val="24"/>
          <w:szCs w:val="24"/>
        </w:rPr>
        <w:t>analyzed</w:t>
      </w:r>
      <w:r w:rsidR="00E4247E" w:rsidRPr="00746BC2">
        <w:rPr>
          <w:rFonts w:ascii="Times New Roman" w:hAnsi="Times New Roman" w:cs="Times New Roman"/>
          <w:sz w:val="24"/>
          <w:szCs w:val="24"/>
        </w:rPr>
        <w:t xml:space="preserve"> arithmetically and evaluated objectively. Qualitative indicators</w:t>
      </w:r>
      <w:r w:rsidR="00BA7C38" w:rsidRPr="00746BC2">
        <w:rPr>
          <w:rFonts w:ascii="Times New Roman" w:hAnsi="Times New Roman" w:cs="Times New Roman"/>
          <w:sz w:val="24"/>
          <w:szCs w:val="24"/>
        </w:rPr>
        <w:t xml:space="preserve">, such as the perceptions of the </w:t>
      </w:r>
      <w:r w:rsidR="00D37CCC" w:rsidRPr="00746BC2">
        <w:rPr>
          <w:rFonts w:ascii="Times New Roman" w:hAnsi="Times New Roman" w:cs="Times New Roman"/>
          <w:sz w:val="24"/>
          <w:szCs w:val="24"/>
        </w:rPr>
        <w:t>IPs/VMGs</w:t>
      </w:r>
      <w:r w:rsidR="00BA7C38" w:rsidRPr="00746BC2">
        <w:rPr>
          <w:rFonts w:ascii="Times New Roman" w:hAnsi="Times New Roman" w:cs="Times New Roman"/>
          <w:sz w:val="24"/>
          <w:szCs w:val="24"/>
        </w:rPr>
        <w:t xml:space="preserve"> towards the project,</w:t>
      </w:r>
      <w:r w:rsidR="00E4247E" w:rsidRPr="00746BC2">
        <w:rPr>
          <w:rFonts w:ascii="Times New Roman" w:hAnsi="Times New Roman" w:cs="Times New Roman"/>
          <w:sz w:val="24"/>
          <w:szCs w:val="24"/>
        </w:rPr>
        <w:t xml:space="preserve"> that cannot be quantified should be </w:t>
      </w:r>
      <w:r w:rsidR="008E6D67" w:rsidRPr="00746BC2">
        <w:rPr>
          <w:rFonts w:ascii="Times New Roman" w:hAnsi="Times New Roman" w:cs="Times New Roman"/>
          <w:sz w:val="24"/>
          <w:szCs w:val="24"/>
        </w:rPr>
        <w:t>analy</w:t>
      </w:r>
      <w:r w:rsidR="000E14A8" w:rsidRPr="00746BC2">
        <w:rPr>
          <w:rFonts w:ascii="Times New Roman" w:hAnsi="Times New Roman" w:cs="Times New Roman"/>
          <w:sz w:val="24"/>
          <w:szCs w:val="24"/>
        </w:rPr>
        <w:t>z</w:t>
      </w:r>
      <w:r w:rsidR="008E6D67" w:rsidRPr="00746BC2">
        <w:rPr>
          <w:rFonts w:ascii="Times New Roman" w:hAnsi="Times New Roman" w:cs="Times New Roman"/>
          <w:sz w:val="24"/>
          <w:szCs w:val="24"/>
        </w:rPr>
        <w:t>ed</w:t>
      </w:r>
      <w:r w:rsidR="00E4247E" w:rsidRPr="00746BC2">
        <w:rPr>
          <w:rFonts w:ascii="Times New Roman" w:hAnsi="Times New Roman" w:cs="Times New Roman"/>
          <w:sz w:val="24"/>
          <w:szCs w:val="24"/>
        </w:rPr>
        <w:t xml:space="preserve"> and evaluated through qualit</w:t>
      </w:r>
      <w:r w:rsidR="00BA7C38" w:rsidRPr="00746BC2">
        <w:rPr>
          <w:rFonts w:ascii="Times New Roman" w:hAnsi="Times New Roman" w:cs="Times New Roman"/>
          <w:sz w:val="24"/>
          <w:szCs w:val="24"/>
        </w:rPr>
        <w:t>ative analysis. However, in the</w:t>
      </w:r>
      <w:r w:rsidR="00E4247E" w:rsidRPr="00746BC2">
        <w:rPr>
          <w:rFonts w:ascii="Times New Roman" w:hAnsi="Times New Roman" w:cs="Times New Roman"/>
          <w:sz w:val="24"/>
          <w:szCs w:val="24"/>
        </w:rPr>
        <w:t xml:space="preserve"> case</w:t>
      </w:r>
      <w:r w:rsidR="00BA7C38" w:rsidRPr="00746BC2">
        <w:rPr>
          <w:rFonts w:ascii="Times New Roman" w:hAnsi="Times New Roman" w:cs="Times New Roman"/>
          <w:sz w:val="24"/>
          <w:szCs w:val="24"/>
        </w:rPr>
        <w:t xml:space="preserve"> of </w:t>
      </w:r>
      <w:r w:rsidR="003E2D6E" w:rsidRPr="00746BC2">
        <w:rPr>
          <w:rFonts w:ascii="Times New Roman" w:hAnsi="Times New Roman" w:cs="Times New Roman"/>
          <w:sz w:val="24"/>
          <w:szCs w:val="24"/>
        </w:rPr>
        <w:t>KESIP</w:t>
      </w:r>
      <w:r w:rsidR="00E4247E" w:rsidRPr="00746BC2">
        <w:rPr>
          <w:rFonts w:ascii="Times New Roman" w:hAnsi="Times New Roman" w:cs="Times New Roman"/>
          <w:sz w:val="24"/>
          <w:szCs w:val="24"/>
        </w:rPr>
        <w:t xml:space="preserve"> the impacts are expected to be minimal and the </w:t>
      </w:r>
      <w:r w:rsidR="00DA3434" w:rsidRPr="00746BC2">
        <w:rPr>
          <w:rFonts w:ascii="Times New Roman" w:hAnsi="Times New Roman" w:cs="Times New Roman"/>
          <w:sz w:val="24"/>
          <w:szCs w:val="24"/>
        </w:rPr>
        <w:t>SA</w:t>
      </w:r>
      <w:r w:rsidR="00E4247E" w:rsidRPr="00746BC2">
        <w:rPr>
          <w:rFonts w:ascii="Times New Roman" w:hAnsi="Times New Roman" w:cs="Times New Roman"/>
          <w:sz w:val="24"/>
          <w:szCs w:val="24"/>
        </w:rPr>
        <w:t xml:space="preserve"> will be in line with the scope of impacts identified and focus more on how to enhance coverage to more</w:t>
      </w:r>
      <w:r w:rsidR="00D37CCC"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w:t>
      </w:r>
    </w:p>
    <w:p w14:paraId="11C34FBB" w14:textId="77777777" w:rsidR="00E4247E" w:rsidRPr="00746BC2" w:rsidRDefault="00E4247E">
      <w:pPr>
        <w:spacing w:after="0" w:line="240" w:lineRule="auto"/>
        <w:contextualSpacing/>
        <w:jc w:val="both"/>
        <w:rPr>
          <w:rFonts w:ascii="Times New Roman" w:hAnsi="Times New Roman" w:cs="Times New Roman"/>
          <w:sz w:val="24"/>
          <w:szCs w:val="24"/>
        </w:rPr>
      </w:pPr>
    </w:p>
    <w:p w14:paraId="0CD66DE9" w14:textId="26099ED8" w:rsidR="00E4247E" w:rsidRPr="00746BC2" w:rsidRDefault="001D3CFE">
      <w:pPr>
        <w:spacing w:after="0" w:line="240" w:lineRule="auto"/>
        <w:contextualSpacing/>
        <w:jc w:val="both"/>
        <w:rPr>
          <w:rFonts w:ascii="Times New Roman" w:hAnsi="Times New Roman" w:cs="Times New Roman"/>
          <w:b/>
          <w:i/>
          <w:sz w:val="24"/>
          <w:szCs w:val="24"/>
        </w:rPr>
      </w:pPr>
      <w:r w:rsidRPr="00746BC2">
        <w:rPr>
          <w:rFonts w:ascii="Times New Roman" w:hAnsi="Times New Roman" w:cs="Times New Roman"/>
          <w:sz w:val="24"/>
          <w:szCs w:val="24"/>
        </w:rPr>
        <w:t>10</w:t>
      </w:r>
      <w:r w:rsidR="00DA3A4C" w:rsidRPr="00746BC2">
        <w:rPr>
          <w:rFonts w:ascii="Times New Roman" w:hAnsi="Times New Roman" w:cs="Times New Roman"/>
          <w:sz w:val="24"/>
          <w:szCs w:val="24"/>
        </w:rPr>
        <w:t>4</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b/>
          <w:i/>
          <w:sz w:val="24"/>
          <w:szCs w:val="24"/>
        </w:rPr>
        <w:t>Comparative analysis method</w:t>
      </w:r>
      <w:r w:rsidR="00DA3434" w:rsidRPr="00746BC2">
        <w:rPr>
          <w:rFonts w:ascii="Times New Roman" w:hAnsi="Times New Roman" w:cs="Times New Roman"/>
          <w:b/>
          <w:i/>
          <w:sz w:val="24"/>
          <w:szCs w:val="24"/>
        </w:rPr>
        <w:t xml:space="preserve">: </w:t>
      </w:r>
      <w:r w:rsidR="00E4247E" w:rsidRPr="00746BC2">
        <w:rPr>
          <w:rFonts w:ascii="Times New Roman" w:hAnsi="Times New Roman" w:cs="Times New Roman"/>
          <w:sz w:val="24"/>
          <w:szCs w:val="24"/>
        </w:rPr>
        <w:t xml:space="preserve">The comparative analysis method is designed to </w:t>
      </w:r>
      <w:r w:rsidR="000E14A8" w:rsidRPr="00746BC2">
        <w:rPr>
          <w:rFonts w:ascii="Times New Roman" w:hAnsi="Times New Roman" w:cs="Times New Roman"/>
          <w:sz w:val="24"/>
          <w:szCs w:val="24"/>
        </w:rPr>
        <w:t>ascertain</w:t>
      </w:r>
      <w:r w:rsidR="00E4247E" w:rsidRPr="00746BC2">
        <w:rPr>
          <w:rFonts w:ascii="Times New Roman" w:hAnsi="Times New Roman" w:cs="Times New Roman"/>
          <w:sz w:val="24"/>
          <w:szCs w:val="24"/>
        </w:rPr>
        <w:t xml:space="preserve"> the social profile of a project area in the absence of the project, and the impacts of the project on the area after its completion,</w:t>
      </w:r>
      <w:r w:rsidR="00CF0379" w:rsidRPr="00746BC2">
        <w:rPr>
          <w:rFonts w:ascii="Times New Roman" w:hAnsi="Times New Roman" w:cs="Times New Roman"/>
          <w:sz w:val="24"/>
          <w:szCs w:val="24"/>
        </w:rPr>
        <w:t xml:space="preserve"> thereby identifying the nature and degree</w:t>
      </w:r>
      <w:r w:rsidR="00E4247E" w:rsidRPr="00746BC2">
        <w:rPr>
          <w:rFonts w:ascii="Times New Roman" w:hAnsi="Times New Roman" w:cs="Times New Roman"/>
          <w:sz w:val="24"/>
          <w:szCs w:val="24"/>
        </w:rPr>
        <w:t xml:space="preserve"> of different benefits and impacts.</w:t>
      </w:r>
    </w:p>
    <w:p w14:paraId="1943473C" w14:textId="77777777" w:rsidR="00E4247E" w:rsidRPr="00746BC2" w:rsidRDefault="00E4247E">
      <w:pPr>
        <w:spacing w:after="0" w:line="240" w:lineRule="auto"/>
        <w:contextualSpacing/>
        <w:jc w:val="both"/>
        <w:rPr>
          <w:rFonts w:ascii="Times New Roman" w:hAnsi="Times New Roman" w:cs="Times New Roman"/>
          <w:sz w:val="24"/>
          <w:szCs w:val="24"/>
        </w:rPr>
      </w:pPr>
    </w:p>
    <w:p w14:paraId="45107621" w14:textId="5A1F8355" w:rsidR="00E4247E" w:rsidRPr="00746BC2" w:rsidRDefault="001D3CFE">
      <w:pPr>
        <w:spacing w:after="0" w:line="240" w:lineRule="auto"/>
        <w:contextualSpacing/>
        <w:jc w:val="both"/>
        <w:rPr>
          <w:rFonts w:ascii="Times New Roman" w:hAnsi="Times New Roman" w:cs="Times New Roman"/>
          <w:b/>
          <w:i/>
          <w:sz w:val="24"/>
          <w:szCs w:val="24"/>
        </w:rPr>
      </w:pPr>
      <w:r w:rsidRPr="00746BC2">
        <w:rPr>
          <w:rFonts w:ascii="Times New Roman" w:hAnsi="Times New Roman" w:cs="Times New Roman"/>
          <w:sz w:val="24"/>
          <w:szCs w:val="24"/>
        </w:rPr>
        <w:t>10</w:t>
      </w:r>
      <w:r w:rsidR="00DA3A4C" w:rsidRPr="00746BC2">
        <w:rPr>
          <w:rFonts w:ascii="Times New Roman" w:hAnsi="Times New Roman" w:cs="Times New Roman"/>
          <w:sz w:val="24"/>
          <w:szCs w:val="24"/>
        </w:rPr>
        <w:t>5</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b/>
          <w:i/>
          <w:sz w:val="24"/>
          <w:szCs w:val="24"/>
        </w:rPr>
        <w:t>Stakeholder analysis method</w:t>
      </w:r>
      <w:r w:rsidR="00CF0379" w:rsidRPr="00746BC2">
        <w:rPr>
          <w:rFonts w:ascii="Times New Roman" w:hAnsi="Times New Roman" w:cs="Times New Roman"/>
          <w:b/>
          <w:i/>
          <w:sz w:val="24"/>
          <w:szCs w:val="24"/>
        </w:rPr>
        <w:t xml:space="preserve">: </w:t>
      </w:r>
      <w:r w:rsidR="00E4247E" w:rsidRPr="00746BC2">
        <w:rPr>
          <w:rFonts w:ascii="Times New Roman" w:hAnsi="Times New Roman" w:cs="Times New Roman"/>
          <w:sz w:val="24"/>
          <w:szCs w:val="24"/>
        </w:rPr>
        <w:t>Stakeholders refer to all parties directly o</w:t>
      </w:r>
      <w:r w:rsidR="00CF0379" w:rsidRPr="00746BC2">
        <w:rPr>
          <w:rFonts w:ascii="Times New Roman" w:hAnsi="Times New Roman" w:cs="Times New Roman"/>
          <w:sz w:val="24"/>
          <w:szCs w:val="24"/>
        </w:rPr>
        <w:t xml:space="preserve">r indirectly interested in the project </w:t>
      </w:r>
      <w:r w:rsidR="00E4247E" w:rsidRPr="00746BC2">
        <w:rPr>
          <w:rFonts w:ascii="Times New Roman" w:hAnsi="Times New Roman" w:cs="Times New Roman"/>
          <w:sz w:val="24"/>
          <w:szCs w:val="24"/>
        </w:rPr>
        <w:t>an</w:t>
      </w:r>
      <w:r w:rsidR="00CF0379" w:rsidRPr="00746BC2">
        <w:rPr>
          <w:rFonts w:ascii="Times New Roman" w:hAnsi="Times New Roman" w:cs="Times New Roman"/>
          <w:sz w:val="24"/>
          <w:szCs w:val="24"/>
        </w:rPr>
        <w:t>d affecting the success of the p</w:t>
      </w:r>
      <w:r w:rsidR="00E4247E" w:rsidRPr="00746BC2">
        <w:rPr>
          <w:rFonts w:ascii="Times New Roman" w:hAnsi="Times New Roman" w:cs="Times New Roman"/>
          <w:sz w:val="24"/>
          <w:szCs w:val="24"/>
        </w:rPr>
        <w:t xml:space="preserve">roject directly or indirectly. </w:t>
      </w:r>
      <w:r w:rsidR="00CF0379" w:rsidRPr="00746BC2">
        <w:rPr>
          <w:rFonts w:ascii="Times New Roman" w:hAnsi="Times New Roman" w:cs="Times New Roman"/>
          <w:sz w:val="24"/>
          <w:szCs w:val="24"/>
        </w:rPr>
        <w:t>The stakeholder analysis method</w:t>
      </w:r>
      <w:r w:rsidR="00E4247E" w:rsidRPr="00746BC2">
        <w:rPr>
          <w:rFonts w:ascii="Times New Roman" w:hAnsi="Times New Roman" w:cs="Times New Roman"/>
          <w:sz w:val="24"/>
          <w:szCs w:val="24"/>
        </w:rPr>
        <w:t xml:space="preserve"> identifies differen</w:t>
      </w:r>
      <w:r w:rsidR="00CF0379" w:rsidRPr="00746BC2">
        <w:rPr>
          <w:rFonts w:ascii="Times New Roman" w:hAnsi="Times New Roman" w:cs="Times New Roman"/>
          <w:sz w:val="24"/>
          <w:szCs w:val="24"/>
        </w:rPr>
        <w:t>t stakeholders involved in the p</w:t>
      </w:r>
      <w:r w:rsidR="00E4247E" w:rsidRPr="00746BC2">
        <w:rPr>
          <w:rFonts w:ascii="Times New Roman" w:hAnsi="Times New Roman" w:cs="Times New Roman"/>
          <w:sz w:val="24"/>
          <w:szCs w:val="24"/>
        </w:rPr>
        <w:t xml:space="preserve">roject and prepares a stakeholder table, </w:t>
      </w:r>
      <w:r w:rsidR="00BA7C38" w:rsidRPr="00746BC2">
        <w:rPr>
          <w:rFonts w:ascii="Times New Roman" w:hAnsi="Times New Roman" w:cs="Times New Roman"/>
          <w:sz w:val="24"/>
          <w:szCs w:val="24"/>
        </w:rPr>
        <w:t xml:space="preserve">detailing the expected </w:t>
      </w:r>
      <w:r w:rsidR="00CF0379" w:rsidRPr="00746BC2">
        <w:rPr>
          <w:rFonts w:ascii="Times New Roman" w:hAnsi="Times New Roman" w:cs="Times New Roman"/>
          <w:sz w:val="24"/>
          <w:szCs w:val="24"/>
        </w:rPr>
        <w:t>p</w:t>
      </w:r>
      <w:r w:rsidR="00E4247E" w:rsidRPr="00746BC2">
        <w:rPr>
          <w:rFonts w:ascii="Times New Roman" w:hAnsi="Times New Roman" w:cs="Times New Roman"/>
          <w:sz w:val="24"/>
          <w:szCs w:val="24"/>
        </w:rPr>
        <w:t>roject roles and responsibilities for successful project implementation.</w:t>
      </w:r>
    </w:p>
    <w:p w14:paraId="2390A5B5" w14:textId="77777777" w:rsidR="00E4247E" w:rsidRPr="00746BC2" w:rsidRDefault="00E4247E">
      <w:pPr>
        <w:spacing w:after="0" w:line="240" w:lineRule="auto"/>
        <w:contextualSpacing/>
        <w:jc w:val="both"/>
        <w:rPr>
          <w:rFonts w:ascii="Times New Roman" w:hAnsi="Times New Roman" w:cs="Times New Roman"/>
          <w:sz w:val="24"/>
          <w:szCs w:val="24"/>
        </w:rPr>
      </w:pPr>
    </w:p>
    <w:p w14:paraId="7F31E2CC" w14:textId="1FEC96EF" w:rsidR="00E4247E" w:rsidRPr="00746BC2" w:rsidRDefault="001D3CFE">
      <w:pPr>
        <w:spacing w:after="0" w:line="240" w:lineRule="auto"/>
        <w:contextualSpacing/>
        <w:jc w:val="both"/>
        <w:rPr>
          <w:rFonts w:ascii="Times New Roman" w:hAnsi="Times New Roman" w:cs="Times New Roman"/>
          <w:b/>
          <w:i/>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06</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b/>
          <w:i/>
          <w:sz w:val="24"/>
          <w:szCs w:val="24"/>
        </w:rPr>
        <w:t>Participatory assessment</w:t>
      </w:r>
      <w:r w:rsidR="00CF0379" w:rsidRPr="00746BC2">
        <w:rPr>
          <w:rFonts w:ascii="Times New Roman" w:hAnsi="Times New Roman" w:cs="Times New Roman"/>
          <w:b/>
          <w:i/>
          <w:sz w:val="24"/>
          <w:szCs w:val="24"/>
        </w:rPr>
        <w:t xml:space="preserve">: </w:t>
      </w:r>
      <w:r w:rsidR="00E4247E" w:rsidRPr="00746BC2">
        <w:rPr>
          <w:rFonts w:ascii="Times New Roman" w:hAnsi="Times New Roman" w:cs="Times New Roman"/>
          <w:sz w:val="24"/>
          <w:szCs w:val="24"/>
        </w:rPr>
        <w:t>Participatory assessment is a method that involves all stakeholders in</w:t>
      </w:r>
      <w:r w:rsidR="00CF0379" w:rsidRPr="00746BC2">
        <w:rPr>
          <w:rFonts w:ascii="Times New Roman" w:hAnsi="Times New Roman" w:cs="Times New Roman"/>
          <w:sz w:val="24"/>
          <w:szCs w:val="24"/>
        </w:rPr>
        <w:t xml:space="preserve"> the</w:t>
      </w:r>
      <w:r w:rsidR="00E4247E" w:rsidRPr="00746BC2">
        <w:rPr>
          <w:rFonts w:ascii="Times New Roman" w:hAnsi="Times New Roman" w:cs="Times New Roman"/>
          <w:sz w:val="24"/>
          <w:szCs w:val="24"/>
        </w:rPr>
        <w:t xml:space="preserve"> SA. The key points include listening to all stakeholders’ opinions</w:t>
      </w:r>
      <w:r w:rsidR="00CF0379"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respecting all</w:t>
      </w:r>
      <w:r w:rsidR="00CF0379" w:rsidRPr="00746BC2">
        <w:rPr>
          <w:rFonts w:ascii="Times New Roman" w:hAnsi="Times New Roman" w:cs="Times New Roman"/>
          <w:sz w:val="24"/>
          <w:szCs w:val="24"/>
        </w:rPr>
        <w:t xml:space="preserve"> participants, showing interest</w:t>
      </w:r>
      <w:r w:rsidR="00E4247E" w:rsidRPr="00746BC2">
        <w:rPr>
          <w:rFonts w:ascii="Times New Roman" w:hAnsi="Times New Roman" w:cs="Times New Roman"/>
          <w:sz w:val="24"/>
          <w:szCs w:val="24"/>
        </w:rPr>
        <w:t xml:space="preserve"> in their k</w:t>
      </w:r>
      <w:r w:rsidR="00CF0379" w:rsidRPr="00746BC2">
        <w:rPr>
          <w:rFonts w:ascii="Times New Roman" w:hAnsi="Times New Roman" w:cs="Times New Roman"/>
          <w:sz w:val="24"/>
          <w:szCs w:val="24"/>
        </w:rPr>
        <w:t xml:space="preserve">nowledge, speeches and </w:t>
      </w:r>
      <w:r w:rsidR="001B1285" w:rsidRPr="00746BC2">
        <w:rPr>
          <w:rFonts w:ascii="Times New Roman" w:hAnsi="Times New Roman" w:cs="Times New Roman"/>
          <w:sz w:val="24"/>
          <w:szCs w:val="24"/>
        </w:rPr>
        <w:t>behavior</w:t>
      </w:r>
      <w:r w:rsidR="00E4247E" w:rsidRPr="00746BC2">
        <w:rPr>
          <w:rFonts w:ascii="Times New Roman" w:hAnsi="Times New Roman" w:cs="Times New Roman"/>
          <w:sz w:val="24"/>
          <w:szCs w:val="24"/>
        </w:rPr>
        <w:t>, and encouraging them to share their knowledge and ideas. Through a semi-structured survey and whole-process participation, this method will make compensation and resettlement programs, measures for mitigating social risks, and other programs concerning the affected persons’ immediate interests more operable and acceptable.</w:t>
      </w:r>
    </w:p>
    <w:p w14:paraId="37D6A857" w14:textId="77777777" w:rsidR="00E4247E" w:rsidRPr="00746BC2" w:rsidRDefault="00E4247E">
      <w:pPr>
        <w:spacing w:after="0" w:line="240" w:lineRule="auto"/>
        <w:contextualSpacing/>
        <w:jc w:val="both"/>
        <w:rPr>
          <w:rFonts w:ascii="Times New Roman" w:hAnsi="Times New Roman" w:cs="Times New Roman"/>
          <w:b/>
          <w:i/>
          <w:sz w:val="24"/>
          <w:szCs w:val="24"/>
        </w:rPr>
      </w:pPr>
    </w:p>
    <w:p w14:paraId="4104F1BD" w14:textId="40DD1E50" w:rsidR="00DE3E6C" w:rsidRPr="00746BC2" w:rsidRDefault="001D3CFE">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07</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b/>
          <w:i/>
          <w:sz w:val="24"/>
          <w:szCs w:val="24"/>
        </w:rPr>
        <w:t>Other methods</w:t>
      </w:r>
      <w:r w:rsidR="00CF0379" w:rsidRPr="00746BC2">
        <w:rPr>
          <w:rFonts w:ascii="Times New Roman" w:hAnsi="Times New Roman" w:cs="Times New Roman"/>
          <w:b/>
          <w:i/>
          <w:sz w:val="24"/>
          <w:szCs w:val="24"/>
        </w:rPr>
        <w:t xml:space="preserve">: </w:t>
      </w:r>
      <w:r w:rsidR="00E4247E" w:rsidRPr="00746BC2">
        <w:rPr>
          <w:rFonts w:ascii="Times New Roman" w:hAnsi="Times New Roman" w:cs="Times New Roman"/>
          <w:sz w:val="24"/>
          <w:szCs w:val="24"/>
        </w:rPr>
        <w:t>A</w:t>
      </w:r>
      <w:r w:rsidR="00CF0379" w:rsidRPr="00746BC2">
        <w:rPr>
          <w:rFonts w:ascii="Times New Roman" w:hAnsi="Times New Roman" w:cs="Times New Roman"/>
          <w:sz w:val="24"/>
          <w:szCs w:val="24"/>
        </w:rPr>
        <w:t>n additional</w:t>
      </w:r>
      <w:r w:rsidR="00E4247E" w:rsidRPr="00746BC2">
        <w:rPr>
          <w:rFonts w:ascii="Times New Roman" w:hAnsi="Times New Roman" w:cs="Times New Roman"/>
          <w:sz w:val="24"/>
          <w:szCs w:val="24"/>
        </w:rPr>
        <w:t xml:space="preserve"> number of data </w:t>
      </w:r>
      <w:r w:rsidR="004B5B94" w:rsidRPr="00746BC2">
        <w:rPr>
          <w:rFonts w:ascii="Times New Roman" w:hAnsi="Times New Roman" w:cs="Times New Roman"/>
          <w:sz w:val="24"/>
          <w:szCs w:val="24"/>
        </w:rPr>
        <w:t xml:space="preserve">collection and </w:t>
      </w:r>
      <w:r w:rsidR="00E4247E" w:rsidRPr="00746BC2">
        <w:rPr>
          <w:rFonts w:ascii="Times New Roman" w:hAnsi="Times New Roman" w:cs="Times New Roman"/>
          <w:sz w:val="24"/>
          <w:szCs w:val="24"/>
        </w:rPr>
        <w:t>analysis tools may be used in undertaking</w:t>
      </w:r>
      <w:r w:rsidR="00BA7C38" w:rsidRPr="00746BC2">
        <w:rPr>
          <w:rFonts w:ascii="Times New Roman" w:hAnsi="Times New Roman" w:cs="Times New Roman"/>
          <w:sz w:val="24"/>
          <w:szCs w:val="24"/>
        </w:rPr>
        <w:t xml:space="preserve"> a</w:t>
      </w:r>
      <w:r w:rsidR="00E4247E" w:rsidRPr="00746BC2">
        <w:rPr>
          <w:rFonts w:ascii="Times New Roman" w:hAnsi="Times New Roman" w:cs="Times New Roman"/>
          <w:sz w:val="24"/>
          <w:szCs w:val="24"/>
        </w:rPr>
        <w:t xml:space="preserve"> SA, including: </w:t>
      </w:r>
      <w:r w:rsidR="00CF0379" w:rsidRPr="00746BC2">
        <w:rPr>
          <w:rFonts w:ascii="Times New Roman" w:hAnsi="Times New Roman" w:cs="Times New Roman"/>
          <w:sz w:val="24"/>
          <w:szCs w:val="24"/>
        </w:rPr>
        <w:t>(i</w:t>
      </w:r>
      <w:r w:rsidR="00E4247E" w:rsidRPr="00746BC2">
        <w:rPr>
          <w:rFonts w:ascii="Times New Roman" w:hAnsi="Times New Roman" w:cs="Times New Roman"/>
          <w:sz w:val="24"/>
          <w:szCs w:val="24"/>
        </w:rPr>
        <w:t xml:space="preserve">) socio-economic survey; </w:t>
      </w:r>
      <w:r w:rsidR="00CF0379" w:rsidRPr="00746BC2">
        <w:rPr>
          <w:rFonts w:ascii="Times New Roman" w:hAnsi="Times New Roman" w:cs="Times New Roman"/>
          <w:sz w:val="24"/>
          <w:szCs w:val="24"/>
        </w:rPr>
        <w:t>(ii</w:t>
      </w:r>
      <w:r w:rsidR="00E4247E" w:rsidRPr="00746BC2">
        <w:rPr>
          <w:rFonts w:ascii="Times New Roman" w:hAnsi="Times New Roman" w:cs="Times New Roman"/>
          <w:sz w:val="24"/>
          <w:szCs w:val="24"/>
        </w:rPr>
        <w:t xml:space="preserve">) institutional analysis; </w:t>
      </w:r>
      <w:r w:rsidR="00CF0379" w:rsidRPr="00746BC2">
        <w:rPr>
          <w:rFonts w:ascii="Times New Roman" w:hAnsi="Times New Roman" w:cs="Times New Roman"/>
          <w:sz w:val="24"/>
          <w:szCs w:val="24"/>
        </w:rPr>
        <w:t>(iii</w:t>
      </w:r>
      <w:r w:rsidR="00E4247E" w:rsidRPr="00746BC2">
        <w:rPr>
          <w:rFonts w:ascii="Times New Roman" w:hAnsi="Times New Roman" w:cs="Times New Roman"/>
          <w:sz w:val="24"/>
          <w:szCs w:val="24"/>
        </w:rPr>
        <w:t xml:space="preserve">) social gender analysis; </w:t>
      </w:r>
      <w:r w:rsidR="00CF0379" w:rsidRPr="00746BC2">
        <w:rPr>
          <w:rFonts w:ascii="Times New Roman" w:hAnsi="Times New Roman" w:cs="Times New Roman"/>
          <w:sz w:val="24"/>
          <w:szCs w:val="24"/>
        </w:rPr>
        <w:t>(iv</w:t>
      </w:r>
      <w:r w:rsidR="00E4247E" w:rsidRPr="00746BC2">
        <w:rPr>
          <w:rFonts w:ascii="Times New Roman" w:hAnsi="Times New Roman" w:cs="Times New Roman"/>
          <w:sz w:val="24"/>
          <w:szCs w:val="24"/>
        </w:rPr>
        <w:t xml:space="preserve">) social impact analysis; </w:t>
      </w:r>
      <w:r w:rsidR="00CF0379" w:rsidRPr="00746BC2">
        <w:rPr>
          <w:rFonts w:ascii="Times New Roman" w:hAnsi="Times New Roman" w:cs="Times New Roman"/>
          <w:sz w:val="24"/>
          <w:szCs w:val="24"/>
        </w:rPr>
        <w:t>(v</w:t>
      </w:r>
      <w:r w:rsidR="00E4247E" w:rsidRPr="00746BC2">
        <w:rPr>
          <w:rFonts w:ascii="Times New Roman" w:hAnsi="Times New Roman" w:cs="Times New Roman"/>
          <w:sz w:val="24"/>
          <w:szCs w:val="24"/>
        </w:rPr>
        <w:t xml:space="preserve">) poverty analysis; and </w:t>
      </w:r>
      <w:r w:rsidR="00CF0379" w:rsidRPr="00746BC2">
        <w:rPr>
          <w:rFonts w:ascii="Times New Roman" w:hAnsi="Times New Roman" w:cs="Times New Roman"/>
          <w:sz w:val="24"/>
          <w:szCs w:val="24"/>
        </w:rPr>
        <w:t>(vi</w:t>
      </w:r>
      <w:r w:rsidR="00E4247E" w:rsidRPr="00746BC2">
        <w:rPr>
          <w:rFonts w:ascii="Times New Roman" w:hAnsi="Times New Roman" w:cs="Times New Roman"/>
          <w:sz w:val="24"/>
          <w:szCs w:val="24"/>
        </w:rPr>
        <w:t>) social risk assessment.</w:t>
      </w:r>
    </w:p>
    <w:p w14:paraId="75BABB38" w14:textId="77777777" w:rsidR="002B23DB" w:rsidRPr="00746BC2" w:rsidRDefault="002B23DB">
      <w:pPr>
        <w:spacing w:after="0" w:line="240" w:lineRule="auto"/>
        <w:contextualSpacing/>
        <w:jc w:val="both"/>
        <w:rPr>
          <w:rFonts w:ascii="Times New Roman" w:hAnsi="Times New Roman" w:cs="Times New Roman"/>
          <w:b/>
          <w:i/>
          <w:sz w:val="24"/>
          <w:szCs w:val="24"/>
        </w:rPr>
      </w:pPr>
    </w:p>
    <w:p w14:paraId="17AD5233" w14:textId="77777777" w:rsidR="00E4247E" w:rsidRPr="00746BC2" w:rsidRDefault="004311B8"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17" w:name="_Toc501602759"/>
      <w:bookmarkStart w:id="218" w:name="_Toc1112250"/>
      <w:bookmarkStart w:id="219" w:name="_Toc6913060"/>
      <w:r w:rsidRPr="00746BC2">
        <w:rPr>
          <w:rFonts w:ascii="Times New Roman" w:hAnsi="Times New Roman" w:cs="Times New Roman"/>
          <w:color w:val="auto"/>
          <w:szCs w:val="24"/>
        </w:rPr>
        <w:t xml:space="preserve">6.4.3 </w:t>
      </w:r>
      <w:r w:rsidR="00CF0379" w:rsidRPr="00746BC2">
        <w:rPr>
          <w:rFonts w:ascii="Times New Roman" w:hAnsi="Times New Roman" w:cs="Times New Roman"/>
          <w:color w:val="auto"/>
          <w:szCs w:val="24"/>
        </w:rPr>
        <w:t>Survey/</w:t>
      </w:r>
      <w:r w:rsidR="00E4247E" w:rsidRPr="00746BC2">
        <w:rPr>
          <w:rFonts w:ascii="Times New Roman" w:hAnsi="Times New Roman" w:cs="Times New Roman"/>
          <w:color w:val="auto"/>
          <w:szCs w:val="24"/>
        </w:rPr>
        <w:t>Data Gathering Methods</w:t>
      </w:r>
      <w:bookmarkEnd w:id="217"/>
      <w:bookmarkEnd w:id="218"/>
      <w:bookmarkEnd w:id="219"/>
    </w:p>
    <w:p w14:paraId="6F3735EE" w14:textId="712F4371" w:rsidR="00E4247E" w:rsidRPr="00746BC2" w:rsidRDefault="001D3CFE" w:rsidP="00A2045B">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08</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sz w:val="24"/>
          <w:szCs w:val="24"/>
        </w:rPr>
        <w:t>The process of gathering baseline information on demographic social, cultural, and political characteristics of the affected</w:t>
      </w:r>
      <w:r w:rsidR="00D37CCC"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xml:space="preserve">, the land and territories that they have traditionally owned or customarily used or occupied, and the natural resources on which they depend will be through a </w:t>
      </w:r>
      <w:r w:rsidR="00E4247E" w:rsidRPr="00746BC2">
        <w:rPr>
          <w:rFonts w:ascii="Times New Roman" w:hAnsi="Times New Roman" w:cs="Times New Roman"/>
          <w:i/>
          <w:sz w:val="24"/>
          <w:szCs w:val="24"/>
        </w:rPr>
        <w:t>participatory rural appraisal mapping exercise</w:t>
      </w:r>
      <w:r w:rsidR="00E4247E" w:rsidRPr="00746BC2">
        <w:rPr>
          <w:rFonts w:ascii="Times New Roman" w:hAnsi="Times New Roman" w:cs="Times New Roman"/>
          <w:sz w:val="24"/>
          <w:szCs w:val="24"/>
        </w:rPr>
        <w:t xml:space="preserve"> involving the </w:t>
      </w:r>
      <w:r w:rsidR="00D37CCC" w:rsidRPr="00746BC2">
        <w:rPr>
          <w:rFonts w:ascii="Times New Roman" w:hAnsi="Times New Roman" w:cs="Times New Roman"/>
          <w:sz w:val="24"/>
          <w:szCs w:val="24"/>
        </w:rPr>
        <w:t>IPs/VMGs</w:t>
      </w:r>
      <w:r w:rsidR="00E4247E" w:rsidRPr="00746BC2">
        <w:rPr>
          <w:rFonts w:ascii="Times New Roman" w:hAnsi="Times New Roman" w:cs="Times New Roman"/>
          <w:sz w:val="24"/>
          <w:szCs w:val="24"/>
        </w:rPr>
        <w:t xml:space="preserve"> in the proposed project investment area.  Mapping the community resources where the project investments are targeted will determine the sphere of influence, how the</w:t>
      </w:r>
      <w:r w:rsidR="00D37CCC" w:rsidRPr="00746BC2">
        <w:rPr>
          <w:rFonts w:ascii="Times New Roman" w:hAnsi="Times New Roman" w:cs="Times New Roman"/>
          <w:sz w:val="24"/>
          <w:szCs w:val="24"/>
        </w:rPr>
        <w:t xml:space="preserve"> IP/VMG</w:t>
      </w:r>
      <w:r w:rsidR="00CF0379"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communities utilize the said resources so as</w:t>
      </w:r>
      <w:r w:rsidR="00D37CCC" w:rsidRPr="00746BC2">
        <w:rPr>
          <w:rFonts w:ascii="Times New Roman" w:hAnsi="Times New Roman" w:cs="Times New Roman"/>
          <w:sz w:val="24"/>
          <w:szCs w:val="24"/>
        </w:rPr>
        <w:t xml:space="preserve"> to</w:t>
      </w:r>
      <w:r w:rsidR="00E4247E" w:rsidRPr="00746BC2">
        <w:rPr>
          <w:rFonts w:ascii="Times New Roman" w:hAnsi="Times New Roman" w:cs="Times New Roman"/>
          <w:sz w:val="24"/>
          <w:szCs w:val="24"/>
        </w:rPr>
        <w:t xml:space="preserve"> identify how </w:t>
      </w:r>
      <w:r w:rsidR="00BA7C38" w:rsidRPr="00746BC2">
        <w:rPr>
          <w:rFonts w:ascii="Times New Roman" w:hAnsi="Times New Roman" w:cs="Times New Roman"/>
          <w:sz w:val="24"/>
          <w:szCs w:val="24"/>
        </w:rPr>
        <w:t xml:space="preserve">the </w:t>
      </w:r>
      <w:r w:rsidR="00E4247E" w:rsidRPr="00746BC2">
        <w:rPr>
          <w:rFonts w:ascii="Times New Roman" w:hAnsi="Times New Roman" w:cs="Times New Roman"/>
          <w:sz w:val="24"/>
          <w:szCs w:val="24"/>
        </w:rPr>
        <w:t>project can enhance utilization of these resources.</w:t>
      </w:r>
    </w:p>
    <w:p w14:paraId="341CEFA3"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55220393" w14:textId="644F2A0C" w:rsidR="00E4247E" w:rsidRPr="00746BC2" w:rsidRDefault="001D3CF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09</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Regarding customary rights of </w:t>
      </w:r>
      <w:r w:rsidR="00D37CCC" w:rsidRPr="00746BC2">
        <w:rPr>
          <w:rFonts w:ascii="Times New Roman" w:hAnsi="Times New Roman" w:cs="Times New Roman"/>
          <w:sz w:val="24"/>
          <w:szCs w:val="24"/>
        </w:rPr>
        <w:t xml:space="preserve"> IPs/VMGs </w:t>
      </w:r>
      <w:r w:rsidR="00BA7C38" w:rsidRPr="00746BC2">
        <w:rPr>
          <w:rFonts w:ascii="Times New Roman" w:hAnsi="Times New Roman" w:cs="Times New Roman"/>
          <w:sz w:val="24"/>
          <w:szCs w:val="24"/>
        </w:rPr>
        <w:t>to</w:t>
      </w:r>
      <w:r w:rsidR="00E4247E" w:rsidRPr="00746BC2">
        <w:rPr>
          <w:rFonts w:ascii="Times New Roman" w:hAnsi="Times New Roman" w:cs="Times New Roman"/>
          <w:sz w:val="24"/>
          <w:szCs w:val="24"/>
        </w:rPr>
        <w:t xml:space="preserve"> common resources, the mapping will provide information on</w:t>
      </w:r>
      <w:r w:rsidR="00CF0379"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(i) location and size of the</w:t>
      </w:r>
      <w:r w:rsidR="00CF0379" w:rsidRPr="00746BC2">
        <w:rPr>
          <w:rFonts w:ascii="Times New Roman" w:hAnsi="Times New Roman" w:cs="Times New Roman"/>
          <w:sz w:val="24"/>
          <w:szCs w:val="24"/>
        </w:rPr>
        <w:t xml:space="preserve"> area and condition of resource</w:t>
      </w:r>
      <w:r w:rsidR="00D37CCC" w:rsidRPr="00746BC2">
        <w:rPr>
          <w:rFonts w:ascii="Times New Roman" w:hAnsi="Times New Roman" w:cs="Times New Roman"/>
          <w:sz w:val="24"/>
          <w:szCs w:val="24"/>
        </w:rPr>
        <w:t>s</w:t>
      </w:r>
      <w:r w:rsidR="00CF0379"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(ii) primary users, including those that belong to </w:t>
      </w:r>
      <w:r w:rsidR="00D37CCC"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xml:space="preserve"> that currently use or d</w:t>
      </w:r>
      <w:r w:rsidR="00CF0379" w:rsidRPr="00746BC2">
        <w:rPr>
          <w:rFonts w:ascii="Times New Roman" w:hAnsi="Times New Roman" w:cs="Times New Roman"/>
          <w:sz w:val="24"/>
          <w:szCs w:val="24"/>
        </w:rPr>
        <w:t>epend on these common resources;</w:t>
      </w:r>
      <w:r w:rsidR="00E4247E" w:rsidRPr="00746BC2">
        <w:rPr>
          <w:rFonts w:ascii="Times New Roman" w:hAnsi="Times New Roman" w:cs="Times New Roman"/>
          <w:sz w:val="24"/>
          <w:szCs w:val="24"/>
        </w:rPr>
        <w:t xml:space="preserve"> (iii) secondary users </w:t>
      </w:r>
      <w:r w:rsidR="00BA7C38" w:rsidRPr="00746BC2">
        <w:rPr>
          <w:rFonts w:ascii="Times New Roman" w:hAnsi="Times New Roman" w:cs="Times New Roman"/>
          <w:sz w:val="24"/>
          <w:szCs w:val="24"/>
        </w:rPr>
        <w:t>and the types of uses they have</w:t>
      </w:r>
      <w:r w:rsidR="00CF0379"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(iv) the effects of these uses on the </w:t>
      </w:r>
      <w:r w:rsidR="00D37CCC" w:rsidRPr="00746BC2">
        <w:rPr>
          <w:rFonts w:ascii="Times New Roman" w:hAnsi="Times New Roman" w:cs="Times New Roman"/>
          <w:sz w:val="24"/>
          <w:szCs w:val="24"/>
        </w:rPr>
        <w:t xml:space="preserve"> IPs/VMGs</w:t>
      </w:r>
      <w:r w:rsidR="00CF0379"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and (vi) mitigation measures of adverse impacts</w:t>
      </w:r>
      <w:r w:rsidR="00BA7C38"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if any. The following </w:t>
      </w:r>
      <w:r w:rsidR="00E4247E" w:rsidRPr="00746BC2">
        <w:rPr>
          <w:rFonts w:ascii="Times New Roman" w:hAnsi="Times New Roman" w:cs="Times New Roman"/>
          <w:sz w:val="24"/>
          <w:szCs w:val="24"/>
        </w:rPr>
        <w:lastRenderedPageBreak/>
        <w:t>survey methods shou</w:t>
      </w:r>
      <w:r w:rsidR="00CF0379" w:rsidRPr="00746BC2">
        <w:rPr>
          <w:rFonts w:ascii="Times New Roman" w:hAnsi="Times New Roman" w:cs="Times New Roman"/>
          <w:sz w:val="24"/>
          <w:szCs w:val="24"/>
        </w:rPr>
        <w:t>ld be used mainly in SA for sub</w:t>
      </w:r>
      <w:r w:rsidR="00E4247E" w:rsidRPr="00746BC2">
        <w:rPr>
          <w:rFonts w:ascii="Times New Roman" w:hAnsi="Times New Roman" w:cs="Times New Roman"/>
          <w:sz w:val="24"/>
          <w:szCs w:val="24"/>
        </w:rPr>
        <w:t>project inves</w:t>
      </w:r>
      <w:r w:rsidR="00BA7C38" w:rsidRPr="00746BC2">
        <w:rPr>
          <w:rFonts w:ascii="Times New Roman" w:hAnsi="Times New Roman" w:cs="Times New Roman"/>
          <w:sz w:val="24"/>
          <w:szCs w:val="24"/>
        </w:rPr>
        <w:t xml:space="preserve">tments where a </w:t>
      </w:r>
      <w:r w:rsidR="00772472" w:rsidRPr="00746BC2">
        <w:rPr>
          <w:rFonts w:ascii="Times New Roman" w:hAnsi="Times New Roman" w:cs="Times New Roman"/>
          <w:sz w:val="24"/>
          <w:szCs w:val="24"/>
        </w:rPr>
        <w:t>VMG</w:t>
      </w:r>
      <w:r w:rsidR="00BA7C38" w:rsidRPr="00746BC2">
        <w:rPr>
          <w:rFonts w:ascii="Times New Roman" w:hAnsi="Times New Roman" w:cs="Times New Roman"/>
          <w:sz w:val="24"/>
          <w:szCs w:val="24"/>
        </w:rPr>
        <w:t>P is required.</w:t>
      </w:r>
    </w:p>
    <w:p w14:paraId="14F0038F" w14:textId="77777777" w:rsidR="00E4247E" w:rsidRPr="00746BC2" w:rsidRDefault="00E4247E">
      <w:pPr>
        <w:spacing w:after="0" w:line="240" w:lineRule="auto"/>
        <w:contextualSpacing/>
        <w:jc w:val="both"/>
        <w:rPr>
          <w:rFonts w:ascii="Times New Roman" w:hAnsi="Times New Roman" w:cs="Times New Roman"/>
          <w:sz w:val="24"/>
          <w:szCs w:val="24"/>
        </w:rPr>
      </w:pPr>
    </w:p>
    <w:p w14:paraId="56C540AA" w14:textId="0B8C52AA" w:rsidR="00E4247E" w:rsidRPr="00746BC2" w:rsidRDefault="001D3CFE">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10</w:t>
      </w:r>
      <w:r w:rsidR="002B23DB" w:rsidRPr="00746BC2">
        <w:rPr>
          <w:rFonts w:ascii="Times New Roman" w:hAnsi="Times New Roman" w:cs="Times New Roman"/>
          <w:sz w:val="24"/>
          <w:szCs w:val="24"/>
        </w:rPr>
        <w:t>.</w:t>
      </w:r>
      <w:r w:rsidR="002B23DB" w:rsidRPr="00746BC2">
        <w:rPr>
          <w:rFonts w:ascii="Times New Roman" w:hAnsi="Times New Roman" w:cs="Times New Roman"/>
          <w:sz w:val="24"/>
          <w:szCs w:val="24"/>
        </w:rPr>
        <w:tab/>
      </w:r>
      <w:r w:rsidR="00E4247E" w:rsidRPr="00746BC2">
        <w:rPr>
          <w:rFonts w:ascii="Times New Roman" w:hAnsi="Times New Roman" w:cs="Times New Roman"/>
          <w:b/>
          <w:i/>
          <w:sz w:val="24"/>
          <w:szCs w:val="24"/>
          <w:u w:val="single"/>
        </w:rPr>
        <w:t>Literature review</w:t>
      </w:r>
      <w:r w:rsidR="00E4247E" w:rsidRPr="00746BC2">
        <w:rPr>
          <w:rFonts w:ascii="Times New Roman" w:hAnsi="Times New Roman" w:cs="Times New Roman"/>
          <w:i/>
          <w:sz w:val="24"/>
          <w:szCs w:val="24"/>
          <w:u w:val="single"/>
        </w:rPr>
        <w:t>:</w:t>
      </w:r>
      <w:r w:rsidR="0017207F" w:rsidRPr="00746BC2">
        <w:rPr>
          <w:rFonts w:ascii="Times New Roman" w:hAnsi="Times New Roman" w:cs="Times New Roman"/>
          <w:sz w:val="24"/>
          <w:szCs w:val="24"/>
        </w:rPr>
        <w:t xml:space="preserve"> is intended to provide information on</w:t>
      </w:r>
      <w:r w:rsidR="00E4247E" w:rsidRPr="00746BC2">
        <w:rPr>
          <w:rFonts w:ascii="Times New Roman" w:hAnsi="Times New Roman" w:cs="Times New Roman"/>
          <w:sz w:val="24"/>
          <w:szCs w:val="24"/>
        </w:rPr>
        <w:t xml:space="preserve"> the histor</w:t>
      </w:r>
      <w:r w:rsidR="00CF0379" w:rsidRPr="00746BC2">
        <w:rPr>
          <w:rFonts w:ascii="Times New Roman" w:hAnsi="Times New Roman" w:cs="Times New Roman"/>
          <w:sz w:val="24"/>
          <w:szCs w:val="24"/>
        </w:rPr>
        <w:t>y and background of the project</w:t>
      </w:r>
      <w:r w:rsidR="00E4247E" w:rsidRPr="00746BC2">
        <w:rPr>
          <w:rFonts w:ascii="Times New Roman" w:hAnsi="Times New Roman" w:cs="Times New Roman"/>
          <w:sz w:val="24"/>
          <w:szCs w:val="24"/>
        </w:rPr>
        <w:t xml:space="preserve"> and the social and economic development of each subproject area, which is an important basis for in-depth field survey.  The SA team should collect feasibility study reports, plans and </w:t>
      </w:r>
      <w:r w:rsidR="00CF0379" w:rsidRPr="00746BC2">
        <w:rPr>
          <w:rFonts w:ascii="Times New Roman" w:hAnsi="Times New Roman" w:cs="Times New Roman"/>
          <w:sz w:val="24"/>
          <w:szCs w:val="24"/>
        </w:rPr>
        <w:t>other documents related to the p</w:t>
      </w:r>
      <w:r w:rsidR="00E4247E" w:rsidRPr="00746BC2">
        <w:rPr>
          <w:rFonts w:ascii="Times New Roman" w:hAnsi="Times New Roman" w:cs="Times New Roman"/>
          <w:sz w:val="24"/>
          <w:szCs w:val="24"/>
        </w:rPr>
        <w:t xml:space="preserve">roject according to the </w:t>
      </w:r>
      <w:r w:rsidR="00CF0379" w:rsidRPr="00746BC2">
        <w:rPr>
          <w:rFonts w:ascii="Times New Roman" w:hAnsi="Times New Roman" w:cs="Times New Roman"/>
          <w:sz w:val="24"/>
          <w:szCs w:val="24"/>
        </w:rPr>
        <w:t xml:space="preserve">WB </w:t>
      </w:r>
      <w:r w:rsidR="00E4247E" w:rsidRPr="00746BC2">
        <w:rPr>
          <w:rFonts w:ascii="Times New Roman" w:hAnsi="Times New Roman" w:cs="Times New Roman"/>
          <w:sz w:val="24"/>
          <w:szCs w:val="24"/>
        </w:rPr>
        <w:t xml:space="preserve">policies of </w:t>
      </w:r>
      <w:r w:rsidR="00CF0379" w:rsidRPr="00746BC2">
        <w:rPr>
          <w:rFonts w:ascii="Times New Roman" w:hAnsi="Times New Roman" w:cs="Times New Roman"/>
          <w:sz w:val="24"/>
          <w:szCs w:val="24"/>
        </w:rPr>
        <w:t>IPs</w:t>
      </w:r>
      <w:r w:rsidR="00E4247E" w:rsidRPr="00746BC2">
        <w:rPr>
          <w:rFonts w:ascii="Times New Roman" w:hAnsi="Times New Roman" w:cs="Times New Roman"/>
          <w:sz w:val="24"/>
          <w:szCs w:val="24"/>
        </w:rPr>
        <w:t xml:space="preserve"> and Invo</w:t>
      </w:r>
      <w:r w:rsidR="00CF0379" w:rsidRPr="00746BC2">
        <w:rPr>
          <w:rFonts w:ascii="Times New Roman" w:hAnsi="Times New Roman" w:cs="Times New Roman"/>
          <w:sz w:val="24"/>
          <w:szCs w:val="24"/>
        </w:rPr>
        <w:t>luntary Resettlement, including the following</w:t>
      </w:r>
      <w:r w:rsidR="000F507B" w:rsidRPr="00746BC2">
        <w:rPr>
          <w:rFonts w:ascii="Times New Roman" w:hAnsi="Times New Roman" w:cs="Times New Roman"/>
          <w:sz w:val="24"/>
          <w:szCs w:val="24"/>
        </w:rPr>
        <w:t xml:space="preserve"> subtitles.</w:t>
      </w:r>
    </w:p>
    <w:p w14:paraId="684EB10B" w14:textId="77777777" w:rsidR="00E4247E" w:rsidRPr="00746BC2" w:rsidRDefault="00E4247E">
      <w:pPr>
        <w:spacing w:after="0" w:line="240" w:lineRule="auto"/>
        <w:contextualSpacing/>
        <w:jc w:val="both"/>
        <w:rPr>
          <w:rFonts w:ascii="Times New Roman" w:hAnsi="Times New Roman" w:cs="Times New Roman"/>
          <w:sz w:val="24"/>
          <w:szCs w:val="24"/>
        </w:rPr>
      </w:pPr>
    </w:p>
    <w:p w14:paraId="2DEAD36E" w14:textId="77777777" w:rsidR="00E4247E" w:rsidRPr="00746BC2" w:rsidRDefault="00E4247E">
      <w:pPr>
        <w:pStyle w:val="ListParagraph"/>
        <w:numPr>
          <w:ilvl w:val="0"/>
          <w:numId w:val="18"/>
        </w:numPr>
        <w:spacing w:before="0" w:after="0" w:line="240" w:lineRule="auto"/>
        <w:rPr>
          <w:rFonts w:ascii="Times New Roman" w:hAnsi="Times New Roman" w:cs="Times New Roman"/>
          <w:szCs w:val="24"/>
        </w:rPr>
      </w:pPr>
      <w:r w:rsidRPr="00746BC2">
        <w:rPr>
          <w:rFonts w:ascii="Times New Roman" w:hAnsi="Times New Roman" w:cs="Times New Roman"/>
          <w:b/>
          <w:i/>
          <w:szCs w:val="24"/>
          <w:u w:val="single"/>
        </w:rPr>
        <w:t>Statistics:</w:t>
      </w:r>
      <w:r w:rsidRPr="00746BC2">
        <w:rPr>
          <w:rFonts w:ascii="Times New Roman" w:hAnsi="Times New Roman" w:cs="Times New Roman"/>
          <w:szCs w:val="24"/>
        </w:rPr>
        <w:t xml:space="preserve"> social and economic de</w:t>
      </w:r>
      <w:r w:rsidR="00CF0379" w:rsidRPr="00746BC2">
        <w:rPr>
          <w:rFonts w:ascii="Times New Roman" w:hAnsi="Times New Roman" w:cs="Times New Roman"/>
          <w:szCs w:val="24"/>
        </w:rPr>
        <w:t>velopment statistics of the sub</w:t>
      </w:r>
      <w:r w:rsidRPr="00746BC2">
        <w:rPr>
          <w:rFonts w:ascii="Times New Roman" w:hAnsi="Times New Roman" w:cs="Times New Roman"/>
          <w:szCs w:val="24"/>
        </w:rPr>
        <w:t xml:space="preserve">project area; census and sampling population survey data; </w:t>
      </w:r>
      <w:r w:rsidR="00CF0379" w:rsidRPr="00746BC2">
        <w:rPr>
          <w:rFonts w:ascii="Times New Roman" w:hAnsi="Times New Roman" w:cs="Times New Roman"/>
          <w:szCs w:val="24"/>
        </w:rPr>
        <w:t xml:space="preserve">and </w:t>
      </w:r>
      <w:r w:rsidRPr="00746BC2">
        <w:rPr>
          <w:rFonts w:ascii="Times New Roman" w:hAnsi="Times New Roman" w:cs="Times New Roman"/>
          <w:szCs w:val="24"/>
        </w:rPr>
        <w:t>statistics on social relief.</w:t>
      </w:r>
    </w:p>
    <w:p w14:paraId="24BDF409" w14:textId="0402C85A" w:rsidR="00E4247E" w:rsidRPr="00746BC2" w:rsidRDefault="00E4247E">
      <w:pPr>
        <w:pStyle w:val="ListParagraph"/>
        <w:numPr>
          <w:ilvl w:val="0"/>
          <w:numId w:val="18"/>
        </w:numPr>
        <w:spacing w:before="0" w:after="0" w:line="240" w:lineRule="auto"/>
        <w:rPr>
          <w:rFonts w:ascii="Times New Roman" w:hAnsi="Times New Roman" w:cs="Times New Roman"/>
          <w:szCs w:val="24"/>
        </w:rPr>
      </w:pPr>
      <w:r w:rsidRPr="00746BC2">
        <w:rPr>
          <w:rFonts w:ascii="Times New Roman" w:hAnsi="Times New Roman" w:cs="Times New Roman"/>
          <w:b/>
          <w:i/>
          <w:szCs w:val="24"/>
          <w:u w:val="single"/>
        </w:rPr>
        <w:t>Document</w:t>
      </w:r>
      <w:r w:rsidR="00CD54BC" w:rsidRPr="00746BC2">
        <w:rPr>
          <w:rFonts w:ascii="Times New Roman" w:hAnsi="Times New Roman" w:cs="Times New Roman"/>
          <w:b/>
          <w:i/>
          <w:szCs w:val="24"/>
          <w:u w:val="single"/>
        </w:rPr>
        <w:t xml:space="preserve"> reviews</w:t>
      </w:r>
      <w:r w:rsidRPr="00746BC2">
        <w:rPr>
          <w:rFonts w:ascii="Times New Roman" w:hAnsi="Times New Roman" w:cs="Times New Roman"/>
          <w:b/>
          <w:i/>
          <w:szCs w:val="24"/>
          <w:u w:val="single"/>
        </w:rPr>
        <w:t>:</w:t>
      </w:r>
      <w:r w:rsidRPr="00746BC2">
        <w:rPr>
          <w:rFonts w:ascii="Times New Roman" w:hAnsi="Times New Roman" w:cs="Times New Roman"/>
          <w:szCs w:val="24"/>
        </w:rPr>
        <w:t xml:space="preserve"> documents of construction</w:t>
      </w:r>
      <w:r w:rsidR="000F507B" w:rsidRPr="00746BC2">
        <w:rPr>
          <w:rFonts w:ascii="Times New Roman" w:hAnsi="Times New Roman" w:cs="Times New Roman"/>
          <w:szCs w:val="24"/>
        </w:rPr>
        <w:t xml:space="preserve">; </w:t>
      </w:r>
      <w:r w:rsidRPr="00746BC2">
        <w:rPr>
          <w:rFonts w:ascii="Times New Roman" w:hAnsi="Times New Roman" w:cs="Times New Roman"/>
          <w:szCs w:val="24"/>
        </w:rPr>
        <w:t>project implementation</w:t>
      </w:r>
      <w:r w:rsidR="00CD54BC" w:rsidRPr="00746BC2">
        <w:rPr>
          <w:rFonts w:ascii="Times New Roman" w:hAnsi="Times New Roman" w:cs="Times New Roman"/>
          <w:szCs w:val="24"/>
        </w:rPr>
        <w:t>, etc</w:t>
      </w:r>
      <w:r w:rsidR="004E49E8" w:rsidRPr="00746BC2">
        <w:rPr>
          <w:rFonts w:ascii="Times New Roman" w:hAnsi="Times New Roman" w:cs="Times New Roman"/>
          <w:szCs w:val="24"/>
        </w:rPr>
        <w:t>.</w:t>
      </w:r>
    </w:p>
    <w:p w14:paraId="16C5A2B9" w14:textId="3D3B2BE1" w:rsidR="00CD54BC" w:rsidRPr="00746BC2" w:rsidRDefault="00CD54BC">
      <w:pPr>
        <w:pStyle w:val="ListParagraph"/>
        <w:numPr>
          <w:ilvl w:val="0"/>
          <w:numId w:val="18"/>
        </w:numPr>
        <w:spacing w:before="0" w:after="0" w:line="240" w:lineRule="auto"/>
        <w:rPr>
          <w:rFonts w:ascii="Times New Roman" w:hAnsi="Times New Roman" w:cs="Times New Roman"/>
          <w:szCs w:val="24"/>
        </w:rPr>
      </w:pPr>
      <w:r w:rsidRPr="00746BC2">
        <w:rPr>
          <w:rFonts w:ascii="Times New Roman" w:hAnsi="Times New Roman" w:cs="Times New Roman"/>
          <w:b/>
          <w:i/>
          <w:szCs w:val="24"/>
          <w:u w:val="single"/>
        </w:rPr>
        <w:t>Review of Legal Framework:</w:t>
      </w:r>
      <w:r w:rsidRPr="00746BC2">
        <w:rPr>
          <w:rFonts w:ascii="Times New Roman" w:hAnsi="Times New Roman" w:cs="Times New Roman"/>
          <w:szCs w:val="24"/>
        </w:rPr>
        <w:t xml:space="preserve"> A review, on a scale appropriate to the project, of the legal and institutional frameworks, applicable to</w:t>
      </w:r>
      <w:r w:rsidR="00D37CCC" w:rsidRPr="00746BC2">
        <w:rPr>
          <w:rFonts w:ascii="Times New Roman" w:hAnsi="Times New Roman" w:cs="Times New Roman"/>
          <w:szCs w:val="24"/>
        </w:rPr>
        <w:t xml:space="preserve"> IPs/VMGs</w:t>
      </w:r>
      <w:r w:rsidRPr="00746BC2">
        <w:rPr>
          <w:rFonts w:ascii="Times New Roman" w:hAnsi="Times New Roman" w:cs="Times New Roman"/>
          <w:szCs w:val="24"/>
        </w:rPr>
        <w:t>.</w:t>
      </w:r>
    </w:p>
    <w:p w14:paraId="2647C547" w14:textId="42704814" w:rsidR="000B286D" w:rsidRPr="00746BC2" w:rsidRDefault="00E4247E">
      <w:pPr>
        <w:pStyle w:val="ListParagraph"/>
        <w:numPr>
          <w:ilvl w:val="0"/>
          <w:numId w:val="18"/>
        </w:numPr>
        <w:spacing w:before="0" w:after="0" w:line="240" w:lineRule="auto"/>
        <w:rPr>
          <w:rFonts w:ascii="Times New Roman" w:hAnsi="Times New Roman" w:cs="Times New Roman"/>
          <w:szCs w:val="24"/>
        </w:rPr>
      </w:pPr>
      <w:r w:rsidRPr="00746BC2">
        <w:rPr>
          <w:rFonts w:ascii="Times New Roman" w:hAnsi="Times New Roman" w:cs="Times New Roman"/>
          <w:b/>
          <w:i/>
          <w:szCs w:val="24"/>
          <w:u w:val="single"/>
        </w:rPr>
        <w:t>Research findings:</w:t>
      </w:r>
      <w:r w:rsidRPr="00746BC2">
        <w:rPr>
          <w:rFonts w:ascii="Times New Roman" w:hAnsi="Times New Roman" w:cs="Times New Roman"/>
          <w:szCs w:val="24"/>
        </w:rPr>
        <w:t xml:space="preserve"> research findings on construction planning and other findings</w:t>
      </w:r>
      <w:r w:rsidR="0017207F" w:rsidRPr="00746BC2">
        <w:rPr>
          <w:rFonts w:ascii="Times New Roman" w:hAnsi="Times New Roman" w:cs="Times New Roman"/>
          <w:szCs w:val="24"/>
        </w:rPr>
        <w:t xml:space="preserve"> related to the project design d</w:t>
      </w:r>
      <w:r w:rsidR="004E49E8" w:rsidRPr="00746BC2">
        <w:rPr>
          <w:rFonts w:ascii="Times New Roman" w:hAnsi="Times New Roman" w:cs="Times New Roman"/>
          <w:szCs w:val="24"/>
        </w:rPr>
        <w:t>ocuments</w:t>
      </w:r>
      <w:r w:rsidRPr="00746BC2">
        <w:rPr>
          <w:rFonts w:ascii="Times New Roman" w:hAnsi="Times New Roman" w:cs="Times New Roman"/>
          <w:szCs w:val="24"/>
        </w:rPr>
        <w:t xml:space="preserve">: project proposals, feasibility study reports and </w:t>
      </w:r>
      <w:r w:rsidR="00CD54BC" w:rsidRPr="00746BC2">
        <w:rPr>
          <w:rFonts w:ascii="Times New Roman" w:hAnsi="Times New Roman" w:cs="Times New Roman"/>
          <w:szCs w:val="24"/>
        </w:rPr>
        <w:t xml:space="preserve">other </w:t>
      </w:r>
      <w:r w:rsidRPr="00746BC2">
        <w:rPr>
          <w:rFonts w:ascii="Times New Roman" w:hAnsi="Times New Roman" w:cs="Times New Roman"/>
          <w:szCs w:val="24"/>
        </w:rPr>
        <w:t>relevant documents</w:t>
      </w:r>
      <w:r w:rsidR="004E49E8" w:rsidRPr="00746BC2">
        <w:rPr>
          <w:rFonts w:ascii="Times New Roman" w:hAnsi="Times New Roman" w:cs="Times New Roman"/>
          <w:szCs w:val="24"/>
        </w:rPr>
        <w:t>.</w:t>
      </w:r>
    </w:p>
    <w:p w14:paraId="7279ABE1" w14:textId="77777777" w:rsidR="00E4247E" w:rsidRPr="00746BC2" w:rsidRDefault="0017207F">
      <w:pPr>
        <w:pStyle w:val="ListParagraph"/>
        <w:numPr>
          <w:ilvl w:val="0"/>
          <w:numId w:val="18"/>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b/>
          <w:i/>
          <w:szCs w:val="24"/>
          <w:u w:val="single"/>
        </w:rPr>
        <w:t>Focus Group Discussions</w:t>
      </w:r>
      <w:r w:rsidR="00E4247E" w:rsidRPr="00746BC2">
        <w:rPr>
          <w:rFonts w:ascii="Times New Roman" w:hAnsi="Times New Roman" w:cs="Times New Roman"/>
          <w:b/>
          <w:i/>
          <w:szCs w:val="24"/>
          <w:u w:val="single"/>
        </w:rPr>
        <w:t>:</w:t>
      </w:r>
      <w:r w:rsidR="00E4247E" w:rsidRPr="00746BC2">
        <w:rPr>
          <w:rFonts w:ascii="Times New Roman" w:hAnsi="Times New Roman" w:cs="Times New Roman"/>
          <w:szCs w:val="24"/>
        </w:rPr>
        <w:t xml:space="preserve"> Should be held with officials and technicians of competent authorities aimed </w:t>
      </w:r>
      <w:r w:rsidR="004E49E8" w:rsidRPr="00746BC2">
        <w:rPr>
          <w:rFonts w:ascii="Times New Roman" w:hAnsi="Times New Roman" w:cs="Times New Roman"/>
          <w:szCs w:val="24"/>
        </w:rPr>
        <w:t xml:space="preserve">at documenting </w:t>
      </w:r>
      <w:r w:rsidR="00E4247E" w:rsidRPr="00746BC2">
        <w:rPr>
          <w:rFonts w:ascii="Times New Roman" w:hAnsi="Times New Roman" w:cs="Times New Roman"/>
          <w:szCs w:val="24"/>
        </w:rPr>
        <w:t>their attitude</w:t>
      </w:r>
      <w:r w:rsidR="004E49E8" w:rsidRPr="00746BC2">
        <w:rPr>
          <w:rFonts w:ascii="Times New Roman" w:hAnsi="Times New Roman" w:cs="Times New Roman"/>
          <w:szCs w:val="24"/>
        </w:rPr>
        <w:t>s to ideas</w:t>
      </w:r>
      <w:r w:rsidR="00E4247E" w:rsidRPr="00746BC2">
        <w:rPr>
          <w:rFonts w:ascii="Times New Roman" w:hAnsi="Times New Roman" w:cs="Times New Roman"/>
          <w:szCs w:val="24"/>
        </w:rPr>
        <w:t xml:space="preserve"> and suggestions for the project. </w:t>
      </w:r>
    </w:p>
    <w:p w14:paraId="40C3BEE4" w14:textId="77777777" w:rsidR="007C1288" w:rsidRPr="00746BC2" w:rsidRDefault="007C1288">
      <w:pPr>
        <w:pStyle w:val="ListParagraph"/>
        <w:autoSpaceDE w:val="0"/>
        <w:autoSpaceDN w:val="0"/>
        <w:adjustRightInd w:val="0"/>
        <w:spacing w:before="0" w:after="0" w:line="240" w:lineRule="auto"/>
        <w:ind w:firstLine="0"/>
        <w:rPr>
          <w:rFonts w:ascii="Times New Roman" w:hAnsi="Times New Roman" w:cs="Times New Roman"/>
          <w:szCs w:val="24"/>
        </w:rPr>
      </w:pPr>
    </w:p>
    <w:p w14:paraId="307EF6E3" w14:textId="2DB363EF" w:rsidR="004E49E8" w:rsidRPr="00746BC2" w:rsidRDefault="004311B8" w:rsidP="0075305E">
      <w:pPr>
        <w:pStyle w:val="Heading2"/>
        <w:numPr>
          <w:ilvl w:val="0"/>
          <w:numId w:val="0"/>
        </w:numPr>
        <w:spacing w:before="0" w:line="240" w:lineRule="auto"/>
        <w:rPr>
          <w:rFonts w:ascii="Times New Roman" w:hAnsi="Times New Roman" w:cs="Times New Roman"/>
          <w:sz w:val="24"/>
          <w:szCs w:val="24"/>
        </w:rPr>
      </w:pPr>
      <w:bookmarkStart w:id="220" w:name="_Toc501602760"/>
      <w:bookmarkStart w:id="221" w:name="_Toc1112251"/>
      <w:bookmarkStart w:id="222" w:name="_Toc6913061"/>
      <w:r w:rsidRPr="00746BC2">
        <w:rPr>
          <w:rFonts w:ascii="Times New Roman" w:hAnsi="Times New Roman" w:cs="Times New Roman"/>
          <w:sz w:val="24"/>
          <w:szCs w:val="24"/>
        </w:rPr>
        <w:t xml:space="preserve">6.5 </w:t>
      </w:r>
      <w:r w:rsidR="00E4247E" w:rsidRPr="00746BC2">
        <w:rPr>
          <w:rFonts w:ascii="Times New Roman" w:hAnsi="Times New Roman" w:cs="Times New Roman"/>
          <w:sz w:val="24"/>
          <w:szCs w:val="24"/>
        </w:rPr>
        <w:t xml:space="preserve">Consultations during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P Preparation</w:t>
      </w:r>
      <w:bookmarkEnd w:id="220"/>
      <w:bookmarkEnd w:id="221"/>
      <w:bookmarkEnd w:id="222"/>
    </w:p>
    <w:p w14:paraId="11D235F0" w14:textId="77777777" w:rsidR="00197CE7" w:rsidRPr="00746BC2" w:rsidRDefault="00197CE7" w:rsidP="00A2045B">
      <w:pPr>
        <w:pStyle w:val="Heading3"/>
        <w:numPr>
          <w:ilvl w:val="0"/>
          <w:numId w:val="0"/>
        </w:numPr>
        <w:spacing w:before="0" w:line="240" w:lineRule="auto"/>
        <w:jc w:val="both"/>
        <w:rPr>
          <w:rFonts w:ascii="Times New Roman" w:hAnsi="Times New Roman" w:cs="Times New Roman"/>
          <w:color w:val="auto"/>
          <w:szCs w:val="24"/>
        </w:rPr>
      </w:pPr>
    </w:p>
    <w:p w14:paraId="486BF900" w14:textId="77777777" w:rsidR="004E49E8" w:rsidRPr="00746BC2" w:rsidRDefault="004311B8"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23" w:name="_Toc501602761"/>
      <w:bookmarkStart w:id="224" w:name="_Toc1112252"/>
      <w:bookmarkStart w:id="225" w:name="_Toc6913062"/>
      <w:r w:rsidRPr="00746BC2">
        <w:rPr>
          <w:rFonts w:ascii="Times New Roman" w:hAnsi="Times New Roman" w:cs="Times New Roman"/>
          <w:color w:val="auto"/>
          <w:szCs w:val="24"/>
        </w:rPr>
        <w:t xml:space="preserve">6.5.1 </w:t>
      </w:r>
      <w:r w:rsidR="004E49E8" w:rsidRPr="00746BC2">
        <w:rPr>
          <w:rFonts w:ascii="Times New Roman" w:hAnsi="Times New Roman" w:cs="Times New Roman"/>
          <w:color w:val="auto"/>
          <w:szCs w:val="24"/>
        </w:rPr>
        <w:t>Steering Committee for sub</w:t>
      </w:r>
      <w:r w:rsidR="00E4247E" w:rsidRPr="00746BC2">
        <w:rPr>
          <w:rFonts w:ascii="Times New Roman" w:hAnsi="Times New Roman" w:cs="Times New Roman"/>
          <w:color w:val="auto"/>
          <w:szCs w:val="24"/>
        </w:rPr>
        <w:t>projects</w:t>
      </w:r>
      <w:bookmarkEnd w:id="223"/>
      <w:bookmarkEnd w:id="224"/>
      <w:bookmarkEnd w:id="225"/>
    </w:p>
    <w:p w14:paraId="713C5368" w14:textId="033504AF" w:rsidR="00E4247E" w:rsidRPr="00746BC2" w:rsidRDefault="001D3CFE" w:rsidP="00A2045B">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11</w:t>
      </w:r>
      <w:r w:rsidR="00DA3A4C" w:rsidRPr="00746BC2">
        <w:rPr>
          <w:rFonts w:ascii="Times New Roman" w:hAnsi="Times New Roman" w:cs="Times New Roman"/>
          <w:sz w:val="24"/>
          <w:szCs w:val="24"/>
        </w:rPr>
        <w:t>1</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4E49E8" w:rsidRPr="00746BC2">
        <w:rPr>
          <w:rFonts w:ascii="Times New Roman" w:hAnsi="Times New Roman" w:cs="Times New Roman"/>
          <w:sz w:val="24"/>
          <w:szCs w:val="24"/>
        </w:rPr>
        <w:t>A subp</w:t>
      </w:r>
      <w:r w:rsidR="00E4247E" w:rsidRPr="00746BC2">
        <w:rPr>
          <w:rFonts w:ascii="Times New Roman" w:hAnsi="Times New Roman" w:cs="Times New Roman"/>
          <w:sz w:val="24"/>
          <w:szCs w:val="24"/>
        </w:rPr>
        <w:t xml:space="preserve">roject steering committee will be established </w:t>
      </w:r>
      <w:r w:rsidR="00CD54BC" w:rsidRPr="00746BC2">
        <w:rPr>
          <w:rFonts w:ascii="Times New Roman" w:hAnsi="Times New Roman" w:cs="Times New Roman"/>
          <w:sz w:val="24"/>
          <w:szCs w:val="24"/>
        </w:rPr>
        <w:t>in</w:t>
      </w:r>
      <w:r w:rsidR="00E4247E" w:rsidRPr="00746BC2">
        <w:rPr>
          <w:rFonts w:ascii="Times New Roman" w:hAnsi="Times New Roman" w:cs="Times New Roman"/>
          <w:sz w:val="24"/>
          <w:szCs w:val="24"/>
        </w:rPr>
        <w:t xml:space="preserve"> the </w:t>
      </w:r>
      <w:r w:rsidR="00CD54BC" w:rsidRPr="00746BC2">
        <w:rPr>
          <w:rFonts w:ascii="Times New Roman" w:hAnsi="Times New Roman" w:cs="Times New Roman"/>
          <w:sz w:val="24"/>
          <w:szCs w:val="24"/>
        </w:rPr>
        <w:t>sub</w:t>
      </w:r>
      <w:r w:rsidR="00E4247E" w:rsidRPr="00746BC2">
        <w:rPr>
          <w:rFonts w:ascii="Times New Roman" w:hAnsi="Times New Roman" w:cs="Times New Roman"/>
          <w:sz w:val="24"/>
          <w:szCs w:val="24"/>
        </w:rPr>
        <w:t xml:space="preserve">project area once it has been determined that </w:t>
      </w:r>
      <w:r w:rsidR="004E49E8" w:rsidRPr="00746BC2">
        <w:rPr>
          <w:rFonts w:ascii="Times New Roman" w:hAnsi="Times New Roman" w:cs="Times New Roman"/>
          <w:sz w:val="24"/>
          <w:szCs w:val="24"/>
        </w:rPr>
        <w:t>IPs/</w:t>
      </w:r>
      <w:r w:rsidR="00772472" w:rsidRPr="00746BC2">
        <w:rPr>
          <w:rFonts w:ascii="Times New Roman" w:hAnsi="Times New Roman" w:cs="Times New Roman"/>
          <w:sz w:val="24"/>
          <w:szCs w:val="24"/>
        </w:rPr>
        <w:t>VMG</w:t>
      </w:r>
      <w:r w:rsidR="004E49E8"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are present in an area and that a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P is needed. The ste</w:t>
      </w:r>
      <w:r w:rsidR="0017207F" w:rsidRPr="00746BC2">
        <w:rPr>
          <w:rFonts w:ascii="Times New Roman" w:hAnsi="Times New Roman" w:cs="Times New Roman"/>
          <w:sz w:val="24"/>
          <w:szCs w:val="24"/>
        </w:rPr>
        <w:t>ering committee will comprise</w:t>
      </w:r>
      <w:r w:rsidR="00E4247E" w:rsidRPr="00746BC2">
        <w:rPr>
          <w:rFonts w:ascii="Times New Roman" w:hAnsi="Times New Roman" w:cs="Times New Roman"/>
          <w:sz w:val="24"/>
          <w:szCs w:val="24"/>
        </w:rPr>
        <w:t xml:space="preserve"> the following repr</w:t>
      </w:r>
      <w:r w:rsidR="0017207F" w:rsidRPr="00746BC2">
        <w:rPr>
          <w:rFonts w:ascii="Times New Roman" w:hAnsi="Times New Roman" w:cs="Times New Roman"/>
          <w:sz w:val="24"/>
          <w:szCs w:val="24"/>
        </w:rPr>
        <w:t>esentatives from the area</w:t>
      </w:r>
      <w:r w:rsidR="00E4247E" w:rsidRPr="00746BC2">
        <w:rPr>
          <w:rFonts w:ascii="Times New Roman" w:hAnsi="Times New Roman" w:cs="Times New Roman"/>
          <w:sz w:val="24"/>
          <w:szCs w:val="24"/>
        </w:rPr>
        <w:t>:</w:t>
      </w:r>
    </w:p>
    <w:p w14:paraId="3258B7E4" w14:textId="77777777" w:rsidR="000B286D" w:rsidRPr="00746BC2" w:rsidRDefault="000B286D">
      <w:pPr>
        <w:spacing w:after="0" w:line="240" w:lineRule="auto"/>
        <w:contextualSpacing/>
        <w:jc w:val="both"/>
        <w:rPr>
          <w:rFonts w:ascii="Times New Roman" w:hAnsi="Times New Roman" w:cs="Times New Roman"/>
          <w:sz w:val="24"/>
          <w:szCs w:val="24"/>
        </w:rPr>
      </w:pPr>
    </w:p>
    <w:p w14:paraId="10936A17" w14:textId="35B4D621" w:rsidR="00E4247E" w:rsidRPr="00746BC2" w:rsidRDefault="00E4247E">
      <w:pPr>
        <w:pStyle w:val="ListParagraph"/>
        <w:numPr>
          <w:ilvl w:val="0"/>
          <w:numId w:val="35"/>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County </w:t>
      </w:r>
      <w:r w:rsidR="00CD54BC" w:rsidRPr="00746BC2">
        <w:rPr>
          <w:rFonts w:ascii="Times New Roman" w:hAnsi="Times New Roman" w:cs="Times New Roman"/>
          <w:szCs w:val="24"/>
        </w:rPr>
        <w:t>A</w:t>
      </w:r>
      <w:r w:rsidRPr="00746BC2">
        <w:rPr>
          <w:rFonts w:ascii="Times New Roman" w:hAnsi="Times New Roman" w:cs="Times New Roman"/>
          <w:szCs w:val="24"/>
        </w:rPr>
        <w:t>dministrator/representative</w:t>
      </w:r>
      <w:r w:rsidR="0017207F" w:rsidRPr="00746BC2">
        <w:rPr>
          <w:rFonts w:ascii="Times New Roman" w:hAnsi="Times New Roman" w:cs="Times New Roman"/>
          <w:szCs w:val="24"/>
        </w:rPr>
        <w:t>;</w:t>
      </w:r>
    </w:p>
    <w:p w14:paraId="0259BA0B" w14:textId="77777777" w:rsidR="00E4247E" w:rsidRPr="00746BC2" w:rsidRDefault="004E49E8">
      <w:pPr>
        <w:pStyle w:val="ListParagraph"/>
        <w:numPr>
          <w:ilvl w:val="0"/>
          <w:numId w:val="35"/>
        </w:numPr>
        <w:spacing w:before="0" w:after="0" w:line="240" w:lineRule="auto"/>
        <w:rPr>
          <w:rFonts w:ascii="Times New Roman" w:hAnsi="Times New Roman" w:cs="Times New Roman"/>
          <w:szCs w:val="24"/>
        </w:rPr>
      </w:pPr>
      <w:r w:rsidRPr="00746BC2">
        <w:rPr>
          <w:rFonts w:ascii="Times New Roman" w:hAnsi="Times New Roman" w:cs="Times New Roman"/>
          <w:szCs w:val="24"/>
        </w:rPr>
        <w:t>Sub-</w:t>
      </w:r>
      <w:r w:rsidR="0069137A" w:rsidRPr="00746BC2">
        <w:rPr>
          <w:rFonts w:ascii="Times New Roman" w:hAnsi="Times New Roman" w:cs="Times New Roman"/>
          <w:szCs w:val="24"/>
        </w:rPr>
        <w:t>County Commissioner</w:t>
      </w:r>
      <w:r w:rsidR="0017207F" w:rsidRPr="00746BC2">
        <w:rPr>
          <w:rFonts w:ascii="Times New Roman" w:hAnsi="Times New Roman" w:cs="Times New Roman"/>
          <w:szCs w:val="24"/>
        </w:rPr>
        <w:t>;</w:t>
      </w:r>
    </w:p>
    <w:p w14:paraId="4742E8A0" w14:textId="77777777" w:rsidR="00E4247E" w:rsidRPr="00746BC2" w:rsidRDefault="00E4247E">
      <w:pPr>
        <w:pStyle w:val="ListParagraph"/>
        <w:numPr>
          <w:ilvl w:val="0"/>
          <w:numId w:val="35"/>
        </w:numPr>
        <w:spacing w:before="0" w:after="0" w:line="240" w:lineRule="auto"/>
        <w:rPr>
          <w:rFonts w:ascii="Times New Roman" w:hAnsi="Times New Roman" w:cs="Times New Roman"/>
          <w:szCs w:val="24"/>
        </w:rPr>
      </w:pPr>
      <w:r w:rsidRPr="00746BC2">
        <w:rPr>
          <w:rFonts w:ascii="Times New Roman" w:hAnsi="Times New Roman" w:cs="Times New Roman"/>
          <w:szCs w:val="24"/>
        </w:rPr>
        <w:t>Representative of CBOs/NGOs active in the area</w:t>
      </w:r>
      <w:r w:rsidR="0017207F" w:rsidRPr="00746BC2">
        <w:rPr>
          <w:rFonts w:ascii="Times New Roman" w:hAnsi="Times New Roman" w:cs="Times New Roman"/>
          <w:szCs w:val="24"/>
        </w:rPr>
        <w:t>;</w:t>
      </w:r>
    </w:p>
    <w:p w14:paraId="6CE3178B" w14:textId="2401585C" w:rsidR="00E4247E" w:rsidRPr="00746BC2" w:rsidRDefault="00E4247E">
      <w:pPr>
        <w:pStyle w:val="ListParagraph"/>
        <w:numPr>
          <w:ilvl w:val="0"/>
          <w:numId w:val="35"/>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Representative of the </w:t>
      </w:r>
      <w:r w:rsidR="004E49E8" w:rsidRPr="00746BC2">
        <w:rPr>
          <w:rFonts w:ascii="Times New Roman" w:hAnsi="Times New Roman" w:cs="Times New Roman"/>
          <w:szCs w:val="24"/>
        </w:rPr>
        <w:t>IPs/</w:t>
      </w:r>
      <w:r w:rsidR="00772472" w:rsidRPr="00746BC2">
        <w:rPr>
          <w:rFonts w:ascii="Times New Roman" w:hAnsi="Times New Roman" w:cs="Times New Roman"/>
          <w:szCs w:val="24"/>
        </w:rPr>
        <w:t>VMG</w:t>
      </w:r>
      <w:r w:rsidR="004E49E8" w:rsidRPr="00746BC2">
        <w:rPr>
          <w:rFonts w:ascii="Times New Roman" w:hAnsi="Times New Roman" w:cs="Times New Roman"/>
          <w:szCs w:val="24"/>
        </w:rPr>
        <w:t>s</w:t>
      </w:r>
      <w:r w:rsidR="0017207F" w:rsidRPr="00746BC2">
        <w:rPr>
          <w:rFonts w:ascii="Times New Roman" w:hAnsi="Times New Roman" w:cs="Times New Roman"/>
          <w:szCs w:val="24"/>
        </w:rPr>
        <w:t>;</w:t>
      </w:r>
    </w:p>
    <w:p w14:paraId="5F0B2309" w14:textId="62A79066" w:rsidR="00E4247E" w:rsidRPr="00746BC2" w:rsidRDefault="00E4247E">
      <w:pPr>
        <w:pStyle w:val="ListParagraph"/>
        <w:numPr>
          <w:ilvl w:val="0"/>
          <w:numId w:val="35"/>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Women representative from the </w:t>
      </w:r>
      <w:r w:rsidR="004E49E8" w:rsidRPr="00746BC2">
        <w:rPr>
          <w:rFonts w:ascii="Times New Roman" w:hAnsi="Times New Roman" w:cs="Times New Roman"/>
          <w:szCs w:val="24"/>
        </w:rPr>
        <w:t>IPs/</w:t>
      </w:r>
      <w:r w:rsidR="00772472" w:rsidRPr="00746BC2">
        <w:rPr>
          <w:rFonts w:ascii="Times New Roman" w:hAnsi="Times New Roman" w:cs="Times New Roman"/>
          <w:szCs w:val="24"/>
        </w:rPr>
        <w:t>VMG</w:t>
      </w:r>
      <w:r w:rsidR="004E49E8" w:rsidRPr="00746BC2">
        <w:rPr>
          <w:rFonts w:ascii="Times New Roman" w:hAnsi="Times New Roman" w:cs="Times New Roman"/>
          <w:szCs w:val="24"/>
        </w:rPr>
        <w:t>s</w:t>
      </w:r>
      <w:r w:rsidR="0017207F" w:rsidRPr="00746BC2">
        <w:rPr>
          <w:rFonts w:ascii="Times New Roman" w:hAnsi="Times New Roman" w:cs="Times New Roman"/>
          <w:szCs w:val="24"/>
        </w:rPr>
        <w:t>;</w:t>
      </w:r>
    </w:p>
    <w:p w14:paraId="494BEDB4" w14:textId="515B74C4" w:rsidR="00E4247E" w:rsidRPr="00746BC2" w:rsidRDefault="00E4247E">
      <w:pPr>
        <w:pStyle w:val="ListParagraph"/>
        <w:numPr>
          <w:ilvl w:val="0"/>
          <w:numId w:val="35"/>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Youth representative from the </w:t>
      </w:r>
      <w:r w:rsidR="004E49E8" w:rsidRPr="00746BC2">
        <w:rPr>
          <w:rFonts w:ascii="Times New Roman" w:hAnsi="Times New Roman" w:cs="Times New Roman"/>
          <w:szCs w:val="24"/>
        </w:rPr>
        <w:t>IPs/</w:t>
      </w:r>
      <w:r w:rsidR="00772472" w:rsidRPr="00746BC2">
        <w:rPr>
          <w:rFonts w:ascii="Times New Roman" w:hAnsi="Times New Roman" w:cs="Times New Roman"/>
          <w:szCs w:val="24"/>
        </w:rPr>
        <w:t>VMG</w:t>
      </w:r>
      <w:r w:rsidR="004E49E8" w:rsidRPr="00746BC2">
        <w:rPr>
          <w:rFonts w:ascii="Times New Roman" w:hAnsi="Times New Roman" w:cs="Times New Roman"/>
          <w:szCs w:val="24"/>
        </w:rPr>
        <w:t>s</w:t>
      </w:r>
      <w:r w:rsidR="0017207F" w:rsidRPr="00746BC2">
        <w:rPr>
          <w:rFonts w:ascii="Times New Roman" w:hAnsi="Times New Roman" w:cs="Times New Roman"/>
          <w:szCs w:val="24"/>
        </w:rPr>
        <w:t>;</w:t>
      </w:r>
    </w:p>
    <w:p w14:paraId="00EAFFA4" w14:textId="4DA4B197" w:rsidR="00E4247E" w:rsidRPr="00746BC2" w:rsidRDefault="00E4247E">
      <w:pPr>
        <w:pStyle w:val="ListParagraph"/>
        <w:numPr>
          <w:ilvl w:val="0"/>
          <w:numId w:val="35"/>
        </w:numPr>
        <w:spacing w:before="0" w:after="0" w:line="240" w:lineRule="auto"/>
        <w:rPr>
          <w:rFonts w:ascii="Times New Roman" w:hAnsi="Times New Roman" w:cs="Times New Roman"/>
          <w:szCs w:val="24"/>
        </w:rPr>
      </w:pPr>
      <w:r w:rsidRPr="00746BC2">
        <w:rPr>
          <w:rFonts w:ascii="Times New Roman" w:hAnsi="Times New Roman" w:cs="Times New Roman"/>
          <w:szCs w:val="24"/>
        </w:rPr>
        <w:t>Government ministries representatives e.g. Ministry of Lands, Ministry of Environment and Mineral Resources, Ministry</w:t>
      </w:r>
      <w:r w:rsidR="00CD54BC" w:rsidRPr="00746BC2">
        <w:rPr>
          <w:rFonts w:ascii="Times New Roman" w:hAnsi="Times New Roman" w:cs="Times New Roman"/>
          <w:szCs w:val="24"/>
        </w:rPr>
        <w:t xml:space="preserve"> responsible</w:t>
      </w:r>
      <w:r w:rsidRPr="00746BC2">
        <w:rPr>
          <w:rFonts w:ascii="Times New Roman" w:hAnsi="Times New Roman" w:cs="Times New Roman"/>
          <w:szCs w:val="24"/>
        </w:rPr>
        <w:t xml:space="preserve"> of Youth and Gender, Ministry Culture and National Heritage</w:t>
      </w:r>
      <w:r w:rsidR="004E49E8" w:rsidRPr="00746BC2">
        <w:rPr>
          <w:rFonts w:ascii="Times New Roman" w:hAnsi="Times New Roman" w:cs="Times New Roman"/>
          <w:szCs w:val="24"/>
        </w:rPr>
        <w:t>,</w:t>
      </w:r>
      <w:r w:rsidRPr="00746BC2">
        <w:rPr>
          <w:rFonts w:ascii="Times New Roman" w:hAnsi="Times New Roman" w:cs="Times New Roman"/>
          <w:szCs w:val="24"/>
        </w:rPr>
        <w:t xml:space="preserve"> </w:t>
      </w:r>
      <w:r w:rsidR="00CD54BC" w:rsidRPr="00746BC2">
        <w:rPr>
          <w:rFonts w:ascii="Times New Roman" w:hAnsi="Times New Roman" w:cs="Times New Roman"/>
          <w:szCs w:val="24"/>
        </w:rPr>
        <w:t xml:space="preserve">Ministry of Labor and Social Protection, </w:t>
      </w:r>
      <w:r w:rsidRPr="00746BC2">
        <w:rPr>
          <w:rFonts w:ascii="Times New Roman" w:hAnsi="Times New Roman" w:cs="Times New Roman"/>
          <w:szCs w:val="24"/>
        </w:rPr>
        <w:t>etc.</w:t>
      </w:r>
      <w:r w:rsidR="0017207F" w:rsidRPr="00746BC2">
        <w:rPr>
          <w:rFonts w:ascii="Times New Roman" w:hAnsi="Times New Roman" w:cs="Times New Roman"/>
          <w:szCs w:val="24"/>
        </w:rPr>
        <w:t>;</w:t>
      </w:r>
    </w:p>
    <w:p w14:paraId="525DE39C" w14:textId="07693C57" w:rsidR="00E4247E" w:rsidRPr="00746BC2" w:rsidRDefault="00E4247E">
      <w:pPr>
        <w:pStyle w:val="ListParagraph"/>
        <w:numPr>
          <w:ilvl w:val="0"/>
          <w:numId w:val="35"/>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Consultants </w:t>
      </w:r>
      <w:r w:rsidR="00CD54BC" w:rsidRPr="00746BC2">
        <w:rPr>
          <w:rFonts w:ascii="Times New Roman" w:hAnsi="Times New Roman" w:cs="Times New Roman"/>
          <w:szCs w:val="24"/>
        </w:rPr>
        <w:t xml:space="preserve">- </w:t>
      </w:r>
      <w:r w:rsidRPr="00746BC2">
        <w:rPr>
          <w:rFonts w:ascii="Times New Roman" w:hAnsi="Times New Roman" w:cs="Times New Roman"/>
          <w:szCs w:val="24"/>
        </w:rPr>
        <w:t>social specialists</w:t>
      </w:r>
      <w:r w:rsidR="0017207F" w:rsidRPr="00746BC2">
        <w:rPr>
          <w:rFonts w:ascii="Times New Roman" w:hAnsi="Times New Roman" w:cs="Times New Roman"/>
          <w:szCs w:val="24"/>
        </w:rPr>
        <w:t xml:space="preserve">; and </w:t>
      </w:r>
    </w:p>
    <w:p w14:paraId="76F1B7E1" w14:textId="53D957B7" w:rsidR="00DE3E6C" w:rsidRPr="00746BC2" w:rsidRDefault="00E4247E">
      <w:pPr>
        <w:pStyle w:val="ListParagraph"/>
        <w:numPr>
          <w:ilvl w:val="0"/>
          <w:numId w:val="35"/>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Representative from </w:t>
      </w:r>
      <w:r w:rsidR="007466AC" w:rsidRPr="00746BC2">
        <w:rPr>
          <w:rFonts w:ascii="Times New Roman" w:hAnsi="Times New Roman" w:cs="Times New Roman"/>
          <w:szCs w:val="24"/>
        </w:rPr>
        <w:t>KPLC</w:t>
      </w:r>
      <w:r w:rsidR="00CD54BC" w:rsidRPr="00746BC2">
        <w:rPr>
          <w:rFonts w:ascii="Times New Roman" w:hAnsi="Times New Roman" w:cs="Times New Roman"/>
          <w:szCs w:val="24"/>
        </w:rPr>
        <w:t>,</w:t>
      </w:r>
      <w:r w:rsidR="007466AC" w:rsidRPr="00746BC2">
        <w:rPr>
          <w:rFonts w:ascii="Times New Roman" w:hAnsi="Times New Roman" w:cs="Times New Roman"/>
          <w:szCs w:val="24"/>
        </w:rPr>
        <w:t xml:space="preserve"> </w:t>
      </w:r>
      <w:r w:rsidRPr="00746BC2">
        <w:rPr>
          <w:rFonts w:ascii="Times New Roman" w:hAnsi="Times New Roman" w:cs="Times New Roman"/>
          <w:szCs w:val="24"/>
        </w:rPr>
        <w:t>e.g. Social Development Specialist</w:t>
      </w:r>
      <w:r w:rsidR="0017207F" w:rsidRPr="00746BC2">
        <w:rPr>
          <w:rFonts w:ascii="Times New Roman" w:hAnsi="Times New Roman" w:cs="Times New Roman"/>
          <w:szCs w:val="24"/>
        </w:rPr>
        <w:t>.</w:t>
      </w:r>
    </w:p>
    <w:p w14:paraId="322820BC" w14:textId="77777777" w:rsidR="004E49E8" w:rsidRPr="00746BC2" w:rsidRDefault="004E49E8">
      <w:pPr>
        <w:pStyle w:val="ListParagraph"/>
        <w:spacing w:before="0" w:after="0" w:line="240" w:lineRule="auto"/>
        <w:ind w:firstLine="0"/>
        <w:rPr>
          <w:rFonts w:ascii="Times New Roman" w:hAnsi="Times New Roman" w:cs="Times New Roman"/>
          <w:szCs w:val="24"/>
        </w:rPr>
      </w:pPr>
    </w:p>
    <w:p w14:paraId="487C98A6" w14:textId="77777777" w:rsidR="00E4247E" w:rsidRPr="00746BC2" w:rsidRDefault="004311B8"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26" w:name="_Toc501602762"/>
      <w:bookmarkStart w:id="227" w:name="_Toc1112253"/>
      <w:bookmarkStart w:id="228" w:name="_Toc6913063"/>
      <w:r w:rsidRPr="00746BC2">
        <w:rPr>
          <w:rFonts w:ascii="Times New Roman" w:hAnsi="Times New Roman" w:cs="Times New Roman"/>
          <w:color w:val="auto"/>
          <w:szCs w:val="24"/>
        </w:rPr>
        <w:t xml:space="preserve">6.5.2 </w:t>
      </w:r>
      <w:r w:rsidR="004E49E8" w:rsidRPr="00746BC2">
        <w:rPr>
          <w:rFonts w:ascii="Times New Roman" w:hAnsi="Times New Roman" w:cs="Times New Roman"/>
          <w:color w:val="auto"/>
          <w:szCs w:val="24"/>
        </w:rPr>
        <w:t>Role of Subp</w:t>
      </w:r>
      <w:r w:rsidR="00E4247E" w:rsidRPr="00746BC2">
        <w:rPr>
          <w:rFonts w:ascii="Times New Roman" w:hAnsi="Times New Roman" w:cs="Times New Roman"/>
          <w:color w:val="auto"/>
          <w:szCs w:val="24"/>
        </w:rPr>
        <w:t>roject Steering Committee</w:t>
      </w:r>
      <w:bookmarkEnd w:id="226"/>
      <w:bookmarkEnd w:id="227"/>
      <w:bookmarkEnd w:id="228"/>
    </w:p>
    <w:p w14:paraId="6EF8F5AA" w14:textId="3C9B69A1" w:rsidR="00E4247E" w:rsidRPr="00746BC2" w:rsidRDefault="001D3CFE" w:rsidP="00A2045B">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11</w:t>
      </w:r>
      <w:r w:rsidR="00DA3A4C" w:rsidRPr="00746BC2">
        <w:rPr>
          <w:rFonts w:ascii="Times New Roman" w:hAnsi="Times New Roman" w:cs="Times New Roman"/>
          <w:sz w:val="24"/>
          <w:szCs w:val="24"/>
        </w:rPr>
        <w:t>2</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4E49E8" w:rsidRPr="00746BC2">
        <w:rPr>
          <w:rFonts w:ascii="Times New Roman" w:hAnsi="Times New Roman" w:cs="Times New Roman"/>
          <w:sz w:val="24"/>
          <w:szCs w:val="24"/>
        </w:rPr>
        <w:t xml:space="preserve">This </w:t>
      </w:r>
      <w:r w:rsidR="00E4247E" w:rsidRPr="00746BC2">
        <w:rPr>
          <w:rFonts w:ascii="Times New Roman" w:hAnsi="Times New Roman" w:cs="Times New Roman"/>
          <w:sz w:val="24"/>
          <w:szCs w:val="24"/>
        </w:rPr>
        <w:t>committee will play the following roles in relat</w:t>
      </w:r>
      <w:r w:rsidR="00197CE7" w:rsidRPr="00746BC2">
        <w:rPr>
          <w:rFonts w:ascii="Times New Roman" w:hAnsi="Times New Roman" w:cs="Times New Roman"/>
          <w:sz w:val="24"/>
          <w:szCs w:val="24"/>
        </w:rPr>
        <w:t xml:space="preserve">ion to the development of </w:t>
      </w:r>
      <w:r w:rsidR="00772472" w:rsidRPr="00746BC2">
        <w:rPr>
          <w:rFonts w:ascii="Times New Roman" w:hAnsi="Times New Roman" w:cs="Times New Roman"/>
          <w:sz w:val="24"/>
          <w:szCs w:val="24"/>
        </w:rPr>
        <w:t>VMG</w:t>
      </w:r>
      <w:r w:rsidR="00197CE7" w:rsidRPr="00746BC2">
        <w:rPr>
          <w:rFonts w:ascii="Times New Roman" w:hAnsi="Times New Roman" w:cs="Times New Roman"/>
          <w:sz w:val="24"/>
          <w:szCs w:val="24"/>
        </w:rPr>
        <w:t>Ps:</w:t>
      </w:r>
    </w:p>
    <w:p w14:paraId="5FF56109" w14:textId="77777777" w:rsidR="000B286D" w:rsidRPr="00746BC2" w:rsidRDefault="000B286D">
      <w:pPr>
        <w:spacing w:after="0" w:line="240" w:lineRule="auto"/>
        <w:contextualSpacing/>
        <w:jc w:val="both"/>
        <w:rPr>
          <w:rFonts w:ascii="Times New Roman" w:hAnsi="Times New Roman" w:cs="Times New Roman"/>
          <w:sz w:val="24"/>
          <w:szCs w:val="24"/>
        </w:rPr>
      </w:pPr>
    </w:p>
    <w:p w14:paraId="63986DDC" w14:textId="31302AF1" w:rsidR="004E49E8" w:rsidRPr="00746BC2" w:rsidRDefault="00E4247E">
      <w:pPr>
        <w:pStyle w:val="ListParagraph"/>
        <w:numPr>
          <w:ilvl w:val="0"/>
          <w:numId w:val="34"/>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Identification of the </w:t>
      </w:r>
      <w:r w:rsidR="004E49E8" w:rsidRPr="00746BC2">
        <w:rPr>
          <w:rFonts w:ascii="Times New Roman" w:hAnsi="Times New Roman" w:cs="Times New Roman"/>
          <w:szCs w:val="24"/>
        </w:rPr>
        <w:t>IPs/</w:t>
      </w:r>
      <w:r w:rsidR="00772472" w:rsidRPr="00746BC2">
        <w:rPr>
          <w:rFonts w:ascii="Times New Roman" w:hAnsi="Times New Roman" w:cs="Times New Roman"/>
          <w:szCs w:val="24"/>
        </w:rPr>
        <w:t>VMG</w:t>
      </w:r>
      <w:r w:rsidR="004E49E8" w:rsidRPr="00746BC2">
        <w:rPr>
          <w:rFonts w:ascii="Times New Roman" w:hAnsi="Times New Roman" w:cs="Times New Roman"/>
          <w:szCs w:val="24"/>
        </w:rPr>
        <w:t>s</w:t>
      </w:r>
      <w:r w:rsidR="00197CE7" w:rsidRPr="00746BC2">
        <w:rPr>
          <w:rFonts w:ascii="Times New Roman" w:hAnsi="Times New Roman" w:cs="Times New Roman"/>
          <w:szCs w:val="24"/>
        </w:rPr>
        <w:t>;</w:t>
      </w:r>
      <w:r w:rsidR="004E49E8" w:rsidRPr="00746BC2">
        <w:rPr>
          <w:rFonts w:ascii="Times New Roman" w:hAnsi="Times New Roman" w:cs="Times New Roman"/>
          <w:szCs w:val="24"/>
        </w:rPr>
        <w:t xml:space="preserve"> </w:t>
      </w:r>
    </w:p>
    <w:p w14:paraId="69BB77B9" w14:textId="77777777" w:rsidR="00E4247E" w:rsidRPr="00746BC2" w:rsidRDefault="00E4247E">
      <w:pPr>
        <w:pStyle w:val="ListParagraph"/>
        <w:numPr>
          <w:ilvl w:val="0"/>
          <w:numId w:val="34"/>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Support in undertaking the </w:t>
      </w:r>
      <w:r w:rsidR="004E49E8" w:rsidRPr="00746BC2">
        <w:rPr>
          <w:rFonts w:ascii="Times New Roman" w:hAnsi="Times New Roman" w:cs="Times New Roman"/>
          <w:szCs w:val="24"/>
        </w:rPr>
        <w:t>SA</w:t>
      </w:r>
      <w:r w:rsidR="00197CE7" w:rsidRPr="00746BC2">
        <w:rPr>
          <w:rFonts w:ascii="Times New Roman" w:hAnsi="Times New Roman" w:cs="Times New Roman"/>
          <w:szCs w:val="24"/>
        </w:rPr>
        <w:t>;</w:t>
      </w:r>
    </w:p>
    <w:p w14:paraId="57ECD623" w14:textId="1FEC3725" w:rsidR="00E4247E" w:rsidRPr="00746BC2" w:rsidRDefault="00E4247E">
      <w:pPr>
        <w:pStyle w:val="ListParagraph"/>
        <w:numPr>
          <w:ilvl w:val="0"/>
          <w:numId w:val="34"/>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Facilitate meetings with </w:t>
      </w:r>
      <w:r w:rsidR="004E49E8" w:rsidRPr="00746BC2">
        <w:rPr>
          <w:rFonts w:ascii="Times New Roman" w:hAnsi="Times New Roman" w:cs="Times New Roman"/>
          <w:szCs w:val="24"/>
        </w:rPr>
        <w:t>IPs/</w:t>
      </w:r>
      <w:r w:rsidR="00772472" w:rsidRPr="00746BC2">
        <w:rPr>
          <w:rFonts w:ascii="Times New Roman" w:hAnsi="Times New Roman" w:cs="Times New Roman"/>
          <w:szCs w:val="24"/>
        </w:rPr>
        <w:t>VMG</w:t>
      </w:r>
      <w:r w:rsidR="004E49E8" w:rsidRPr="00746BC2">
        <w:rPr>
          <w:rFonts w:ascii="Times New Roman" w:hAnsi="Times New Roman" w:cs="Times New Roman"/>
          <w:szCs w:val="24"/>
        </w:rPr>
        <w:t>s</w:t>
      </w:r>
      <w:r w:rsidRPr="00746BC2">
        <w:rPr>
          <w:rFonts w:ascii="Times New Roman" w:hAnsi="Times New Roman" w:cs="Times New Roman"/>
          <w:szCs w:val="24"/>
        </w:rPr>
        <w:t xml:space="preserve"> and consultants</w:t>
      </w:r>
      <w:r w:rsidR="00197CE7" w:rsidRPr="00746BC2">
        <w:rPr>
          <w:rFonts w:ascii="Times New Roman" w:hAnsi="Times New Roman" w:cs="Times New Roman"/>
          <w:szCs w:val="24"/>
        </w:rPr>
        <w:t>;</w:t>
      </w:r>
    </w:p>
    <w:p w14:paraId="33DFE611" w14:textId="440C46E1" w:rsidR="00E4247E" w:rsidRPr="00746BC2" w:rsidRDefault="00E4247E">
      <w:pPr>
        <w:pStyle w:val="ListParagraph"/>
        <w:numPr>
          <w:ilvl w:val="0"/>
          <w:numId w:val="34"/>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Recommend mitigation measures for the </w:t>
      </w:r>
      <w:r w:rsidR="004E49E8" w:rsidRPr="00746BC2">
        <w:rPr>
          <w:rFonts w:ascii="Times New Roman" w:hAnsi="Times New Roman" w:cs="Times New Roman"/>
          <w:szCs w:val="24"/>
        </w:rPr>
        <w:t>IPs/</w:t>
      </w:r>
      <w:r w:rsidR="00772472" w:rsidRPr="00746BC2">
        <w:rPr>
          <w:rFonts w:ascii="Times New Roman" w:hAnsi="Times New Roman" w:cs="Times New Roman"/>
          <w:szCs w:val="24"/>
        </w:rPr>
        <w:t>VMG</w:t>
      </w:r>
      <w:r w:rsidR="004E49E8" w:rsidRPr="00746BC2">
        <w:rPr>
          <w:rFonts w:ascii="Times New Roman" w:hAnsi="Times New Roman" w:cs="Times New Roman"/>
          <w:szCs w:val="24"/>
        </w:rPr>
        <w:t>s</w:t>
      </w:r>
      <w:r w:rsidR="00F82FE0" w:rsidRPr="00746BC2">
        <w:rPr>
          <w:rFonts w:ascii="Times New Roman" w:hAnsi="Times New Roman" w:cs="Times New Roman"/>
          <w:szCs w:val="24"/>
        </w:rPr>
        <w:t xml:space="preserve"> impacts</w:t>
      </w:r>
      <w:r w:rsidR="00197CE7" w:rsidRPr="00746BC2">
        <w:rPr>
          <w:rFonts w:ascii="Times New Roman" w:hAnsi="Times New Roman" w:cs="Times New Roman"/>
          <w:szCs w:val="24"/>
        </w:rPr>
        <w:t>;</w:t>
      </w:r>
    </w:p>
    <w:p w14:paraId="2F89DC7D" w14:textId="260807AC" w:rsidR="00E4247E" w:rsidRPr="00746BC2" w:rsidRDefault="00E4247E">
      <w:pPr>
        <w:pStyle w:val="ListParagraph"/>
        <w:numPr>
          <w:ilvl w:val="0"/>
          <w:numId w:val="34"/>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Address grievances from </w:t>
      </w:r>
      <w:r w:rsidR="004E49E8" w:rsidRPr="00746BC2">
        <w:rPr>
          <w:rFonts w:ascii="Times New Roman" w:hAnsi="Times New Roman" w:cs="Times New Roman"/>
          <w:szCs w:val="24"/>
        </w:rPr>
        <w:t>IPs/</w:t>
      </w:r>
      <w:r w:rsidR="00772472" w:rsidRPr="00746BC2">
        <w:rPr>
          <w:rFonts w:ascii="Times New Roman" w:hAnsi="Times New Roman" w:cs="Times New Roman"/>
          <w:szCs w:val="24"/>
        </w:rPr>
        <w:t>VMG</w:t>
      </w:r>
      <w:r w:rsidR="004E49E8" w:rsidRPr="00746BC2">
        <w:rPr>
          <w:rFonts w:ascii="Times New Roman" w:hAnsi="Times New Roman" w:cs="Times New Roman"/>
          <w:szCs w:val="24"/>
        </w:rPr>
        <w:t>s</w:t>
      </w:r>
      <w:r w:rsidR="00197CE7" w:rsidRPr="00746BC2">
        <w:rPr>
          <w:rFonts w:ascii="Times New Roman" w:hAnsi="Times New Roman" w:cs="Times New Roman"/>
          <w:szCs w:val="24"/>
        </w:rPr>
        <w:t>; and</w:t>
      </w:r>
    </w:p>
    <w:p w14:paraId="56DC77BB" w14:textId="1D1B1479" w:rsidR="00DE3E6C" w:rsidRPr="00746BC2" w:rsidRDefault="00E4247E">
      <w:pPr>
        <w:pStyle w:val="ListParagraph"/>
        <w:numPr>
          <w:ilvl w:val="0"/>
          <w:numId w:val="34"/>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Monitor implementation of the </w:t>
      </w:r>
      <w:r w:rsidR="00772472" w:rsidRPr="00746BC2">
        <w:rPr>
          <w:rFonts w:ascii="Times New Roman" w:hAnsi="Times New Roman" w:cs="Times New Roman"/>
          <w:szCs w:val="24"/>
        </w:rPr>
        <w:t>VMG</w:t>
      </w:r>
      <w:r w:rsidRPr="00746BC2">
        <w:rPr>
          <w:rFonts w:ascii="Times New Roman" w:hAnsi="Times New Roman" w:cs="Times New Roman"/>
          <w:szCs w:val="24"/>
        </w:rPr>
        <w:t>Ps</w:t>
      </w:r>
      <w:bookmarkStart w:id="229" w:name="_Toc335308397"/>
      <w:r w:rsidR="00197CE7" w:rsidRPr="00746BC2">
        <w:rPr>
          <w:rFonts w:ascii="Times New Roman" w:hAnsi="Times New Roman" w:cs="Times New Roman"/>
          <w:szCs w:val="24"/>
        </w:rPr>
        <w:t>.</w:t>
      </w:r>
    </w:p>
    <w:p w14:paraId="62EA3658" w14:textId="77777777" w:rsidR="004E49E8" w:rsidRPr="00746BC2" w:rsidRDefault="004E49E8">
      <w:pPr>
        <w:pStyle w:val="ListParagraph"/>
        <w:spacing w:before="0" w:after="0" w:line="240" w:lineRule="auto"/>
        <w:ind w:firstLine="0"/>
        <w:rPr>
          <w:rFonts w:ascii="Times New Roman" w:hAnsi="Times New Roman" w:cs="Times New Roman"/>
          <w:szCs w:val="24"/>
        </w:rPr>
      </w:pPr>
    </w:p>
    <w:p w14:paraId="4E33C002" w14:textId="77777777" w:rsidR="00E4247E" w:rsidRPr="00746BC2" w:rsidRDefault="004311B8" w:rsidP="0075305E">
      <w:pPr>
        <w:pStyle w:val="Heading2"/>
        <w:numPr>
          <w:ilvl w:val="0"/>
          <w:numId w:val="0"/>
        </w:numPr>
        <w:spacing w:before="0" w:line="240" w:lineRule="auto"/>
        <w:rPr>
          <w:rFonts w:ascii="Times New Roman" w:hAnsi="Times New Roman" w:cs="Times New Roman"/>
          <w:sz w:val="24"/>
          <w:szCs w:val="24"/>
        </w:rPr>
      </w:pPr>
      <w:bookmarkStart w:id="230" w:name="_Toc501602763"/>
      <w:bookmarkStart w:id="231" w:name="_Toc1112254"/>
      <w:bookmarkStart w:id="232" w:name="_Toc6913064"/>
      <w:r w:rsidRPr="00746BC2">
        <w:rPr>
          <w:rFonts w:ascii="Times New Roman" w:hAnsi="Times New Roman" w:cs="Times New Roman"/>
          <w:sz w:val="24"/>
          <w:szCs w:val="24"/>
        </w:rPr>
        <w:t xml:space="preserve">6.6 </w:t>
      </w:r>
      <w:r w:rsidR="00E4247E" w:rsidRPr="00746BC2">
        <w:rPr>
          <w:rFonts w:ascii="Times New Roman" w:hAnsi="Times New Roman" w:cs="Times New Roman"/>
          <w:sz w:val="24"/>
          <w:szCs w:val="24"/>
        </w:rPr>
        <w:t>Stakeholder Identification</w:t>
      </w:r>
      <w:bookmarkEnd w:id="229"/>
      <w:r w:rsidR="00E4247E" w:rsidRPr="00746BC2">
        <w:rPr>
          <w:rFonts w:ascii="Times New Roman" w:hAnsi="Times New Roman" w:cs="Times New Roman"/>
          <w:sz w:val="24"/>
          <w:szCs w:val="24"/>
        </w:rPr>
        <w:t xml:space="preserve"> and Consultation</w:t>
      </w:r>
      <w:bookmarkEnd w:id="230"/>
      <w:bookmarkEnd w:id="231"/>
      <w:bookmarkEnd w:id="232"/>
    </w:p>
    <w:p w14:paraId="3259F81A" w14:textId="77777777" w:rsidR="005872A5" w:rsidRPr="00746BC2" w:rsidRDefault="005872A5" w:rsidP="00A2045B">
      <w:pPr>
        <w:autoSpaceDE w:val="0"/>
        <w:autoSpaceDN w:val="0"/>
        <w:adjustRightInd w:val="0"/>
        <w:spacing w:after="0" w:line="240" w:lineRule="auto"/>
        <w:contextualSpacing/>
        <w:jc w:val="both"/>
        <w:rPr>
          <w:rFonts w:ascii="Times New Roman" w:hAnsi="Times New Roman" w:cs="Times New Roman"/>
          <w:sz w:val="24"/>
          <w:szCs w:val="24"/>
        </w:rPr>
      </w:pPr>
    </w:p>
    <w:p w14:paraId="408FBC16" w14:textId="3DD0C341" w:rsidR="00DE3E6C" w:rsidRPr="00746BC2" w:rsidRDefault="001D3CF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11</w:t>
      </w:r>
      <w:r w:rsidR="00DA3A4C" w:rsidRPr="00746BC2">
        <w:rPr>
          <w:rFonts w:ascii="Times New Roman" w:hAnsi="Times New Roman" w:cs="Times New Roman"/>
          <w:sz w:val="24"/>
          <w:szCs w:val="24"/>
        </w:rPr>
        <w:t>3</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All the interested and affected stakeholders will be identified with specific focus o</w:t>
      </w:r>
      <w:r w:rsidR="00CD54BC" w:rsidRPr="00746BC2">
        <w:rPr>
          <w:rFonts w:ascii="Times New Roman" w:hAnsi="Times New Roman" w:cs="Times New Roman"/>
          <w:sz w:val="24"/>
          <w:szCs w:val="24"/>
        </w:rPr>
        <w:t>n</w:t>
      </w:r>
      <w:r w:rsidR="00E4247E" w:rsidRPr="00746BC2">
        <w:rPr>
          <w:rFonts w:ascii="Times New Roman" w:hAnsi="Times New Roman" w:cs="Times New Roman"/>
          <w:sz w:val="24"/>
          <w:szCs w:val="24"/>
        </w:rPr>
        <w:t xml:space="preserve"> the </w:t>
      </w:r>
      <w:r w:rsidR="00D72154" w:rsidRPr="00746BC2">
        <w:rPr>
          <w:rFonts w:ascii="Times New Roman" w:hAnsi="Times New Roman" w:cs="Times New Roman"/>
          <w:sz w:val="24"/>
          <w:szCs w:val="24"/>
        </w:rPr>
        <w:t>IPs/VMGs</w:t>
      </w:r>
      <w:r w:rsidR="00D56652" w:rsidRPr="00746BC2">
        <w:rPr>
          <w:rFonts w:ascii="Times New Roman" w:hAnsi="Times New Roman" w:cs="Times New Roman"/>
          <w:sz w:val="24"/>
          <w:szCs w:val="24"/>
        </w:rPr>
        <w:t>. This process</w:t>
      </w:r>
      <w:r w:rsidR="00E4247E" w:rsidRPr="00746BC2">
        <w:rPr>
          <w:rFonts w:ascii="Times New Roman" w:hAnsi="Times New Roman" w:cs="Times New Roman"/>
          <w:sz w:val="24"/>
          <w:szCs w:val="24"/>
        </w:rPr>
        <w:t xml:space="preserve"> will include an elaboration of a culturally appropriate process for consulting with the</w:t>
      </w:r>
      <w:r w:rsidR="00D72154"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xml:space="preserve"> at each stage of project preparation and implementation. A stakeholder mapping exercise will be conducted for each of the proposed investment</w:t>
      </w:r>
      <w:r w:rsidR="00CD54BC"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where there is a likelihood of</w:t>
      </w:r>
      <w:r w:rsidR="00D72154" w:rsidRPr="00746BC2">
        <w:rPr>
          <w:rFonts w:ascii="Times New Roman" w:hAnsi="Times New Roman" w:cs="Times New Roman"/>
          <w:sz w:val="24"/>
          <w:szCs w:val="24"/>
        </w:rPr>
        <w:t xml:space="preserve"> IPs/VMGs</w:t>
      </w:r>
      <w:r w:rsidR="004E49E8" w:rsidRPr="00746BC2">
        <w:rPr>
          <w:rFonts w:ascii="Times New Roman" w:hAnsi="Times New Roman" w:cs="Times New Roman"/>
          <w:sz w:val="24"/>
          <w:szCs w:val="24"/>
        </w:rPr>
        <w:t xml:space="preserve"> being affected. T</w:t>
      </w:r>
      <w:r w:rsidR="00E4247E" w:rsidRPr="00746BC2">
        <w:rPr>
          <w:rFonts w:ascii="Times New Roman" w:hAnsi="Times New Roman" w:cs="Times New Roman"/>
          <w:sz w:val="24"/>
          <w:szCs w:val="24"/>
        </w:rPr>
        <w:t xml:space="preserve">he stakeholder mapping process will ensure that all the interested and affected stakeholders are identified and </w:t>
      </w:r>
      <w:r w:rsidR="00CD54BC" w:rsidRPr="00746BC2">
        <w:rPr>
          <w:rFonts w:ascii="Times New Roman" w:hAnsi="Times New Roman" w:cs="Times New Roman"/>
          <w:sz w:val="24"/>
          <w:szCs w:val="24"/>
        </w:rPr>
        <w:t xml:space="preserve">added </w:t>
      </w:r>
      <w:r w:rsidR="00E4247E" w:rsidRPr="00746BC2">
        <w:rPr>
          <w:rFonts w:ascii="Times New Roman" w:hAnsi="Times New Roman" w:cs="Times New Roman"/>
          <w:sz w:val="24"/>
          <w:szCs w:val="24"/>
        </w:rPr>
        <w:t xml:space="preserve">in the </w:t>
      </w:r>
      <w:r w:rsidR="004E49E8" w:rsidRPr="00746BC2">
        <w:rPr>
          <w:rFonts w:ascii="Times New Roman" w:hAnsi="Times New Roman" w:cs="Times New Roman"/>
          <w:sz w:val="24"/>
          <w:szCs w:val="24"/>
        </w:rPr>
        <w:t>SA</w:t>
      </w:r>
      <w:r w:rsidR="00CD54BC"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including impact</w:t>
      </w:r>
      <w:r w:rsidR="005A7A44" w:rsidRPr="00746BC2">
        <w:rPr>
          <w:rFonts w:ascii="Times New Roman" w:hAnsi="Times New Roman" w:cs="Times New Roman"/>
          <w:sz w:val="24"/>
          <w:szCs w:val="24"/>
        </w:rPr>
        <w:t xml:space="preserve"> identification and mitigation.</w:t>
      </w:r>
    </w:p>
    <w:p w14:paraId="652F6C22" w14:textId="77777777" w:rsidR="004E49E8" w:rsidRPr="00746BC2" w:rsidRDefault="004E49E8">
      <w:pPr>
        <w:autoSpaceDE w:val="0"/>
        <w:autoSpaceDN w:val="0"/>
        <w:adjustRightInd w:val="0"/>
        <w:spacing w:after="0" w:line="240" w:lineRule="auto"/>
        <w:contextualSpacing/>
        <w:jc w:val="both"/>
        <w:rPr>
          <w:rFonts w:ascii="Times New Roman" w:hAnsi="Times New Roman" w:cs="Times New Roman"/>
          <w:sz w:val="24"/>
          <w:szCs w:val="24"/>
        </w:rPr>
      </w:pPr>
    </w:p>
    <w:p w14:paraId="675453E1" w14:textId="77777777" w:rsidR="00E4247E" w:rsidRPr="00746BC2" w:rsidRDefault="004311B8"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33" w:name="_Toc501602764"/>
      <w:bookmarkStart w:id="234" w:name="_Toc1112255"/>
      <w:bookmarkStart w:id="235" w:name="_Toc6913065"/>
      <w:r w:rsidRPr="00746BC2">
        <w:rPr>
          <w:rFonts w:ascii="Times New Roman" w:hAnsi="Times New Roman" w:cs="Times New Roman"/>
          <w:color w:val="auto"/>
          <w:szCs w:val="24"/>
        </w:rPr>
        <w:t xml:space="preserve">6.6.1 </w:t>
      </w:r>
      <w:r w:rsidR="00E4247E" w:rsidRPr="00746BC2">
        <w:rPr>
          <w:rFonts w:ascii="Times New Roman" w:hAnsi="Times New Roman" w:cs="Times New Roman"/>
          <w:color w:val="auto"/>
          <w:szCs w:val="24"/>
        </w:rPr>
        <w:t>Stakeholder Consultation</w:t>
      </w:r>
      <w:bookmarkEnd w:id="233"/>
      <w:bookmarkEnd w:id="234"/>
      <w:bookmarkEnd w:id="235"/>
    </w:p>
    <w:p w14:paraId="2922BE6C" w14:textId="362A6D7E" w:rsidR="00E4247E" w:rsidRPr="00746BC2" w:rsidRDefault="001D3CFE" w:rsidP="00A2045B">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11</w:t>
      </w:r>
      <w:r w:rsidR="00DA3A4C" w:rsidRPr="00746BC2">
        <w:rPr>
          <w:rFonts w:ascii="Times New Roman" w:hAnsi="Times New Roman" w:cs="Times New Roman"/>
          <w:sz w:val="24"/>
          <w:szCs w:val="24"/>
        </w:rPr>
        <w:t>4</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Once screening has been conducted and an investment found to be located in an area where</w:t>
      </w:r>
      <w:r w:rsidR="00D72154" w:rsidRPr="00746BC2">
        <w:rPr>
          <w:rFonts w:ascii="Times New Roman" w:hAnsi="Times New Roman" w:cs="Times New Roman"/>
          <w:sz w:val="24"/>
          <w:szCs w:val="24"/>
        </w:rPr>
        <w:t xml:space="preserve"> IPs/VMGs</w:t>
      </w:r>
      <w:r w:rsidR="004E49E8"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are present, the existing administrat</w:t>
      </w:r>
      <w:r w:rsidR="004E49E8" w:rsidRPr="00746BC2">
        <w:rPr>
          <w:rFonts w:ascii="Times New Roman" w:hAnsi="Times New Roman" w:cs="Times New Roman"/>
          <w:sz w:val="24"/>
          <w:szCs w:val="24"/>
        </w:rPr>
        <w:t>ive structures - county and sub-</w:t>
      </w:r>
      <w:r w:rsidR="00E4247E" w:rsidRPr="00746BC2">
        <w:rPr>
          <w:rFonts w:ascii="Times New Roman" w:hAnsi="Times New Roman" w:cs="Times New Roman"/>
          <w:sz w:val="24"/>
          <w:szCs w:val="24"/>
        </w:rPr>
        <w:t xml:space="preserve">county leaders - will be used to inform the </w:t>
      </w:r>
      <w:r w:rsidR="00823691" w:rsidRPr="00746BC2">
        <w:rPr>
          <w:rFonts w:ascii="Times New Roman" w:hAnsi="Times New Roman" w:cs="Times New Roman"/>
          <w:sz w:val="24"/>
          <w:szCs w:val="24"/>
        </w:rPr>
        <w:t>IP/VMG</w:t>
      </w:r>
      <w:r w:rsidR="00E4247E" w:rsidRPr="00746BC2">
        <w:rPr>
          <w:rFonts w:ascii="Times New Roman" w:hAnsi="Times New Roman" w:cs="Times New Roman"/>
          <w:sz w:val="24"/>
          <w:szCs w:val="24"/>
        </w:rPr>
        <w:t xml:space="preserve"> communities about</w:t>
      </w:r>
      <w:r w:rsidR="004E49E8" w:rsidRPr="00746BC2">
        <w:rPr>
          <w:rFonts w:ascii="Times New Roman" w:hAnsi="Times New Roman" w:cs="Times New Roman"/>
          <w:sz w:val="24"/>
          <w:szCs w:val="24"/>
        </w:rPr>
        <w:t xml:space="preserve"> the proposed sub</w:t>
      </w:r>
      <w:r w:rsidR="00E4247E" w:rsidRPr="00746BC2">
        <w:rPr>
          <w:rFonts w:ascii="Times New Roman" w:hAnsi="Times New Roman" w:cs="Times New Roman"/>
          <w:sz w:val="24"/>
          <w:szCs w:val="24"/>
        </w:rPr>
        <w:t xml:space="preserve">project. County offices in collaboration with the executing </w:t>
      </w:r>
      <w:r w:rsidR="00D72154" w:rsidRPr="00746BC2">
        <w:rPr>
          <w:rFonts w:ascii="Times New Roman" w:hAnsi="Times New Roman" w:cs="Times New Roman"/>
          <w:sz w:val="24"/>
          <w:szCs w:val="24"/>
        </w:rPr>
        <w:t>agencies</w:t>
      </w:r>
      <w:r w:rsidR="00E4247E" w:rsidRPr="00746BC2">
        <w:rPr>
          <w:rFonts w:ascii="Times New Roman" w:hAnsi="Times New Roman" w:cs="Times New Roman"/>
          <w:sz w:val="24"/>
          <w:szCs w:val="24"/>
        </w:rPr>
        <w:t xml:space="preserve"> will facilitate and arrange for consultative meetings with members of the</w:t>
      </w:r>
      <w:r w:rsidR="00D72154" w:rsidRPr="00746BC2">
        <w:rPr>
          <w:rFonts w:ascii="Times New Roman" w:hAnsi="Times New Roman" w:cs="Times New Roman"/>
          <w:sz w:val="24"/>
          <w:szCs w:val="24"/>
        </w:rPr>
        <w:t xml:space="preserve"> IPs/VMGs</w:t>
      </w:r>
      <w:r w:rsidR="00984E3B" w:rsidRPr="00746BC2">
        <w:rPr>
          <w:rFonts w:ascii="Times New Roman" w:hAnsi="Times New Roman" w:cs="Times New Roman"/>
          <w:sz w:val="24"/>
          <w:szCs w:val="24"/>
        </w:rPr>
        <w:t xml:space="preserve"> </w:t>
      </w:r>
      <w:r w:rsidR="00D56652" w:rsidRPr="00746BC2">
        <w:rPr>
          <w:rFonts w:ascii="Times New Roman" w:hAnsi="Times New Roman" w:cs="Times New Roman"/>
          <w:sz w:val="24"/>
          <w:szCs w:val="24"/>
        </w:rPr>
        <w:t>and in these areas</w:t>
      </w:r>
      <w:r w:rsidR="00E4247E" w:rsidRPr="00746BC2">
        <w:rPr>
          <w:rFonts w:ascii="Times New Roman" w:hAnsi="Times New Roman" w:cs="Times New Roman"/>
          <w:sz w:val="24"/>
          <w:szCs w:val="24"/>
        </w:rPr>
        <w:t xml:space="preserve">, there will be free and prior information </w:t>
      </w:r>
      <w:r w:rsidR="00984E3B" w:rsidRPr="00746BC2">
        <w:rPr>
          <w:rFonts w:ascii="Times New Roman" w:hAnsi="Times New Roman" w:cs="Times New Roman"/>
          <w:sz w:val="24"/>
          <w:szCs w:val="24"/>
        </w:rPr>
        <w:t>about the proposed sub</w:t>
      </w:r>
      <w:r w:rsidR="00E4247E" w:rsidRPr="00746BC2">
        <w:rPr>
          <w:rFonts w:ascii="Times New Roman" w:hAnsi="Times New Roman" w:cs="Times New Roman"/>
          <w:sz w:val="24"/>
          <w:szCs w:val="24"/>
        </w:rPr>
        <w:t>project, the proposed location</w:t>
      </w:r>
      <w:r w:rsidR="00984E3B" w:rsidRPr="00746BC2">
        <w:rPr>
          <w:rFonts w:ascii="Times New Roman" w:hAnsi="Times New Roman" w:cs="Times New Roman"/>
          <w:sz w:val="24"/>
          <w:szCs w:val="24"/>
        </w:rPr>
        <w:t>(s)</w:t>
      </w:r>
      <w:r w:rsidR="00E4247E" w:rsidRPr="00746BC2">
        <w:rPr>
          <w:rFonts w:ascii="Times New Roman" w:hAnsi="Times New Roman" w:cs="Times New Roman"/>
          <w:sz w:val="24"/>
          <w:szCs w:val="24"/>
        </w:rPr>
        <w:t>, and potential adverse impacts of the project on the</w:t>
      </w:r>
      <w:r w:rsidR="00D72154"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w:t>
      </w:r>
    </w:p>
    <w:p w14:paraId="34F00D5A"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783D008C" w14:textId="56E86BB5" w:rsidR="00E4247E" w:rsidRPr="00746BC2" w:rsidRDefault="001D3CFE">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11</w:t>
      </w:r>
      <w:r w:rsidR="00DA3A4C" w:rsidRPr="00746BC2">
        <w:rPr>
          <w:rFonts w:ascii="Times New Roman" w:hAnsi="Times New Roman" w:cs="Times New Roman"/>
          <w:sz w:val="24"/>
          <w:szCs w:val="24"/>
        </w:rPr>
        <w:t>5</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Such consultation will include use of indigenous languages, allowing time for consensus building, and selecting appropriate venues to facilitate the articulation by</w:t>
      </w:r>
      <w:r w:rsidR="00D72154" w:rsidRPr="00746BC2">
        <w:rPr>
          <w:rFonts w:ascii="Times New Roman" w:hAnsi="Times New Roman" w:cs="Times New Roman"/>
          <w:sz w:val="24"/>
          <w:szCs w:val="24"/>
        </w:rPr>
        <w:t xml:space="preserve"> IPs/VMGs</w:t>
      </w:r>
      <w:r w:rsidR="00984E3B"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o</w:t>
      </w:r>
      <w:r w:rsidR="00D56652" w:rsidRPr="00746BC2">
        <w:rPr>
          <w:rFonts w:ascii="Times New Roman" w:hAnsi="Times New Roman" w:cs="Times New Roman"/>
          <w:sz w:val="24"/>
          <w:szCs w:val="24"/>
        </w:rPr>
        <w:t xml:space="preserve">f their views and preferences. </w:t>
      </w:r>
      <w:r w:rsidR="00E4247E" w:rsidRPr="00746BC2">
        <w:rPr>
          <w:rFonts w:ascii="Times New Roman" w:hAnsi="Times New Roman" w:cs="Times New Roman"/>
          <w:sz w:val="24"/>
          <w:szCs w:val="24"/>
        </w:rPr>
        <w:t>Representatives of the</w:t>
      </w:r>
      <w:r w:rsidR="00D72154" w:rsidRPr="00746BC2">
        <w:rPr>
          <w:rFonts w:ascii="Times New Roman" w:hAnsi="Times New Roman" w:cs="Times New Roman"/>
          <w:sz w:val="24"/>
          <w:szCs w:val="24"/>
        </w:rPr>
        <w:t xml:space="preserve"> IPs/VMGs</w:t>
      </w:r>
      <w:r w:rsidR="00D56652" w:rsidRPr="00746BC2">
        <w:rPr>
          <w:rFonts w:ascii="Times New Roman" w:hAnsi="Times New Roman" w:cs="Times New Roman"/>
          <w:sz w:val="24"/>
          <w:szCs w:val="24"/>
        </w:rPr>
        <w:t>,</w:t>
      </w:r>
      <w:r w:rsidR="00984E3B"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in collaboration with the </w:t>
      </w:r>
      <w:r w:rsidR="00984E3B" w:rsidRPr="00746BC2">
        <w:rPr>
          <w:rFonts w:ascii="Times New Roman" w:hAnsi="Times New Roman" w:cs="Times New Roman"/>
          <w:sz w:val="24"/>
          <w:szCs w:val="24"/>
        </w:rPr>
        <w:t>local administration in the sub</w:t>
      </w:r>
      <w:r w:rsidR="00E4247E" w:rsidRPr="00746BC2">
        <w:rPr>
          <w:rFonts w:ascii="Times New Roman" w:hAnsi="Times New Roman" w:cs="Times New Roman"/>
          <w:sz w:val="24"/>
          <w:szCs w:val="24"/>
        </w:rPr>
        <w:t>project area</w:t>
      </w:r>
      <w:r w:rsidR="00D56652"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will select a venue that is considered</w:t>
      </w:r>
      <w:r w:rsidR="00984E3B"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by way of mutual consensus</w:t>
      </w:r>
      <w:r w:rsidR="00984E3B"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as appropriate.</w:t>
      </w:r>
    </w:p>
    <w:p w14:paraId="574AE64E"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6F722A74" w14:textId="6649F711" w:rsidR="00E4247E" w:rsidRPr="00746BC2" w:rsidRDefault="00200516">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16</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Engagement will be based on honest and open provisio</w:t>
      </w:r>
      <w:r w:rsidR="00D56652" w:rsidRPr="00746BC2">
        <w:rPr>
          <w:rFonts w:ascii="Times New Roman" w:hAnsi="Times New Roman" w:cs="Times New Roman"/>
          <w:sz w:val="24"/>
          <w:szCs w:val="24"/>
        </w:rPr>
        <w:t>n of information, and in a form</w:t>
      </w:r>
      <w:r w:rsidR="00E4247E" w:rsidRPr="00746BC2">
        <w:rPr>
          <w:rFonts w:ascii="Times New Roman" w:hAnsi="Times New Roman" w:cs="Times New Roman"/>
          <w:sz w:val="24"/>
          <w:szCs w:val="24"/>
        </w:rPr>
        <w:t xml:space="preserve"> that is accessible to</w:t>
      </w:r>
      <w:r w:rsidR="00D72154"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Engagement will begin at the earliest possible stage, prior to substantive on-the-</w:t>
      </w:r>
      <w:r w:rsidR="00D56652" w:rsidRPr="00746BC2">
        <w:rPr>
          <w:rFonts w:ascii="Times New Roman" w:hAnsi="Times New Roman" w:cs="Times New Roman"/>
          <w:sz w:val="24"/>
          <w:szCs w:val="24"/>
        </w:rPr>
        <w:t>ground activity implementation.</w:t>
      </w:r>
      <w:r w:rsidR="00E4247E" w:rsidRPr="00746BC2">
        <w:rPr>
          <w:rFonts w:ascii="Times New Roman" w:hAnsi="Times New Roman" w:cs="Times New Roman"/>
          <w:sz w:val="24"/>
          <w:szCs w:val="24"/>
        </w:rPr>
        <w:t xml:space="preserve"> Engagement, wherever possible, will be undertaken through traditional authorities and structures within communities and with respect for traditional decision-making structures and processes</w:t>
      </w:r>
      <w:r w:rsidR="0006276D"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However, recognition of the limitation</w:t>
      </w:r>
      <w:r w:rsidR="0006276D" w:rsidRPr="00746BC2">
        <w:rPr>
          <w:rFonts w:ascii="Times New Roman" w:hAnsi="Times New Roman" w:cs="Times New Roman"/>
          <w:sz w:val="24"/>
          <w:szCs w:val="24"/>
        </w:rPr>
        <w:t xml:space="preserve"> of</w:t>
      </w:r>
      <w:r w:rsidR="00E4247E" w:rsidRPr="00746BC2">
        <w:rPr>
          <w:rFonts w:ascii="Times New Roman" w:hAnsi="Times New Roman" w:cs="Times New Roman"/>
          <w:sz w:val="24"/>
          <w:szCs w:val="24"/>
        </w:rPr>
        <w:t xml:space="preserve"> these structures sometimes pose for some groups, such as women and young people</w:t>
      </w:r>
      <w:r w:rsidR="00D56652"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will be </w:t>
      </w:r>
      <w:r w:rsidR="005639D6" w:rsidRPr="00746BC2">
        <w:rPr>
          <w:rFonts w:ascii="Times New Roman" w:hAnsi="Times New Roman" w:cs="Times New Roman"/>
          <w:sz w:val="24"/>
          <w:szCs w:val="24"/>
        </w:rPr>
        <w:t>considered</w:t>
      </w:r>
      <w:r w:rsidR="00E4247E" w:rsidRPr="00746BC2">
        <w:rPr>
          <w:rFonts w:ascii="Times New Roman" w:hAnsi="Times New Roman" w:cs="Times New Roman"/>
          <w:sz w:val="24"/>
          <w:szCs w:val="24"/>
        </w:rPr>
        <w:t>.</w:t>
      </w:r>
    </w:p>
    <w:p w14:paraId="09D3A878" w14:textId="77777777" w:rsidR="00E4247E" w:rsidRPr="00746BC2" w:rsidRDefault="00E4247E">
      <w:pPr>
        <w:spacing w:after="0" w:line="240" w:lineRule="auto"/>
        <w:contextualSpacing/>
        <w:jc w:val="both"/>
        <w:rPr>
          <w:rFonts w:ascii="Times New Roman" w:hAnsi="Times New Roman" w:cs="Times New Roman"/>
          <w:sz w:val="24"/>
          <w:szCs w:val="24"/>
        </w:rPr>
      </w:pPr>
    </w:p>
    <w:p w14:paraId="17F2AEAE" w14:textId="3E984535" w:rsidR="00E4247E" w:rsidRPr="00746BC2" w:rsidRDefault="00DA3A4C">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117</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Good practice community engagement, in the context of</w:t>
      </w:r>
      <w:r w:rsidR="00D72154"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xml:space="preserve"> and projects, will aim to ensure that:</w:t>
      </w:r>
    </w:p>
    <w:p w14:paraId="54240DB2" w14:textId="77777777" w:rsidR="000B286D" w:rsidRPr="00746BC2" w:rsidRDefault="000B286D">
      <w:pPr>
        <w:autoSpaceDE w:val="0"/>
        <w:autoSpaceDN w:val="0"/>
        <w:adjustRightInd w:val="0"/>
        <w:spacing w:after="0" w:line="240" w:lineRule="auto"/>
        <w:contextualSpacing/>
        <w:jc w:val="both"/>
        <w:rPr>
          <w:rFonts w:ascii="Times New Roman" w:hAnsi="Times New Roman" w:cs="Times New Roman"/>
          <w:sz w:val="24"/>
          <w:szCs w:val="24"/>
        </w:rPr>
      </w:pPr>
    </w:p>
    <w:p w14:paraId="062E4042" w14:textId="4043E670" w:rsidR="00E4247E" w:rsidRPr="00746BC2" w:rsidRDefault="009D60CB">
      <w:pPr>
        <w:pStyle w:val="ListParagraph"/>
        <w:numPr>
          <w:ilvl w:val="0"/>
          <w:numId w:val="33"/>
        </w:numPr>
        <w:spacing w:before="0" w:after="0" w:line="240" w:lineRule="auto"/>
        <w:rPr>
          <w:rFonts w:ascii="Times New Roman" w:hAnsi="Times New Roman" w:cs="Times New Roman"/>
          <w:szCs w:val="24"/>
        </w:rPr>
      </w:pPr>
      <w:r w:rsidRPr="00746BC2">
        <w:rPr>
          <w:rFonts w:ascii="Times New Roman" w:hAnsi="Times New Roman" w:cs="Times New Roman"/>
          <w:szCs w:val="24"/>
        </w:rPr>
        <w:t>The</w:t>
      </w:r>
      <w:r w:rsidR="00D72154" w:rsidRPr="00746BC2">
        <w:rPr>
          <w:rFonts w:ascii="Times New Roman" w:hAnsi="Times New Roman" w:cs="Times New Roman"/>
          <w:szCs w:val="24"/>
        </w:rPr>
        <w:t xml:space="preserve"> IPs/VMGs</w:t>
      </w:r>
      <w:r w:rsidR="00E4247E" w:rsidRPr="00746BC2">
        <w:rPr>
          <w:rFonts w:ascii="Times New Roman" w:hAnsi="Times New Roman" w:cs="Times New Roman"/>
          <w:szCs w:val="24"/>
        </w:rPr>
        <w:t xml:space="preserve"> </w:t>
      </w:r>
      <w:r w:rsidR="005639D6" w:rsidRPr="00746BC2">
        <w:rPr>
          <w:rFonts w:ascii="Times New Roman" w:hAnsi="Times New Roman" w:cs="Times New Roman"/>
          <w:szCs w:val="24"/>
        </w:rPr>
        <w:t>understand</w:t>
      </w:r>
      <w:r w:rsidR="00E4247E" w:rsidRPr="00746BC2">
        <w:rPr>
          <w:rFonts w:ascii="Times New Roman" w:hAnsi="Times New Roman" w:cs="Times New Roman"/>
          <w:szCs w:val="24"/>
        </w:rPr>
        <w:t xml:space="preserve"> their rights</w:t>
      </w:r>
      <w:r w:rsidR="00C839CE" w:rsidRPr="00746BC2">
        <w:rPr>
          <w:rFonts w:ascii="Times New Roman" w:hAnsi="Times New Roman" w:cs="Times New Roman"/>
          <w:szCs w:val="24"/>
        </w:rPr>
        <w:t>;</w:t>
      </w:r>
    </w:p>
    <w:p w14:paraId="3763C83E" w14:textId="107C3635" w:rsidR="00E4247E" w:rsidRPr="00746BC2" w:rsidRDefault="009D60CB">
      <w:pPr>
        <w:pStyle w:val="ListParagraph"/>
        <w:numPr>
          <w:ilvl w:val="0"/>
          <w:numId w:val="33"/>
        </w:numPr>
        <w:spacing w:before="0" w:after="0" w:line="240" w:lineRule="auto"/>
        <w:rPr>
          <w:rFonts w:ascii="Times New Roman" w:hAnsi="Times New Roman" w:cs="Times New Roman"/>
          <w:szCs w:val="24"/>
        </w:rPr>
      </w:pPr>
      <w:r w:rsidRPr="00746BC2">
        <w:rPr>
          <w:rFonts w:ascii="Times New Roman" w:hAnsi="Times New Roman" w:cs="Times New Roman"/>
          <w:szCs w:val="24"/>
        </w:rPr>
        <w:t>The</w:t>
      </w:r>
      <w:r w:rsidR="00D72154" w:rsidRPr="00746BC2">
        <w:rPr>
          <w:rFonts w:ascii="Times New Roman" w:hAnsi="Times New Roman" w:cs="Times New Roman"/>
          <w:szCs w:val="24"/>
        </w:rPr>
        <w:t xml:space="preserve"> IPs/VMGs</w:t>
      </w:r>
      <w:r w:rsidRPr="00746BC2">
        <w:rPr>
          <w:rFonts w:ascii="Times New Roman" w:hAnsi="Times New Roman" w:cs="Times New Roman"/>
          <w:szCs w:val="24"/>
        </w:rPr>
        <w:t xml:space="preserve"> </w:t>
      </w:r>
      <w:r w:rsidR="00E4247E" w:rsidRPr="00746BC2">
        <w:rPr>
          <w:rFonts w:ascii="Times New Roman" w:hAnsi="Times New Roman" w:cs="Times New Roman"/>
          <w:szCs w:val="24"/>
        </w:rPr>
        <w:t>are informed about, and comprehend the full range (short, medium and long-term) of social and environmental impacts – positive and negative – that can result from the proposed investment</w:t>
      </w:r>
      <w:r w:rsidR="00C839CE" w:rsidRPr="00746BC2">
        <w:rPr>
          <w:rFonts w:ascii="Times New Roman" w:hAnsi="Times New Roman" w:cs="Times New Roman"/>
          <w:szCs w:val="24"/>
        </w:rPr>
        <w:t>;</w:t>
      </w:r>
    </w:p>
    <w:p w14:paraId="0A05C912" w14:textId="0838529E" w:rsidR="00E4247E" w:rsidRPr="00746BC2" w:rsidRDefault="00E4247E">
      <w:pPr>
        <w:pStyle w:val="ListParagraph"/>
        <w:numPr>
          <w:ilvl w:val="0"/>
          <w:numId w:val="33"/>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Any concerns that </w:t>
      </w:r>
      <w:r w:rsidR="00C839CE" w:rsidRPr="00746BC2">
        <w:rPr>
          <w:rFonts w:ascii="Times New Roman" w:hAnsi="Times New Roman" w:cs="Times New Roman"/>
          <w:szCs w:val="24"/>
        </w:rPr>
        <w:t>t</w:t>
      </w:r>
      <w:r w:rsidR="00ED1EAC" w:rsidRPr="00746BC2">
        <w:rPr>
          <w:rFonts w:ascii="Times New Roman" w:hAnsi="Times New Roman" w:cs="Times New Roman"/>
          <w:szCs w:val="24"/>
        </w:rPr>
        <w:t>he</w:t>
      </w:r>
      <w:r w:rsidR="00D72154" w:rsidRPr="00746BC2">
        <w:rPr>
          <w:rFonts w:ascii="Times New Roman" w:hAnsi="Times New Roman" w:cs="Times New Roman"/>
          <w:szCs w:val="24"/>
        </w:rPr>
        <w:t xml:space="preserve"> IPs/VMGs</w:t>
      </w:r>
      <w:r w:rsidR="00ED1EAC" w:rsidRPr="00746BC2">
        <w:rPr>
          <w:rFonts w:ascii="Times New Roman" w:hAnsi="Times New Roman" w:cs="Times New Roman"/>
          <w:szCs w:val="24"/>
        </w:rPr>
        <w:t xml:space="preserve"> </w:t>
      </w:r>
      <w:r w:rsidR="00C839CE" w:rsidRPr="00746BC2">
        <w:rPr>
          <w:rFonts w:ascii="Times New Roman" w:hAnsi="Times New Roman" w:cs="Times New Roman"/>
          <w:szCs w:val="24"/>
        </w:rPr>
        <w:t>have about potential</w:t>
      </w:r>
      <w:r w:rsidRPr="00746BC2">
        <w:rPr>
          <w:rFonts w:ascii="Times New Roman" w:hAnsi="Times New Roman" w:cs="Times New Roman"/>
          <w:szCs w:val="24"/>
        </w:rPr>
        <w:t xml:space="preserve"> negative impacts are understood and addressed </w:t>
      </w:r>
      <w:r w:rsidR="00A46EFE" w:rsidRPr="00746BC2">
        <w:rPr>
          <w:rFonts w:ascii="Times New Roman" w:hAnsi="Times New Roman" w:cs="Times New Roman"/>
          <w:szCs w:val="24"/>
        </w:rPr>
        <w:t xml:space="preserve">by the </w:t>
      </w:r>
      <w:r w:rsidR="003E2D6E" w:rsidRPr="00746BC2">
        <w:rPr>
          <w:rFonts w:ascii="Times New Roman" w:hAnsi="Times New Roman" w:cs="Times New Roman"/>
          <w:szCs w:val="24"/>
        </w:rPr>
        <w:t>KESIP</w:t>
      </w:r>
      <w:r w:rsidR="00D56652" w:rsidRPr="00746BC2">
        <w:rPr>
          <w:rFonts w:ascii="Times New Roman" w:hAnsi="Times New Roman" w:cs="Times New Roman"/>
          <w:szCs w:val="24"/>
        </w:rPr>
        <w:t xml:space="preserve"> </w:t>
      </w:r>
      <w:r w:rsidR="00A46EFE" w:rsidRPr="00746BC2">
        <w:rPr>
          <w:rFonts w:ascii="Times New Roman" w:hAnsi="Times New Roman" w:cs="Times New Roman"/>
          <w:szCs w:val="24"/>
        </w:rPr>
        <w:t>executing agency</w:t>
      </w:r>
      <w:r w:rsidR="00C839CE" w:rsidRPr="00746BC2">
        <w:rPr>
          <w:rFonts w:ascii="Times New Roman" w:hAnsi="Times New Roman" w:cs="Times New Roman"/>
          <w:szCs w:val="24"/>
        </w:rPr>
        <w:t>;</w:t>
      </w:r>
    </w:p>
    <w:p w14:paraId="1AFF6326" w14:textId="77777777" w:rsidR="00E4247E" w:rsidRPr="00746BC2" w:rsidRDefault="00E4247E">
      <w:pPr>
        <w:pStyle w:val="ListParagraph"/>
        <w:numPr>
          <w:ilvl w:val="0"/>
          <w:numId w:val="33"/>
        </w:numPr>
        <w:spacing w:before="0" w:after="0" w:line="240" w:lineRule="auto"/>
        <w:rPr>
          <w:rFonts w:ascii="Times New Roman" w:hAnsi="Times New Roman" w:cs="Times New Roman"/>
          <w:szCs w:val="24"/>
        </w:rPr>
      </w:pPr>
      <w:r w:rsidRPr="00746BC2">
        <w:rPr>
          <w:rFonts w:ascii="Times New Roman" w:hAnsi="Times New Roman" w:cs="Times New Roman"/>
          <w:szCs w:val="24"/>
        </w:rPr>
        <w:t>Traditional knowledge informs the design and implementation of mitigation strategies and is treated respectfully</w:t>
      </w:r>
      <w:r w:rsidR="00C839CE" w:rsidRPr="00746BC2">
        <w:rPr>
          <w:rFonts w:ascii="Times New Roman" w:hAnsi="Times New Roman" w:cs="Times New Roman"/>
          <w:szCs w:val="24"/>
        </w:rPr>
        <w:t>;</w:t>
      </w:r>
    </w:p>
    <w:p w14:paraId="528B77B4" w14:textId="33314077" w:rsidR="00E4247E" w:rsidRPr="00746BC2" w:rsidRDefault="00E4247E">
      <w:pPr>
        <w:pStyle w:val="ListParagraph"/>
        <w:numPr>
          <w:ilvl w:val="0"/>
          <w:numId w:val="33"/>
        </w:numPr>
        <w:spacing w:before="0" w:after="0" w:line="240" w:lineRule="auto"/>
        <w:rPr>
          <w:rFonts w:ascii="Times New Roman" w:hAnsi="Times New Roman" w:cs="Times New Roman"/>
          <w:szCs w:val="24"/>
        </w:rPr>
      </w:pPr>
      <w:r w:rsidRPr="00746BC2">
        <w:rPr>
          <w:rFonts w:ascii="Times New Roman" w:hAnsi="Times New Roman" w:cs="Times New Roman"/>
          <w:szCs w:val="24"/>
        </w:rPr>
        <w:t>There is mutual understandin</w:t>
      </w:r>
      <w:r w:rsidR="00A46EFE" w:rsidRPr="00746BC2">
        <w:rPr>
          <w:rFonts w:ascii="Times New Roman" w:hAnsi="Times New Roman" w:cs="Times New Roman"/>
          <w:szCs w:val="24"/>
        </w:rPr>
        <w:t xml:space="preserve">g and respect between the </w:t>
      </w:r>
      <w:r w:rsidR="003E2D6E" w:rsidRPr="00746BC2">
        <w:rPr>
          <w:rFonts w:ascii="Times New Roman" w:hAnsi="Times New Roman" w:cs="Times New Roman"/>
          <w:szCs w:val="24"/>
        </w:rPr>
        <w:t>KESIP</w:t>
      </w:r>
      <w:r w:rsidR="00A46EFE" w:rsidRPr="00746BC2">
        <w:rPr>
          <w:rFonts w:ascii="Times New Roman" w:hAnsi="Times New Roman" w:cs="Times New Roman"/>
          <w:szCs w:val="24"/>
        </w:rPr>
        <w:t xml:space="preserve"> </w:t>
      </w:r>
      <w:r w:rsidRPr="00746BC2">
        <w:rPr>
          <w:rFonts w:ascii="Times New Roman" w:hAnsi="Times New Roman" w:cs="Times New Roman"/>
          <w:szCs w:val="24"/>
        </w:rPr>
        <w:t xml:space="preserve">PIU and </w:t>
      </w:r>
      <w:r w:rsidR="005639D6" w:rsidRPr="00746BC2">
        <w:rPr>
          <w:rFonts w:ascii="Times New Roman" w:hAnsi="Times New Roman" w:cs="Times New Roman"/>
          <w:szCs w:val="24"/>
        </w:rPr>
        <w:t>the IPs</w:t>
      </w:r>
      <w:r w:rsidR="00D72154" w:rsidRPr="00746BC2">
        <w:rPr>
          <w:rFonts w:ascii="Times New Roman" w:hAnsi="Times New Roman" w:cs="Times New Roman"/>
          <w:szCs w:val="24"/>
        </w:rPr>
        <w:t>/VMGs</w:t>
      </w:r>
      <w:r w:rsidR="00C839CE" w:rsidRPr="00746BC2">
        <w:rPr>
          <w:rFonts w:ascii="Times New Roman" w:hAnsi="Times New Roman" w:cs="Times New Roman"/>
          <w:szCs w:val="24"/>
        </w:rPr>
        <w:t xml:space="preserve"> </w:t>
      </w:r>
      <w:r w:rsidRPr="00746BC2">
        <w:rPr>
          <w:rFonts w:ascii="Times New Roman" w:hAnsi="Times New Roman" w:cs="Times New Roman"/>
          <w:szCs w:val="24"/>
        </w:rPr>
        <w:t>as well as other stakeholders</w:t>
      </w:r>
      <w:r w:rsidR="00C839CE" w:rsidRPr="00746BC2">
        <w:rPr>
          <w:rFonts w:ascii="Times New Roman" w:hAnsi="Times New Roman" w:cs="Times New Roman"/>
          <w:szCs w:val="24"/>
        </w:rPr>
        <w:t>;</w:t>
      </w:r>
    </w:p>
    <w:p w14:paraId="4B7C187F" w14:textId="539906ED" w:rsidR="00E4247E" w:rsidRPr="00746BC2" w:rsidRDefault="00C839CE">
      <w:pPr>
        <w:pStyle w:val="ListParagraph"/>
        <w:numPr>
          <w:ilvl w:val="0"/>
          <w:numId w:val="33"/>
        </w:numPr>
        <w:spacing w:before="0" w:after="0" w:line="240" w:lineRule="auto"/>
        <w:rPr>
          <w:rFonts w:ascii="Times New Roman" w:hAnsi="Times New Roman" w:cs="Times New Roman"/>
          <w:szCs w:val="24"/>
        </w:rPr>
      </w:pPr>
      <w:r w:rsidRPr="00746BC2">
        <w:rPr>
          <w:rFonts w:ascii="Times New Roman" w:hAnsi="Times New Roman" w:cs="Times New Roman"/>
          <w:szCs w:val="24"/>
        </w:rPr>
        <w:t>The</w:t>
      </w:r>
      <w:r w:rsidR="00D72154" w:rsidRPr="00746BC2">
        <w:rPr>
          <w:rFonts w:ascii="Times New Roman" w:hAnsi="Times New Roman" w:cs="Times New Roman"/>
          <w:szCs w:val="24"/>
        </w:rPr>
        <w:t xml:space="preserve"> IPs/VMGs</w:t>
      </w:r>
      <w:r w:rsidRPr="00746BC2">
        <w:rPr>
          <w:rFonts w:ascii="Times New Roman" w:hAnsi="Times New Roman" w:cs="Times New Roman"/>
          <w:szCs w:val="24"/>
        </w:rPr>
        <w:t xml:space="preserve"> </w:t>
      </w:r>
      <w:r w:rsidR="00E4247E" w:rsidRPr="00746BC2">
        <w:rPr>
          <w:rFonts w:ascii="Times New Roman" w:hAnsi="Times New Roman" w:cs="Times New Roman"/>
          <w:szCs w:val="24"/>
        </w:rPr>
        <w:t xml:space="preserve">aspirations are </w:t>
      </w:r>
      <w:r w:rsidR="005639D6" w:rsidRPr="00746BC2">
        <w:rPr>
          <w:rFonts w:ascii="Times New Roman" w:hAnsi="Times New Roman" w:cs="Times New Roman"/>
          <w:szCs w:val="24"/>
        </w:rPr>
        <w:t>considered</w:t>
      </w:r>
      <w:r w:rsidR="00E4247E" w:rsidRPr="00746BC2">
        <w:rPr>
          <w:rFonts w:ascii="Times New Roman" w:hAnsi="Times New Roman" w:cs="Times New Roman"/>
          <w:szCs w:val="24"/>
        </w:rPr>
        <w:t xml:space="preserve"> in project planning so that people have ownership of, and parti</w:t>
      </w:r>
      <w:r w:rsidRPr="00746BC2">
        <w:rPr>
          <w:rFonts w:ascii="Times New Roman" w:hAnsi="Times New Roman" w:cs="Times New Roman"/>
          <w:szCs w:val="24"/>
        </w:rPr>
        <w:t>cipate fully in decisions about</w:t>
      </w:r>
      <w:r w:rsidR="00E4247E" w:rsidRPr="00746BC2">
        <w:rPr>
          <w:rFonts w:ascii="Times New Roman" w:hAnsi="Times New Roman" w:cs="Times New Roman"/>
          <w:szCs w:val="24"/>
        </w:rPr>
        <w:t xml:space="preserve"> community development programs and initiatives</w:t>
      </w:r>
      <w:r w:rsidRPr="00746BC2">
        <w:rPr>
          <w:rFonts w:ascii="Times New Roman" w:hAnsi="Times New Roman" w:cs="Times New Roman"/>
          <w:szCs w:val="24"/>
        </w:rPr>
        <w:t>;</w:t>
      </w:r>
    </w:p>
    <w:p w14:paraId="72C48D63" w14:textId="4F2BED74" w:rsidR="00E4247E" w:rsidRPr="00746BC2" w:rsidRDefault="00E4247E">
      <w:pPr>
        <w:pStyle w:val="ListParagraph"/>
        <w:numPr>
          <w:ilvl w:val="0"/>
          <w:numId w:val="33"/>
        </w:numPr>
        <w:spacing w:before="0" w:after="0" w:line="240" w:lineRule="auto"/>
        <w:rPr>
          <w:rFonts w:ascii="Times New Roman" w:hAnsi="Times New Roman" w:cs="Times New Roman"/>
          <w:szCs w:val="24"/>
        </w:rPr>
      </w:pPr>
      <w:r w:rsidRPr="00746BC2">
        <w:rPr>
          <w:rFonts w:ascii="Times New Roman" w:hAnsi="Times New Roman" w:cs="Times New Roman"/>
          <w:szCs w:val="24"/>
        </w:rPr>
        <w:lastRenderedPageBreak/>
        <w:t xml:space="preserve">The </w:t>
      </w:r>
      <w:r w:rsidR="002922B7" w:rsidRPr="00746BC2">
        <w:rPr>
          <w:rFonts w:ascii="Times New Roman" w:hAnsi="Times New Roman" w:cs="Times New Roman"/>
          <w:szCs w:val="24"/>
        </w:rPr>
        <w:t>sub</w:t>
      </w:r>
      <w:r w:rsidRPr="00746BC2">
        <w:rPr>
          <w:rFonts w:ascii="Times New Roman" w:hAnsi="Times New Roman" w:cs="Times New Roman"/>
          <w:szCs w:val="24"/>
        </w:rPr>
        <w:t xml:space="preserve">project has broad, on-going support of </w:t>
      </w:r>
      <w:r w:rsidR="00C839CE" w:rsidRPr="00746BC2">
        <w:rPr>
          <w:rFonts w:ascii="Times New Roman" w:hAnsi="Times New Roman" w:cs="Times New Roman"/>
          <w:szCs w:val="24"/>
        </w:rPr>
        <w:t>the</w:t>
      </w:r>
      <w:r w:rsidR="00D72154" w:rsidRPr="00746BC2">
        <w:rPr>
          <w:rFonts w:ascii="Times New Roman" w:hAnsi="Times New Roman" w:cs="Times New Roman"/>
          <w:szCs w:val="24"/>
        </w:rPr>
        <w:t xml:space="preserve"> IPs/VMGs</w:t>
      </w:r>
      <w:r w:rsidR="00C839CE" w:rsidRPr="00746BC2">
        <w:rPr>
          <w:rFonts w:ascii="Times New Roman" w:hAnsi="Times New Roman" w:cs="Times New Roman"/>
          <w:szCs w:val="24"/>
        </w:rPr>
        <w:t>; and</w:t>
      </w:r>
    </w:p>
    <w:p w14:paraId="7970F337" w14:textId="634166D0" w:rsidR="00DE3E6C" w:rsidRPr="00746BC2" w:rsidRDefault="00E4247E">
      <w:pPr>
        <w:pStyle w:val="ListParagraph"/>
        <w:numPr>
          <w:ilvl w:val="0"/>
          <w:numId w:val="33"/>
        </w:numPr>
        <w:spacing w:before="0" w:after="0" w:line="240" w:lineRule="auto"/>
        <w:rPr>
          <w:rFonts w:ascii="Times New Roman" w:hAnsi="Times New Roman" w:cs="Times New Roman"/>
          <w:i/>
          <w:szCs w:val="24"/>
        </w:rPr>
      </w:pPr>
      <w:r w:rsidRPr="00746BC2">
        <w:rPr>
          <w:rFonts w:ascii="Times New Roman" w:hAnsi="Times New Roman" w:cs="Times New Roman"/>
          <w:szCs w:val="24"/>
        </w:rPr>
        <w:t>The voices of all</w:t>
      </w:r>
      <w:r w:rsidR="00D72154" w:rsidRPr="00746BC2">
        <w:rPr>
          <w:rFonts w:ascii="Times New Roman" w:hAnsi="Times New Roman" w:cs="Times New Roman"/>
          <w:szCs w:val="24"/>
        </w:rPr>
        <w:t xml:space="preserve"> IPs/VMGs </w:t>
      </w:r>
      <w:r w:rsidRPr="00746BC2">
        <w:rPr>
          <w:rFonts w:ascii="Times New Roman" w:hAnsi="Times New Roman" w:cs="Times New Roman"/>
          <w:szCs w:val="24"/>
        </w:rPr>
        <w:t>are heard; that is, engagement processes are inclusive</w:t>
      </w:r>
      <w:r w:rsidRPr="00746BC2">
        <w:rPr>
          <w:rFonts w:ascii="Times New Roman" w:hAnsi="Times New Roman" w:cs="Times New Roman"/>
          <w:i/>
          <w:szCs w:val="24"/>
        </w:rPr>
        <w:t>.</w:t>
      </w:r>
      <w:bookmarkStart w:id="236" w:name="_Toc335308398"/>
    </w:p>
    <w:p w14:paraId="7D2F86AE" w14:textId="717E9CC7" w:rsidR="00C839CE" w:rsidRPr="00746BC2" w:rsidRDefault="00C839CE">
      <w:pPr>
        <w:pStyle w:val="ListParagraph"/>
        <w:spacing w:before="0" w:after="0" w:line="240" w:lineRule="auto"/>
        <w:ind w:left="714" w:firstLine="0"/>
        <w:rPr>
          <w:rFonts w:ascii="Times New Roman" w:hAnsi="Times New Roman" w:cs="Times New Roman"/>
          <w:i/>
          <w:szCs w:val="24"/>
        </w:rPr>
      </w:pPr>
    </w:p>
    <w:p w14:paraId="21517582" w14:textId="40C5BDA4" w:rsidR="006A5456" w:rsidRPr="00746BC2" w:rsidRDefault="006A5456">
      <w:pPr>
        <w:pStyle w:val="ListParagraph"/>
        <w:spacing w:before="0" w:after="0" w:line="240" w:lineRule="auto"/>
        <w:ind w:left="714" w:firstLine="0"/>
        <w:rPr>
          <w:rFonts w:ascii="Times New Roman" w:hAnsi="Times New Roman" w:cs="Times New Roman"/>
          <w:i/>
          <w:szCs w:val="24"/>
        </w:rPr>
      </w:pPr>
    </w:p>
    <w:p w14:paraId="7D09094D" w14:textId="77777777" w:rsidR="006A5456" w:rsidRPr="00746BC2" w:rsidRDefault="006A5456">
      <w:pPr>
        <w:pStyle w:val="ListParagraph"/>
        <w:spacing w:before="0" w:after="0" w:line="240" w:lineRule="auto"/>
        <w:ind w:left="714" w:firstLine="0"/>
        <w:rPr>
          <w:rFonts w:ascii="Times New Roman" w:hAnsi="Times New Roman" w:cs="Times New Roman"/>
          <w:i/>
          <w:szCs w:val="24"/>
        </w:rPr>
      </w:pPr>
    </w:p>
    <w:p w14:paraId="234EAB3D" w14:textId="77777777" w:rsidR="00E4247E" w:rsidRPr="00746BC2" w:rsidRDefault="004311B8" w:rsidP="0075305E">
      <w:pPr>
        <w:pStyle w:val="Heading2"/>
        <w:numPr>
          <w:ilvl w:val="0"/>
          <w:numId w:val="0"/>
        </w:numPr>
        <w:spacing w:before="0" w:line="240" w:lineRule="auto"/>
        <w:rPr>
          <w:rFonts w:ascii="Times New Roman" w:hAnsi="Times New Roman" w:cs="Times New Roman"/>
          <w:sz w:val="24"/>
          <w:szCs w:val="24"/>
        </w:rPr>
      </w:pPr>
      <w:bookmarkStart w:id="237" w:name="_Toc501602765"/>
      <w:bookmarkStart w:id="238" w:name="_Toc1112256"/>
      <w:bookmarkStart w:id="239" w:name="_Toc6913066"/>
      <w:r w:rsidRPr="00746BC2">
        <w:rPr>
          <w:rFonts w:ascii="Times New Roman" w:hAnsi="Times New Roman" w:cs="Times New Roman"/>
          <w:sz w:val="24"/>
          <w:szCs w:val="24"/>
        </w:rPr>
        <w:t xml:space="preserve">6.7 </w:t>
      </w:r>
      <w:r w:rsidR="00E4247E" w:rsidRPr="00746BC2">
        <w:rPr>
          <w:rFonts w:ascii="Times New Roman" w:hAnsi="Times New Roman" w:cs="Times New Roman"/>
          <w:sz w:val="24"/>
          <w:szCs w:val="24"/>
        </w:rPr>
        <w:t>Impact Identification</w:t>
      </w:r>
      <w:bookmarkEnd w:id="236"/>
      <w:bookmarkEnd w:id="237"/>
      <w:bookmarkEnd w:id="238"/>
      <w:bookmarkEnd w:id="239"/>
      <w:r w:rsidR="00E4247E" w:rsidRPr="00746BC2">
        <w:rPr>
          <w:rFonts w:ascii="Times New Roman" w:hAnsi="Times New Roman" w:cs="Times New Roman"/>
          <w:sz w:val="24"/>
          <w:szCs w:val="24"/>
        </w:rPr>
        <w:t xml:space="preserve"> </w:t>
      </w:r>
    </w:p>
    <w:p w14:paraId="1C0BF78A" w14:textId="77777777" w:rsidR="005872A5" w:rsidRPr="00746BC2" w:rsidRDefault="005872A5" w:rsidP="00A2045B">
      <w:pPr>
        <w:autoSpaceDE w:val="0"/>
        <w:autoSpaceDN w:val="0"/>
        <w:adjustRightInd w:val="0"/>
        <w:spacing w:after="0" w:line="240" w:lineRule="auto"/>
        <w:contextualSpacing/>
        <w:jc w:val="both"/>
        <w:rPr>
          <w:rFonts w:ascii="Times New Roman" w:hAnsi="Times New Roman" w:cs="Times New Roman"/>
          <w:sz w:val="24"/>
          <w:szCs w:val="24"/>
        </w:rPr>
      </w:pPr>
    </w:p>
    <w:p w14:paraId="12241B57" w14:textId="62204A7E" w:rsidR="00E4247E" w:rsidRPr="00746BC2" w:rsidRDefault="00200516">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18</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C839CE" w:rsidRPr="00746BC2">
        <w:rPr>
          <w:rFonts w:ascii="Times New Roman" w:hAnsi="Times New Roman" w:cs="Times New Roman"/>
          <w:sz w:val="24"/>
          <w:szCs w:val="24"/>
        </w:rPr>
        <w:t>The assessment of each sub</w:t>
      </w:r>
      <w:r w:rsidR="00E4247E" w:rsidRPr="00746BC2">
        <w:rPr>
          <w:rFonts w:ascii="Times New Roman" w:hAnsi="Times New Roman" w:cs="Times New Roman"/>
          <w:sz w:val="24"/>
          <w:szCs w:val="24"/>
        </w:rPr>
        <w:t>project investment</w:t>
      </w:r>
      <w:r w:rsidR="00C839CE"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beneficial and adverse impacts will be conducted based on </w:t>
      </w:r>
      <w:r w:rsidR="00C839CE" w:rsidRPr="00746BC2">
        <w:rPr>
          <w:rFonts w:ascii="Times New Roman" w:hAnsi="Times New Roman" w:cs="Times New Roman"/>
          <w:sz w:val="24"/>
          <w:szCs w:val="24"/>
        </w:rPr>
        <w:t>FPIC</w:t>
      </w:r>
      <w:r w:rsidR="00E4247E" w:rsidRPr="00746BC2">
        <w:rPr>
          <w:rFonts w:ascii="Times New Roman" w:hAnsi="Times New Roman" w:cs="Times New Roman"/>
          <w:sz w:val="24"/>
          <w:szCs w:val="24"/>
        </w:rPr>
        <w:t xml:space="preserve"> with the affected</w:t>
      </w:r>
      <w:r w:rsidR="00CE2FED" w:rsidRPr="00746BC2">
        <w:rPr>
          <w:rFonts w:ascii="Times New Roman" w:hAnsi="Times New Roman" w:cs="Times New Roman"/>
          <w:sz w:val="24"/>
          <w:szCs w:val="24"/>
        </w:rPr>
        <w:t xml:space="preserve"> IPs/VMGs</w:t>
      </w:r>
      <w:r w:rsidR="00C839CE" w:rsidRPr="00746BC2">
        <w:rPr>
          <w:rFonts w:ascii="Times New Roman" w:hAnsi="Times New Roman" w:cs="Times New Roman"/>
          <w:sz w:val="24"/>
          <w:szCs w:val="24"/>
        </w:rPr>
        <w:t xml:space="preserve">. This </w:t>
      </w:r>
      <w:r w:rsidR="00E4247E" w:rsidRPr="00746BC2">
        <w:rPr>
          <w:rFonts w:ascii="Times New Roman" w:hAnsi="Times New Roman" w:cs="Times New Roman"/>
          <w:sz w:val="24"/>
          <w:szCs w:val="24"/>
        </w:rPr>
        <w:t>will entail an analysis of the relative vulnerability of, and risks to, the affected</w:t>
      </w:r>
      <w:r w:rsidR="00CE2FED" w:rsidRPr="00746BC2">
        <w:rPr>
          <w:rFonts w:ascii="Times New Roman" w:hAnsi="Times New Roman" w:cs="Times New Roman"/>
          <w:sz w:val="24"/>
          <w:szCs w:val="24"/>
        </w:rPr>
        <w:t xml:space="preserve"> IPs/VMGs</w:t>
      </w:r>
      <w:r w:rsidR="00C839CE"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given their distinct circumstances and close ties to land and natural resources, as well as their lack of access to opportunities relative to other social groups in the communities, regions, or national societies in which they live.</w:t>
      </w:r>
    </w:p>
    <w:p w14:paraId="0E39808C"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4F052737" w14:textId="0BD6BB96" w:rsidR="00DE3E6C" w:rsidRPr="00746BC2" w:rsidRDefault="00200516">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19</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C839CE" w:rsidRPr="00746BC2">
        <w:rPr>
          <w:rFonts w:ascii="Times New Roman" w:hAnsi="Times New Roman" w:cs="Times New Roman"/>
          <w:sz w:val="24"/>
          <w:szCs w:val="24"/>
        </w:rPr>
        <w:t>An additional</w:t>
      </w:r>
      <w:r w:rsidR="00E4247E" w:rsidRPr="00746BC2">
        <w:rPr>
          <w:rFonts w:ascii="Times New Roman" w:hAnsi="Times New Roman" w:cs="Times New Roman"/>
          <w:sz w:val="24"/>
          <w:szCs w:val="24"/>
        </w:rPr>
        <w:t xml:space="preserve"> concern is that while </w:t>
      </w:r>
      <w:r w:rsidR="002922B7" w:rsidRPr="00746BC2">
        <w:rPr>
          <w:rFonts w:ascii="Times New Roman" w:hAnsi="Times New Roman" w:cs="Times New Roman"/>
          <w:sz w:val="24"/>
          <w:szCs w:val="24"/>
        </w:rPr>
        <w:t>sub</w:t>
      </w:r>
      <w:r w:rsidR="00E4247E" w:rsidRPr="00746BC2">
        <w:rPr>
          <w:rFonts w:ascii="Times New Roman" w:hAnsi="Times New Roman" w:cs="Times New Roman"/>
          <w:sz w:val="24"/>
          <w:szCs w:val="24"/>
        </w:rPr>
        <w:t>projects may consider short-term positive or negative impacts, they usually fail to consider the long-term impacts on the livelihood, social organization and cultural integrity of</w:t>
      </w:r>
      <w:r w:rsidR="00CE2FED"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such as irrigation, dams or road improvement projects that may open up remote areas and increase pressure on indigenous lands and resources.  Therefore, the identification of impacts should consider</w:t>
      </w:r>
      <w:r w:rsidR="005A7A44" w:rsidRPr="00746BC2">
        <w:rPr>
          <w:rFonts w:ascii="Times New Roman" w:hAnsi="Times New Roman" w:cs="Times New Roman"/>
          <w:sz w:val="24"/>
          <w:szCs w:val="24"/>
        </w:rPr>
        <w:t xml:space="preserve"> the long-term impacts as well.</w:t>
      </w:r>
    </w:p>
    <w:p w14:paraId="13BE5734" w14:textId="77777777" w:rsidR="00C839CE" w:rsidRPr="00746BC2" w:rsidRDefault="00C839CE">
      <w:pPr>
        <w:autoSpaceDE w:val="0"/>
        <w:autoSpaceDN w:val="0"/>
        <w:adjustRightInd w:val="0"/>
        <w:spacing w:after="0" w:line="240" w:lineRule="auto"/>
        <w:contextualSpacing/>
        <w:jc w:val="both"/>
        <w:rPr>
          <w:rFonts w:ascii="Times New Roman" w:hAnsi="Times New Roman" w:cs="Times New Roman"/>
          <w:sz w:val="24"/>
          <w:szCs w:val="24"/>
        </w:rPr>
      </w:pPr>
    </w:p>
    <w:p w14:paraId="082420CA" w14:textId="77777777" w:rsidR="00E4247E" w:rsidRPr="00746BC2" w:rsidRDefault="00C224A1"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40" w:name="_Toc335308399"/>
      <w:bookmarkStart w:id="241" w:name="_Toc501602766"/>
      <w:bookmarkStart w:id="242" w:name="_Toc1112257"/>
      <w:bookmarkStart w:id="243" w:name="_Toc6913067"/>
      <w:r w:rsidRPr="00746BC2">
        <w:rPr>
          <w:rFonts w:ascii="Times New Roman" w:hAnsi="Times New Roman" w:cs="Times New Roman"/>
          <w:color w:val="auto"/>
          <w:szCs w:val="24"/>
        </w:rPr>
        <w:t xml:space="preserve">6.7.1 </w:t>
      </w:r>
      <w:r w:rsidR="00E4247E" w:rsidRPr="00746BC2">
        <w:rPr>
          <w:rFonts w:ascii="Times New Roman" w:hAnsi="Times New Roman" w:cs="Times New Roman"/>
          <w:color w:val="auto"/>
          <w:szCs w:val="24"/>
        </w:rPr>
        <w:t>Determination of Mitigation Measures</w:t>
      </w:r>
      <w:bookmarkEnd w:id="240"/>
      <w:bookmarkEnd w:id="241"/>
      <w:bookmarkEnd w:id="242"/>
      <w:bookmarkEnd w:id="243"/>
    </w:p>
    <w:p w14:paraId="6D0A9004" w14:textId="282548C6" w:rsidR="00DE3E6C" w:rsidRPr="006B30A0" w:rsidRDefault="00200516" w:rsidP="00A2045B">
      <w:pPr>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746BC2">
        <w:rPr>
          <w:rFonts w:ascii="Times New Roman" w:hAnsi="Times New Roman" w:cs="Times New Roman"/>
          <w:sz w:val="24"/>
          <w:szCs w:val="24"/>
        </w:rPr>
        <w:t>1</w:t>
      </w:r>
      <w:r w:rsidR="001D3CFE" w:rsidRPr="00746BC2">
        <w:rPr>
          <w:rFonts w:ascii="Times New Roman" w:hAnsi="Times New Roman" w:cs="Times New Roman"/>
          <w:sz w:val="24"/>
          <w:szCs w:val="24"/>
        </w:rPr>
        <w:t>2</w:t>
      </w:r>
      <w:r w:rsidR="00DA3A4C" w:rsidRPr="00746BC2">
        <w:rPr>
          <w:rFonts w:ascii="Times New Roman" w:hAnsi="Times New Roman" w:cs="Times New Roman"/>
          <w:sz w:val="24"/>
          <w:szCs w:val="24"/>
        </w:rPr>
        <w:t>0</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identification and evaluation, based on </w:t>
      </w:r>
      <w:r w:rsidR="00C839CE" w:rsidRPr="00746BC2">
        <w:rPr>
          <w:rFonts w:ascii="Times New Roman" w:hAnsi="Times New Roman" w:cs="Times New Roman"/>
          <w:sz w:val="24"/>
          <w:szCs w:val="24"/>
        </w:rPr>
        <w:t>FPIC with the affected</w:t>
      </w:r>
      <w:r w:rsidR="00CE2FED"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xml:space="preserve"> of measures necessary to avoid adverse effects, or if such measures are not feasible, the identification of measures to minimize, mitigate, or compensate for such effects, and to ensure that the</w:t>
      </w:r>
      <w:r w:rsidR="00CE2FED" w:rsidRPr="00746BC2">
        <w:rPr>
          <w:rFonts w:ascii="Times New Roman" w:hAnsi="Times New Roman" w:cs="Times New Roman"/>
          <w:sz w:val="24"/>
          <w:szCs w:val="24"/>
        </w:rPr>
        <w:t xml:space="preserve"> IPs/VMGs</w:t>
      </w:r>
      <w:r w:rsidR="00C839CE"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receive culturally appropriate benefits under the project will be conducted in a participatory manner.  The use of the methods</w:t>
      </w:r>
      <w:r w:rsidR="00D56652" w:rsidRPr="00746BC2">
        <w:rPr>
          <w:rFonts w:ascii="Times New Roman" w:hAnsi="Times New Roman" w:cs="Times New Roman"/>
          <w:sz w:val="24"/>
          <w:szCs w:val="24"/>
        </w:rPr>
        <w:t xml:space="preserve"> articulated </w:t>
      </w:r>
      <w:r w:rsidR="00CE2FED" w:rsidRPr="00746BC2">
        <w:rPr>
          <w:rFonts w:ascii="Times New Roman" w:hAnsi="Times New Roman" w:cs="Times New Roman"/>
          <w:sz w:val="24"/>
          <w:szCs w:val="24"/>
        </w:rPr>
        <w:t xml:space="preserve">earlier </w:t>
      </w:r>
      <w:r w:rsidR="00E4247E" w:rsidRPr="00746BC2">
        <w:rPr>
          <w:rFonts w:ascii="Times New Roman" w:hAnsi="Times New Roman" w:cs="Times New Roman"/>
          <w:sz w:val="24"/>
          <w:szCs w:val="24"/>
        </w:rPr>
        <w:t>i</w:t>
      </w:r>
      <w:r w:rsidR="00D56652" w:rsidRPr="00746BC2">
        <w:rPr>
          <w:rFonts w:ascii="Times New Roman" w:hAnsi="Times New Roman" w:cs="Times New Roman"/>
          <w:sz w:val="24"/>
          <w:szCs w:val="24"/>
        </w:rPr>
        <w:t>n the SA process will be used to</w:t>
      </w:r>
      <w:r w:rsidR="00E4247E" w:rsidRPr="00746BC2">
        <w:rPr>
          <w:rFonts w:ascii="Times New Roman" w:hAnsi="Times New Roman" w:cs="Times New Roman"/>
          <w:sz w:val="24"/>
          <w:szCs w:val="24"/>
        </w:rPr>
        <w:t xml:space="preserve"> de</w:t>
      </w:r>
      <w:r w:rsidR="00D56652" w:rsidRPr="00746BC2">
        <w:rPr>
          <w:rFonts w:ascii="Times New Roman" w:hAnsi="Times New Roman" w:cs="Times New Roman"/>
          <w:sz w:val="24"/>
          <w:szCs w:val="24"/>
        </w:rPr>
        <w:t>termine</w:t>
      </w:r>
      <w:r w:rsidR="00C839CE" w:rsidRPr="00746BC2">
        <w:rPr>
          <w:rFonts w:ascii="Times New Roman" w:hAnsi="Times New Roman" w:cs="Times New Roman"/>
          <w:sz w:val="24"/>
          <w:szCs w:val="24"/>
        </w:rPr>
        <w:t xml:space="preserve"> mitigation measures</w:t>
      </w:r>
      <w:r w:rsidR="007466AC" w:rsidRPr="00746BC2">
        <w:rPr>
          <w:rFonts w:ascii="Times New Roman" w:hAnsi="Times New Roman" w:cs="Times New Roman"/>
          <w:sz w:val="24"/>
          <w:szCs w:val="24"/>
        </w:rPr>
        <w:t xml:space="preserve"> </w:t>
      </w:r>
      <w:r w:rsidR="00604553" w:rsidRPr="006B30A0">
        <w:rPr>
          <w:rFonts w:ascii="Times New Roman" w:hAnsi="Times New Roman" w:cs="Times New Roman"/>
          <w:sz w:val="24"/>
          <w:szCs w:val="24"/>
        </w:rPr>
        <w:t>and compensation</w:t>
      </w:r>
      <w:r w:rsidR="00A746EA" w:rsidRPr="006B30A0">
        <w:rPr>
          <w:rFonts w:ascii="Times New Roman" w:hAnsi="Times New Roman" w:cs="Times New Roman"/>
          <w:sz w:val="24"/>
          <w:szCs w:val="24"/>
        </w:rPr>
        <w:t xml:space="preserve"> requirements</w:t>
      </w:r>
      <w:r w:rsidR="00C839CE" w:rsidRPr="006B30A0">
        <w:rPr>
          <w:rFonts w:ascii="Times New Roman" w:hAnsi="Times New Roman" w:cs="Times New Roman"/>
          <w:sz w:val="24"/>
          <w:szCs w:val="24"/>
        </w:rPr>
        <w:t xml:space="preserve">. </w:t>
      </w:r>
    </w:p>
    <w:p w14:paraId="4943D0DB" w14:textId="77777777" w:rsidR="00C839CE" w:rsidRPr="00746BC2" w:rsidRDefault="00C839CE">
      <w:pPr>
        <w:autoSpaceDE w:val="0"/>
        <w:autoSpaceDN w:val="0"/>
        <w:adjustRightInd w:val="0"/>
        <w:spacing w:after="0" w:line="240" w:lineRule="auto"/>
        <w:contextualSpacing/>
        <w:jc w:val="both"/>
        <w:rPr>
          <w:rFonts w:ascii="Times New Roman" w:eastAsiaTheme="minorHAnsi" w:hAnsi="Times New Roman" w:cs="Times New Roman"/>
          <w:sz w:val="24"/>
          <w:szCs w:val="24"/>
        </w:rPr>
      </w:pPr>
    </w:p>
    <w:p w14:paraId="49B02E82" w14:textId="0ADBAA6A" w:rsidR="00E4247E" w:rsidRPr="00746BC2" w:rsidRDefault="00C224A1"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44" w:name="_Toc335308400"/>
      <w:bookmarkStart w:id="245" w:name="_Toc501602767"/>
      <w:bookmarkStart w:id="246" w:name="_Toc1112258"/>
      <w:bookmarkStart w:id="247" w:name="_Toc6913068"/>
      <w:r w:rsidRPr="00746BC2">
        <w:rPr>
          <w:rFonts w:ascii="Times New Roman" w:hAnsi="Times New Roman" w:cs="Times New Roman"/>
          <w:color w:val="auto"/>
          <w:szCs w:val="24"/>
        </w:rPr>
        <w:t xml:space="preserve">6.7.2 </w:t>
      </w:r>
      <w:r w:rsidR="00E4247E" w:rsidRPr="00746BC2">
        <w:rPr>
          <w:rFonts w:ascii="Times New Roman" w:hAnsi="Times New Roman" w:cs="Times New Roman"/>
          <w:color w:val="auto"/>
          <w:szCs w:val="24"/>
        </w:rPr>
        <w:t>Development of strategies for participation of</w:t>
      </w:r>
      <w:bookmarkEnd w:id="244"/>
      <w:bookmarkEnd w:id="245"/>
      <w:bookmarkEnd w:id="246"/>
      <w:r w:rsidR="00CE2FED" w:rsidRPr="00746BC2">
        <w:rPr>
          <w:rFonts w:ascii="Times New Roman" w:hAnsi="Times New Roman" w:cs="Times New Roman"/>
          <w:color w:val="auto"/>
          <w:szCs w:val="24"/>
        </w:rPr>
        <w:t xml:space="preserve"> IPs/VMGs</w:t>
      </w:r>
      <w:bookmarkEnd w:id="247"/>
    </w:p>
    <w:p w14:paraId="06F51FF9" w14:textId="00985639" w:rsidR="000B286D" w:rsidRPr="00746BC2" w:rsidRDefault="00200516" w:rsidP="00A2045B">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1D3CFE" w:rsidRPr="00746BC2">
        <w:rPr>
          <w:rFonts w:ascii="Times New Roman" w:hAnsi="Times New Roman" w:cs="Times New Roman"/>
          <w:sz w:val="24"/>
          <w:szCs w:val="24"/>
        </w:rPr>
        <w:t>2</w:t>
      </w:r>
      <w:r w:rsidR="00DA3A4C" w:rsidRPr="00746BC2">
        <w:rPr>
          <w:rFonts w:ascii="Times New Roman" w:hAnsi="Times New Roman" w:cs="Times New Roman"/>
          <w:sz w:val="24"/>
          <w:szCs w:val="24"/>
        </w:rPr>
        <w:t>1</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Participation will be through meetings with the different groups of the </w:t>
      </w:r>
      <w:r w:rsidR="00823691" w:rsidRPr="00746BC2">
        <w:rPr>
          <w:rFonts w:ascii="Times New Roman" w:hAnsi="Times New Roman" w:cs="Times New Roman"/>
          <w:sz w:val="24"/>
          <w:szCs w:val="24"/>
        </w:rPr>
        <w:t>IP/VMG</w:t>
      </w:r>
      <w:r w:rsidR="00E4247E" w:rsidRPr="00746BC2">
        <w:rPr>
          <w:rFonts w:ascii="Times New Roman" w:hAnsi="Times New Roman" w:cs="Times New Roman"/>
          <w:sz w:val="24"/>
          <w:szCs w:val="24"/>
        </w:rPr>
        <w:t xml:space="preserve"> communities primarily to ensure that:</w:t>
      </w:r>
    </w:p>
    <w:p w14:paraId="04D858C5" w14:textId="3965AA79" w:rsidR="00E4247E" w:rsidRPr="00746BC2" w:rsidRDefault="00E4247E">
      <w:pPr>
        <w:pStyle w:val="ListParagraph"/>
        <w:numPr>
          <w:ilvl w:val="0"/>
          <w:numId w:val="44"/>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The</w:t>
      </w:r>
      <w:r w:rsidR="00CE2FED" w:rsidRPr="00746BC2">
        <w:rPr>
          <w:rFonts w:ascii="Times New Roman" w:hAnsi="Times New Roman" w:cs="Times New Roman"/>
          <w:szCs w:val="24"/>
        </w:rPr>
        <w:t xml:space="preserve"> IPs/VMGs</w:t>
      </w:r>
      <w:r w:rsidRPr="00746BC2">
        <w:rPr>
          <w:rFonts w:ascii="Times New Roman" w:hAnsi="Times New Roman" w:cs="Times New Roman"/>
          <w:szCs w:val="24"/>
        </w:rPr>
        <w:t xml:space="preserve"> are aware of the project and its impacts;</w:t>
      </w:r>
    </w:p>
    <w:p w14:paraId="7AD231B7" w14:textId="77777777" w:rsidR="00E4247E" w:rsidRPr="00746BC2" w:rsidRDefault="00E4247E">
      <w:pPr>
        <w:pStyle w:val="ListParagraph"/>
        <w:numPr>
          <w:ilvl w:val="0"/>
          <w:numId w:val="44"/>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Aware of any restrictions and negative impacts;</w:t>
      </w:r>
    </w:p>
    <w:p w14:paraId="6CCA2380" w14:textId="77777777" w:rsidR="00E4247E" w:rsidRPr="00746BC2" w:rsidRDefault="00E4247E">
      <w:pPr>
        <w:pStyle w:val="ListParagraph"/>
        <w:numPr>
          <w:ilvl w:val="0"/>
          <w:numId w:val="44"/>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Can discuss compensatory measures</w:t>
      </w:r>
      <w:r w:rsidR="00D56652" w:rsidRPr="00746BC2">
        <w:rPr>
          <w:rFonts w:ascii="Times New Roman" w:hAnsi="Times New Roman" w:cs="Times New Roman"/>
          <w:szCs w:val="24"/>
        </w:rPr>
        <w:t>,</w:t>
      </w:r>
      <w:r w:rsidRPr="00746BC2">
        <w:rPr>
          <w:rFonts w:ascii="Times New Roman" w:hAnsi="Times New Roman" w:cs="Times New Roman"/>
          <w:szCs w:val="24"/>
        </w:rPr>
        <w:t xml:space="preserve"> if any; </w:t>
      </w:r>
    </w:p>
    <w:p w14:paraId="21C0E69B" w14:textId="0C49B5EF" w:rsidR="00E4247E" w:rsidRPr="00746BC2" w:rsidRDefault="00E4247E">
      <w:pPr>
        <w:pStyle w:val="ListParagraph"/>
        <w:numPr>
          <w:ilvl w:val="0"/>
          <w:numId w:val="44"/>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Provide support to</w:t>
      </w:r>
      <w:r w:rsidR="00CE2FED" w:rsidRPr="00746BC2">
        <w:rPr>
          <w:rFonts w:ascii="Times New Roman" w:hAnsi="Times New Roman" w:cs="Times New Roman"/>
          <w:szCs w:val="24"/>
        </w:rPr>
        <w:t xml:space="preserve"> IPs/VMGs</w:t>
      </w:r>
      <w:r w:rsidR="00C839CE" w:rsidRPr="00746BC2">
        <w:rPr>
          <w:rFonts w:ascii="Times New Roman" w:hAnsi="Times New Roman" w:cs="Times New Roman"/>
          <w:szCs w:val="24"/>
        </w:rPr>
        <w:t xml:space="preserve"> </w:t>
      </w:r>
      <w:r w:rsidRPr="00746BC2">
        <w:rPr>
          <w:rFonts w:ascii="Times New Roman" w:hAnsi="Times New Roman" w:cs="Times New Roman"/>
          <w:szCs w:val="24"/>
        </w:rPr>
        <w:t xml:space="preserve">participation arrangements in the project; </w:t>
      </w:r>
    </w:p>
    <w:p w14:paraId="005B7A97" w14:textId="77777777" w:rsidR="00E4247E" w:rsidRPr="00746BC2" w:rsidRDefault="00E4247E">
      <w:pPr>
        <w:pStyle w:val="ListParagraph"/>
        <w:numPr>
          <w:ilvl w:val="0"/>
          <w:numId w:val="44"/>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Are aware of the GRM; and, </w:t>
      </w:r>
    </w:p>
    <w:p w14:paraId="507AA1C3" w14:textId="77777777" w:rsidR="00E4247E" w:rsidRPr="00746BC2" w:rsidRDefault="00E4247E">
      <w:pPr>
        <w:pStyle w:val="ListParagraph"/>
        <w:numPr>
          <w:ilvl w:val="0"/>
          <w:numId w:val="44"/>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P</w:t>
      </w:r>
      <w:r w:rsidR="003E25BC" w:rsidRPr="00746BC2">
        <w:rPr>
          <w:rFonts w:ascii="Times New Roman" w:hAnsi="Times New Roman" w:cs="Times New Roman"/>
          <w:szCs w:val="24"/>
        </w:rPr>
        <w:t>rovide broad community support.</w:t>
      </w:r>
    </w:p>
    <w:p w14:paraId="0B9C8472" w14:textId="77777777" w:rsidR="00C839CE" w:rsidRPr="00746BC2" w:rsidRDefault="00C839CE">
      <w:pPr>
        <w:pStyle w:val="ListParagraph"/>
        <w:autoSpaceDE w:val="0"/>
        <w:autoSpaceDN w:val="0"/>
        <w:adjustRightInd w:val="0"/>
        <w:spacing w:before="0" w:after="0" w:line="240" w:lineRule="auto"/>
        <w:ind w:firstLine="0"/>
        <w:rPr>
          <w:rFonts w:ascii="Times New Roman" w:hAnsi="Times New Roman" w:cs="Times New Roman"/>
          <w:szCs w:val="24"/>
        </w:rPr>
      </w:pPr>
    </w:p>
    <w:p w14:paraId="0E91B9AC" w14:textId="77777777" w:rsidR="00E4247E" w:rsidRPr="00746BC2" w:rsidRDefault="00C224A1"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48" w:name="_Toc335308401"/>
      <w:bookmarkStart w:id="249" w:name="_Toc501602768"/>
      <w:bookmarkStart w:id="250" w:name="_Toc1112259"/>
      <w:bookmarkStart w:id="251" w:name="_Toc6913069"/>
      <w:r w:rsidRPr="00746BC2">
        <w:rPr>
          <w:rFonts w:ascii="Times New Roman" w:hAnsi="Times New Roman" w:cs="Times New Roman"/>
          <w:color w:val="auto"/>
          <w:szCs w:val="24"/>
        </w:rPr>
        <w:t xml:space="preserve">6.7.3 </w:t>
      </w:r>
      <w:r w:rsidR="00E4247E" w:rsidRPr="00746BC2">
        <w:rPr>
          <w:rFonts w:ascii="Times New Roman" w:hAnsi="Times New Roman" w:cs="Times New Roman"/>
          <w:color w:val="auto"/>
          <w:szCs w:val="24"/>
        </w:rPr>
        <w:t>Strategies for inclusion of women and youth</w:t>
      </w:r>
      <w:bookmarkEnd w:id="248"/>
      <w:bookmarkEnd w:id="249"/>
      <w:bookmarkEnd w:id="250"/>
      <w:bookmarkEnd w:id="251"/>
    </w:p>
    <w:p w14:paraId="078CAE11" w14:textId="07F1FAA7" w:rsidR="00E4247E" w:rsidRPr="00746BC2" w:rsidRDefault="00200516" w:rsidP="00A2045B">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1D3CFE" w:rsidRPr="00746BC2">
        <w:rPr>
          <w:rFonts w:ascii="Times New Roman" w:hAnsi="Times New Roman" w:cs="Times New Roman"/>
          <w:sz w:val="24"/>
          <w:szCs w:val="24"/>
        </w:rPr>
        <w:t>2</w:t>
      </w:r>
      <w:r w:rsidR="00DA3A4C" w:rsidRPr="00746BC2">
        <w:rPr>
          <w:rFonts w:ascii="Times New Roman" w:hAnsi="Times New Roman" w:cs="Times New Roman"/>
          <w:sz w:val="24"/>
          <w:szCs w:val="24"/>
        </w:rPr>
        <w:t>2</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While it is important to acknowledge the role of elders and other traditional community leaders, it should not automatically be assumed that those who occupy formal lead</w:t>
      </w:r>
      <w:r w:rsidR="008301DB" w:rsidRPr="00746BC2">
        <w:rPr>
          <w:rFonts w:ascii="Times New Roman" w:hAnsi="Times New Roman" w:cs="Times New Roman"/>
          <w:sz w:val="24"/>
          <w:szCs w:val="24"/>
        </w:rPr>
        <w:t>ership positions, whether they ar</w:t>
      </w:r>
      <w:r w:rsidR="00E4247E" w:rsidRPr="00746BC2">
        <w:rPr>
          <w:rFonts w:ascii="Times New Roman" w:hAnsi="Times New Roman" w:cs="Times New Roman"/>
          <w:sz w:val="24"/>
          <w:szCs w:val="24"/>
        </w:rPr>
        <w:t xml:space="preserve">e </w:t>
      </w:r>
      <w:r w:rsidR="00CF25E9" w:rsidRPr="00746BC2">
        <w:rPr>
          <w:rFonts w:ascii="Times New Roman" w:hAnsi="Times New Roman" w:cs="Times New Roman"/>
          <w:sz w:val="24"/>
          <w:szCs w:val="24"/>
        </w:rPr>
        <w:t>traditional,</w:t>
      </w:r>
      <w:r w:rsidR="00E4247E" w:rsidRPr="00746BC2">
        <w:rPr>
          <w:rFonts w:ascii="Times New Roman" w:hAnsi="Times New Roman" w:cs="Times New Roman"/>
          <w:sz w:val="24"/>
          <w:szCs w:val="24"/>
        </w:rPr>
        <w:t xml:space="preserve"> or government appointed, represent all interests in the community. In particular the </w:t>
      </w:r>
      <w:r w:rsidR="003E2D6E" w:rsidRPr="00746BC2">
        <w:rPr>
          <w:rFonts w:ascii="Times New Roman" w:hAnsi="Times New Roman" w:cs="Times New Roman"/>
          <w:sz w:val="24"/>
          <w:szCs w:val="24"/>
        </w:rPr>
        <w:t>KESIP</w:t>
      </w:r>
      <w:r w:rsidR="00A46EFE" w:rsidRPr="00746BC2">
        <w:rPr>
          <w:rFonts w:ascii="Times New Roman" w:hAnsi="Times New Roman" w:cs="Times New Roman"/>
          <w:sz w:val="24"/>
          <w:szCs w:val="24"/>
        </w:rPr>
        <w:t xml:space="preserve"> PIU</w:t>
      </w:r>
      <w:r w:rsidR="00E4247E" w:rsidRPr="00746BC2">
        <w:rPr>
          <w:rFonts w:ascii="Times New Roman" w:hAnsi="Times New Roman" w:cs="Times New Roman"/>
          <w:sz w:val="24"/>
          <w:szCs w:val="24"/>
        </w:rPr>
        <w:t xml:space="preserve"> need</w:t>
      </w:r>
      <w:r w:rsidR="00C839CE"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to be sensitive to those sections of the community who are frequently excluded from the decision-making process, such as women</w:t>
      </w:r>
      <w:r w:rsidR="002922B7" w:rsidRPr="00746BC2">
        <w:rPr>
          <w:rFonts w:ascii="Times New Roman" w:hAnsi="Times New Roman" w:cs="Times New Roman"/>
          <w:sz w:val="24"/>
          <w:szCs w:val="24"/>
        </w:rPr>
        <w:t xml:space="preserve">, persons with disabilities, older persons, widows </w:t>
      </w:r>
      <w:r w:rsidR="00E4247E" w:rsidRPr="00746BC2">
        <w:rPr>
          <w:rFonts w:ascii="Times New Roman" w:hAnsi="Times New Roman" w:cs="Times New Roman"/>
          <w:sz w:val="24"/>
          <w:szCs w:val="24"/>
        </w:rPr>
        <w:t>and young people.</w:t>
      </w:r>
    </w:p>
    <w:p w14:paraId="3AFE6697"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4CB29355" w14:textId="7B7EE743" w:rsidR="00E4247E" w:rsidRPr="00746BC2" w:rsidRDefault="00343951">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1D3CFE" w:rsidRPr="00746BC2">
        <w:rPr>
          <w:rFonts w:ascii="Times New Roman" w:hAnsi="Times New Roman" w:cs="Times New Roman"/>
          <w:sz w:val="24"/>
          <w:szCs w:val="24"/>
        </w:rPr>
        <w:t>2</w:t>
      </w:r>
      <w:r w:rsidR="00DA3A4C" w:rsidRPr="00746BC2">
        <w:rPr>
          <w:rFonts w:ascii="Times New Roman" w:hAnsi="Times New Roman" w:cs="Times New Roman"/>
          <w:sz w:val="24"/>
          <w:szCs w:val="24"/>
        </w:rPr>
        <w:t>3</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During the </w:t>
      </w:r>
      <w:r w:rsidR="00C839CE" w:rsidRPr="00746BC2">
        <w:rPr>
          <w:rFonts w:ascii="Times New Roman" w:hAnsi="Times New Roman" w:cs="Times New Roman"/>
          <w:sz w:val="24"/>
          <w:szCs w:val="24"/>
        </w:rPr>
        <w:t>SA</w:t>
      </w:r>
      <w:r w:rsidR="00E4247E" w:rsidRPr="00746BC2">
        <w:rPr>
          <w:rFonts w:ascii="Times New Roman" w:hAnsi="Times New Roman" w:cs="Times New Roman"/>
          <w:sz w:val="24"/>
          <w:szCs w:val="24"/>
        </w:rPr>
        <w:t xml:space="preserve">, where it is determined that traditional decision-making structures exclude </w:t>
      </w:r>
      <w:r w:rsidR="002922B7" w:rsidRPr="00746BC2">
        <w:rPr>
          <w:rFonts w:ascii="Times New Roman" w:hAnsi="Times New Roman" w:cs="Times New Roman"/>
          <w:sz w:val="24"/>
          <w:szCs w:val="24"/>
        </w:rPr>
        <w:t>some members of the society</w:t>
      </w:r>
      <w:r w:rsidR="00E4247E" w:rsidRPr="00746BC2">
        <w:rPr>
          <w:rFonts w:ascii="Times New Roman" w:hAnsi="Times New Roman" w:cs="Times New Roman"/>
          <w:sz w:val="24"/>
          <w:szCs w:val="24"/>
        </w:rPr>
        <w:t>, it may be necessary to obtain input from the</w:t>
      </w:r>
      <w:r w:rsidR="00C839CE" w:rsidRPr="00746BC2">
        <w:rPr>
          <w:rFonts w:ascii="Times New Roman" w:hAnsi="Times New Roman" w:cs="Times New Roman"/>
          <w:sz w:val="24"/>
          <w:szCs w:val="24"/>
        </w:rPr>
        <w:t>se groups by less direct means. F</w:t>
      </w:r>
      <w:r w:rsidR="00E4247E" w:rsidRPr="00746BC2">
        <w:rPr>
          <w:rFonts w:ascii="Times New Roman" w:hAnsi="Times New Roman" w:cs="Times New Roman"/>
          <w:sz w:val="24"/>
          <w:szCs w:val="24"/>
        </w:rPr>
        <w:t xml:space="preserve">or example, and where possible, via community needs surveys and </w:t>
      </w:r>
      <w:r w:rsidR="00E4247E" w:rsidRPr="00746BC2">
        <w:rPr>
          <w:rFonts w:ascii="Times New Roman" w:hAnsi="Times New Roman" w:cs="Times New Roman"/>
          <w:sz w:val="24"/>
          <w:szCs w:val="24"/>
        </w:rPr>
        <w:lastRenderedPageBreak/>
        <w:t>baseline studies, or through informa</w:t>
      </w:r>
      <w:r w:rsidR="00C839CE" w:rsidRPr="00746BC2">
        <w:rPr>
          <w:rFonts w:ascii="Times New Roman" w:hAnsi="Times New Roman" w:cs="Times New Roman"/>
          <w:sz w:val="24"/>
          <w:szCs w:val="24"/>
        </w:rPr>
        <w:t>l discussions with small groups</w:t>
      </w:r>
      <w:r w:rsidR="002922B7" w:rsidRPr="00746BC2">
        <w:rPr>
          <w:rFonts w:ascii="Times New Roman" w:hAnsi="Times New Roman" w:cs="Times New Roman"/>
          <w:sz w:val="24"/>
          <w:szCs w:val="24"/>
        </w:rPr>
        <w:t xml:space="preserve"> or with their member organizations, e.g. associations of people with disabilities</w:t>
      </w:r>
      <w:r w:rsidR="00E4247E" w:rsidRPr="00746BC2">
        <w:rPr>
          <w:rFonts w:ascii="Times New Roman" w:hAnsi="Times New Roman" w:cs="Times New Roman"/>
          <w:sz w:val="24"/>
          <w:szCs w:val="24"/>
        </w:rPr>
        <w:t>.</w:t>
      </w:r>
    </w:p>
    <w:p w14:paraId="79CB13F8"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7ECA071A" w14:textId="02D53A5D" w:rsidR="00E4247E" w:rsidRPr="00746BC2" w:rsidRDefault="00343951">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1D3CFE" w:rsidRPr="00746BC2">
        <w:rPr>
          <w:rFonts w:ascii="Times New Roman" w:hAnsi="Times New Roman" w:cs="Times New Roman"/>
          <w:sz w:val="24"/>
          <w:szCs w:val="24"/>
        </w:rPr>
        <w:t>2</w:t>
      </w:r>
      <w:r w:rsidR="00DA3A4C" w:rsidRPr="00746BC2">
        <w:rPr>
          <w:rFonts w:ascii="Times New Roman" w:hAnsi="Times New Roman" w:cs="Times New Roman"/>
          <w:sz w:val="24"/>
          <w:szCs w:val="24"/>
        </w:rPr>
        <w:t>4</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A46EFE" w:rsidRPr="00746BC2">
        <w:rPr>
          <w:rFonts w:ascii="Times New Roman" w:hAnsi="Times New Roman" w:cs="Times New Roman"/>
          <w:sz w:val="24"/>
          <w:szCs w:val="24"/>
        </w:rPr>
        <w:t xml:space="preserve">Overall </w:t>
      </w:r>
      <w:r w:rsidR="003E2D6E" w:rsidRPr="00746BC2">
        <w:rPr>
          <w:rFonts w:ascii="Times New Roman" w:hAnsi="Times New Roman" w:cs="Times New Roman"/>
          <w:sz w:val="24"/>
          <w:szCs w:val="24"/>
        </w:rPr>
        <w:t>KESIP</w:t>
      </w:r>
      <w:r w:rsidR="00E4247E" w:rsidRPr="00746BC2">
        <w:rPr>
          <w:rFonts w:ascii="Times New Roman" w:hAnsi="Times New Roman" w:cs="Times New Roman"/>
          <w:sz w:val="24"/>
          <w:szCs w:val="24"/>
        </w:rPr>
        <w:t xml:space="preserve"> </w:t>
      </w:r>
      <w:r w:rsidR="00A46EFE" w:rsidRPr="00746BC2">
        <w:rPr>
          <w:rFonts w:ascii="Times New Roman" w:hAnsi="Times New Roman" w:cs="Times New Roman"/>
          <w:sz w:val="24"/>
          <w:szCs w:val="24"/>
        </w:rPr>
        <w:t>PIU will</w:t>
      </w:r>
      <w:r w:rsidR="00E4247E" w:rsidRPr="00746BC2">
        <w:rPr>
          <w:rFonts w:ascii="Times New Roman" w:hAnsi="Times New Roman" w:cs="Times New Roman"/>
          <w:sz w:val="24"/>
          <w:szCs w:val="24"/>
        </w:rPr>
        <w:t xml:space="preserve"> have to consider and apply the following strategies in order to avoid many of the </w:t>
      </w:r>
      <w:r w:rsidR="00C839CE" w:rsidRPr="00746BC2">
        <w:rPr>
          <w:rFonts w:ascii="Times New Roman" w:hAnsi="Times New Roman" w:cs="Times New Roman"/>
          <w:sz w:val="24"/>
          <w:szCs w:val="24"/>
        </w:rPr>
        <w:t>challenges</w:t>
      </w:r>
      <w:r w:rsidR="00E4247E" w:rsidRPr="00746BC2">
        <w:rPr>
          <w:rFonts w:ascii="Times New Roman" w:hAnsi="Times New Roman" w:cs="Times New Roman"/>
          <w:sz w:val="24"/>
          <w:szCs w:val="24"/>
        </w:rPr>
        <w:t xml:space="preserve"> associated with</w:t>
      </w:r>
      <w:r w:rsidR="00C839CE" w:rsidRPr="00746BC2">
        <w:rPr>
          <w:rFonts w:ascii="Times New Roman" w:hAnsi="Times New Roman" w:cs="Times New Roman"/>
          <w:sz w:val="24"/>
          <w:szCs w:val="24"/>
        </w:rPr>
        <w:t xml:space="preserve"> addressing</w:t>
      </w:r>
      <w:r w:rsidR="00CE2FED"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w:t>
      </w:r>
    </w:p>
    <w:p w14:paraId="277F73F2" w14:textId="77777777" w:rsidR="000B286D" w:rsidRPr="00746BC2" w:rsidRDefault="000B286D">
      <w:pPr>
        <w:autoSpaceDE w:val="0"/>
        <w:autoSpaceDN w:val="0"/>
        <w:adjustRightInd w:val="0"/>
        <w:spacing w:after="0" w:line="240" w:lineRule="auto"/>
        <w:contextualSpacing/>
        <w:jc w:val="both"/>
        <w:rPr>
          <w:rFonts w:ascii="Times New Roman" w:hAnsi="Times New Roman" w:cs="Times New Roman"/>
          <w:sz w:val="24"/>
          <w:szCs w:val="24"/>
        </w:rPr>
      </w:pPr>
    </w:p>
    <w:p w14:paraId="5F8FDC5C" w14:textId="492CBF87" w:rsidR="00E4247E" w:rsidRPr="00746BC2" w:rsidRDefault="00E4247E">
      <w:pPr>
        <w:pStyle w:val="ListParagraph"/>
        <w:numPr>
          <w:ilvl w:val="0"/>
          <w:numId w:val="32"/>
        </w:numPr>
        <w:spacing w:before="0" w:after="0" w:line="240" w:lineRule="auto"/>
        <w:rPr>
          <w:rFonts w:ascii="Times New Roman" w:hAnsi="Times New Roman" w:cs="Times New Roman"/>
          <w:szCs w:val="24"/>
        </w:rPr>
      </w:pPr>
      <w:r w:rsidRPr="00746BC2">
        <w:rPr>
          <w:rFonts w:ascii="Times New Roman" w:hAnsi="Times New Roman" w:cs="Times New Roman"/>
          <w:szCs w:val="24"/>
        </w:rPr>
        <w:t>Confer with the</w:t>
      </w:r>
      <w:r w:rsidR="00CE2FED" w:rsidRPr="00746BC2">
        <w:rPr>
          <w:rFonts w:ascii="Times New Roman" w:hAnsi="Times New Roman" w:cs="Times New Roman"/>
          <w:szCs w:val="24"/>
        </w:rPr>
        <w:t xml:space="preserve"> IPs/VMGs </w:t>
      </w:r>
      <w:r w:rsidRPr="00746BC2">
        <w:rPr>
          <w:rFonts w:ascii="Times New Roman" w:hAnsi="Times New Roman" w:cs="Times New Roman"/>
          <w:szCs w:val="24"/>
        </w:rPr>
        <w:t>at the outset on how they wish to be engaged;</w:t>
      </w:r>
    </w:p>
    <w:p w14:paraId="2D05A045" w14:textId="77777777" w:rsidR="00E4247E" w:rsidRPr="00746BC2" w:rsidRDefault="00E4247E">
      <w:pPr>
        <w:pStyle w:val="ListParagraph"/>
        <w:numPr>
          <w:ilvl w:val="0"/>
          <w:numId w:val="32"/>
        </w:numPr>
        <w:spacing w:before="0" w:after="0" w:line="240" w:lineRule="auto"/>
        <w:rPr>
          <w:rFonts w:ascii="Times New Roman" w:hAnsi="Times New Roman" w:cs="Times New Roman"/>
          <w:szCs w:val="24"/>
        </w:rPr>
      </w:pPr>
      <w:r w:rsidRPr="00746BC2">
        <w:rPr>
          <w:rFonts w:ascii="Times New Roman" w:hAnsi="Times New Roman" w:cs="Times New Roman"/>
          <w:szCs w:val="24"/>
        </w:rPr>
        <w:t>Understand and respect local entry protocols as they relate to permission to enter a community and access traditional lands;</w:t>
      </w:r>
    </w:p>
    <w:p w14:paraId="4BE251A8" w14:textId="77777777" w:rsidR="00E4247E" w:rsidRPr="00746BC2" w:rsidRDefault="00E4247E">
      <w:pPr>
        <w:pStyle w:val="ListParagraph"/>
        <w:numPr>
          <w:ilvl w:val="0"/>
          <w:numId w:val="32"/>
        </w:numPr>
        <w:spacing w:before="0" w:after="0" w:line="240" w:lineRule="auto"/>
        <w:rPr>
          <w:rFonts w:ascii="Times New Roman" w:hAnsi="Times New Roman" w:cs="Times New Roman"/>
          <w:szCs w:val="24"/>
        </w:rPr>
      </w:pPr>
      <w:r w:rsidRPr="00746BC2">
        <w:rPr>
          <w:rFonts w:ascii="Times New Roman" w:hAnsi="Times New Roman" w:cs="Times New Roman"/>
          <w:szCs w:val="24"/>
        </w:rPr>
        <w:t>Commit to open and transparent communication and engagement from the beginning and have a considered approach in place;</w:t>
      </w:r>
    </w:p>
    <w:p w14:paraId="446364A9" w14:textId="0A8286EA" w:rsidR="00E4247E" w:rsidRPr="00746BC2" w:rsidRDefault="00E4247E">
      <w:pPr>
        <w:pStyle w:val="ListParagraph"/>
        <w:numPr>
          <w:ilvl w:val="0"/>
          <w:numId w:val="32"/>
        </w:numPr>
        <w:spacing w:before="0" w:after="0" w:line="240" w:lineRule="auto"/>
        <w:rPr>
          <w:rFonts w:ascii="Times New Roman" w:hAnsi="Times New Roman" w:cs="Times New Roman"/>
          <w:szCs w:val="24"/>
        </w:rPr>
      </w:pPr>
      <w:r w:rsidRPr="00746BC2">
        <w:rPr>
          <w:rFonts w:ascii="Times New Roman" w:hAnsi="Times New Roman" w:cs="Times New Roman"/>
          <w:szCs w:val="24"/>
        </w:rPr>
        <w:t>Ensure that</w:t>
      </w:r>
      <w:r w:rsidR="008D065A" w:rsidRPr="00746BC2">
        <w:rPr>
          <w:rFonts w:ascii="Times New Roman" w:hAnsi="Times New Roman" w:cs="Times New Roman"/>
          <w:szCs w:val="24"/>
        </w:rPr>
        <w:t xml:space="preserve"> all representatives of </w:t>
      </w:r>
      <w:r w:rsidR="003E2D6E" w:rsidRPr="00746BC2">
        <w:rPr>
          <w:rFonts w:ascii="Times New Roman" w:hAnsi="Times New Roman" w:cs="Times New Roman"/>
          <w:szCs w:val="24"/>
        </w:rPr>
        <w:t>KESIP</w:t>
      </w:r>
      <w:r w:rsidRPr="00746BC2">
        <w:rPr>
          <w:rFonts w:ascii="Times New Roman" w:hAnsi="Times New Roman" w:cs="Times New Roman"/>
          <w:szCs w:val="24"/>
        </w:rPr>
        <w:t xml:space="preserve"> and executing partner agencies (including third party subcontractors and agents) are well briefed on local customs, history and legal status, and understand the need for cultural sensitivity;</w:t>
      </w:r>
    </w:p>
    <w:p w14:paraId="34197DF0" w14:textId="77777777" w:rsidR="00E4247E" w:rsidRPr="00746BC2" w:rsidRDefault="00E4247E">
      <w:pPr>
        <w:pStyle w:val="ListParagraph"/>
        <w:numPr>
          <w:ilvl w:val="0"/>
          <w:numId w:val="32"/>
        </w:numPr>
        <w:spacing w:before="0" w:after="0" w:line="240" w:lineRule="auto"/>
        <w:rPr>
          <w:rFonts w:ascii="Times New Roman" w:hAnsi="Times New Roman" w:cs="Times New Roman"/>
          <w:szCs w:val="24"/>
        </w:rPr>
      </w:pPr>
      <w:r w:rsidRPr="00746BC2">
        <w:rPr>
          <w:rFonts w:ascii="Times New Roman" w:hAnsi="Times New Roman" w:cs="Times New Roman"/>
          <w:szCs w:val="24"/>
        </w:rPr>
        <w:t>Regularly monitor</w:t>
      </w:r>
      <w:r w:rsidR="00393B5E" w:rsidRPr="00746BC2">
        <w:rPr>
          <w:rFonts w:ascii="Times New Roman" w:hAnsi="Times New Roman" w:cs="Times New Roman"/>
          <w:szCs w:val="24"/>
        </w:rPr>
        <w:t xml:space="preserve"> performance of</w:t>
      </w:r>
      <w:r w:rsidR="00C839CE" w:rsidRPr="00746BC2">
        <w:rPr>
          <w:rFonts w:ascii="Times New Roman" w:hAnsi="Times New Roman" w:cs="Times New Roman"/>
          <w:szCs w:val="24"/>
        </w:rPr>
        <w:t xml:space="preserve"> engagement; and</w:t>
      </w:r>
    </w:p>
    <w:p w14:paraId="51013229" w14:textId="77777777" w:rsidR="00E4247E" w:rsidRPr="00746BC2" w:rsidRDefault="00E4247E">
      <w:pPr>
        <w:pStyle w:val="ListParagraph"/>
        <w:numPr>
          <w:ilvl w:val="0"/>
          <w:numId w:val="32"/>
        </w:numPr>
        <w:spacing w:before="0" w:after="0" w:line="240" w:lineRule="auto"/>
        <w:rPr>
          <w:rFonts w:ascii="Times New Roman" w:hAnsi="Times New Roman" w:cs="Times New Roman"/>
          <w:szCs w:val="24"/>
        </w:rPr>
      </w:pPr>
      <w:r w:rsidRPr="00746BC2">
        <w:rPr>
          <w:rFonts w:ascii="Times New Roman" w:hAnsi="Times New Roman" w:cs="Times New Roman"/>
          <w:szCs w:val="24"/>
        </w:rPr>
        <w:t>Enlist the services of reputable advisers with good local knowledge.</w:t>
      </w:r>
    </w:p>
    <w:p w14:paraId="35EE1DCC"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0AF9D8DB" w14:textId="5F1C1C61" w:rsidR="00E4247E" w:rsidRPr="00746BC2" w:rsidRDefault="00343951">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1D3CFE" w:rsidRPr="00746BC2">
        <w:rPr>
          <w:rFonts w:ascii="Times New Roman" w:hAnsi="Times New Roman" w:cs="Times New Roman"/>
          <w:sz w:val="24"/>
          <w:szCs w:val="24"/>
        </w:rPr>
        <w:t>2</w:t>
      </w:r>
      <w:r w:rsidR="00DA3A4C" w:rsidRPr="00746BC2">
        <w:rPr>
          <w:rFonts w:ascii="Times New Roman" w:hAnsi="Times New Roman" w:cs="Times New Roman"/>
          <w:sz w:val="24"/>
          <w:szCs w:val="24"/>
        </w:rPr>
        <w:t>5</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3E2D6E" w:rsidRPr="00746BC2">
        <w:rPr>
          <w:rFonts w:ascii="Times New Roman" w:hAnsi="Times New Roman" w:cs="Times New Roman"/>
          <w:sz w:val="24"/>
          <w:szCs w:val="24"/>
        </w:rPr>
        <w:t>KESIP</w:t>
      </w:r>
      <w:r w:rsidR="00E4247E" w:rsidRPr="00746BC2">
        <w:rPr>
          <w:rFonts w:ascii="Times New Roman" w:hAnsi="Times New Roman" w:cs="Times New Roman"/>
          <w:sz w:val="24"/>
          <w:szCs w:val="24"/>
        </w:rPr>
        <w:t xml:space="preserve"> executing agencies will be pr</w:t>
      </w:r>
      <w:r w:rsidR="00393B5E" w:rsidRPr="00746BC2">
        <w:rPr>
          <w:rFonts w:ascii="Times New Roman" w:hAnsi="Times New Roman" w:cs="Times New Roman"/>
          <w:sz w:val="24"/>
          <w:szCs w:val="24"/>
        </w:rPr>
        <w:t>esent at initial meetings when</w:t>
      </w:r>
      <w:r w:rsidR="00E4247E" w:rsidRPr="00746BC2">
        <w:rPr>
          <w:rFonts w:ascii="Times New Roman" w:hAnsi="Times New Roman" w:cs="Times New Roman"/>
          <w:sz w:val="24"/>
          <w:szCs w:val="24"/>
        </w:rPr>
        <w:t xml:space="preserve">ever possible to </w:t>
      </w:r>
      <w:r w:rsidR="00393B5E" w:rsidRPr="00746BC2">
        <w:rPr>
          <w:rFonts w:ascii="Times New Roman" w:hAnsi="Times New Roman" w:cs="Times New Roman"/>
          <w:sz w:val="24"/>
          <w:szCs w:val="24"/>
        </w:rPr>
        <w:t>interact</w:t>
      </w:r>
      <w:r w:rsidR="00E4247E" w:rsidRPr="00746BC2">
        <w:rPr>
          <w:rFonts w:ascii="Times New Roman" w:hAnsi="Times New Roman" w:cs="Times New Roman"/>
          <w:sz w:val="24"/>
          <w:szCs w:val="24"/>
        </w:rPr>
        <w:t xml:space="preserve"> with the t</w:t>
      </w:r>
      <w:r w:rsidR="00C839CE" w:rsidRPr="00746BC2">
        <w:rPr>
          <w:rFonts w:ascii="Times New Roman" w:hAnsi="Times New Roman" w:cs="Times New Roman"/>
          <w:sz w:val="24"/>
          <w:szCs w:val="24"/>
        </w:rPr>
        <w:t>raditional heads of communities</w:t>
      </w:r>
      <w:r w:rsidR="00C25E6C" w:rsidRPr="00746BC2">
        <w:rPr>
          <w:rFonts w:ascii="Times New Roman" w:hAnsi="Times New Roman" w:cs="Times New Roman"/>
          <w:sz w:val="24"/>
          <w:szCs w:val="24"/>
        </w:rPr>
        <w:t xml:space="preserve"> to demonstrate respect and</w:t>
      </w:r>
      <w:r w:rsidR="00E4247E" w:rsidRPr="00746BC2">
        <w:rPr>
          <w:rFonts w:ascii="Times New Roman" w:hAnsi="Times New Roman" w:cs="Times New Roman"/>
          <w:sz w:val="24"/>
          <w:szCs w:val="24"/>
        </w:rPr>
        <w:t xml:space="preserve"> build long-term trust</w:t>
      </w:r>
      <w:r w:rsidR="00393B5E" w:rsidRPr="00746BC2">
        <w:rPr>
          <w:rFonts w:ascii="Times New Roman" w:hAnsi="Times New Roman" w:cs="Times New Roman"/>
          <w:sz w:val="24"/>
          <w:szCs w:val="24"/>
        </w:rPr>
        <w:t xml:space="preserve"> and relationships with them</w:t>
      </w:r>
      <w:r w:rsidR="00C25E6C" w:rsidRPr="00746BC2">
        <w:rPr>
          <w:rFonts w:ascii="Times New Roman" w:hAnsi="Times New Roman" w:cs="Times New Roman"/>
          <w:sz w:val="24"/>
          <w:szCs w:val="24"/>
        </w:rPr>
        <w:t>. These meetings will review the following</w:t>
      </w:r>
      <w:r w:rsidR="00855D5E" w:rsidRPr="00746BC2">
        <w:rPr>
          <w:rFonts w:ascii="Times New Roman" w:hAnsi="Times New Roman" w:cs="Times New Roman"/>
          <w:sz w:val="24"/>
          <w:szCs w:val="24"/>
        </w:rPr>
        <w:t xml:space="preserve"> aspects of the subprojects</w:t>
      </w:r>
      <w:r w:rsidR="00C25E6C" w:rsidRPr="00746BC2">
        <w:rPr>
          <w:rFonts w:ascii="Times New Roman" w:hAnsi="Times New Roman" w:cs="Times New Roman"/>
          <w:sz w:val="24"/>
          <w:szCs w:val="24"/>
        </w:rPr>
        <w:t>.</w:t>
      </w:r>
    </w:p>
    <w:p w14:paraId="2E00F073" w14:textId="77777777" w:rsidR="00331B43" w:rsidRPr="00746BC2" w:rsidRDefault="00331B43">
      <w:pPr>
        <w:autoSpaceDE w:val="0"/>
        <w:autoSpaceDN w:val="0"/>
        <w:adjustRightInd w:val="0"/>
        <w:spacing w:after="0" w:line="240" w:lineRule="auto"/>
        <w:contextualSpacing/>
        <w:jc w:val="both"/>
        <w:rPr>
          <w:rFonts w:ascii="Times New Roman" w:hAnsi="Times New Roman" w:cs="Times New Roman"/>
          <w:sz w:val="24"/>
          <w:szCs w:val="24"/>
        </w:rPr>
      </w:pPr>
    </w:p>
    <w:p w14:paraId="751529AA" w14:textId="37267D62" w:rsidR="00E4247E" w:rsidRPr="00746BC2" w:rsidRDefault="00C839CE">
      <w:pPr>
        <w:pStyle w:val="ListParagraph"/>
        <w:numPr>
          <w:ilvl w:val="0"/>
          <w:numId w:val="25"/>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Time</w:t>
      </w:r>
      <w:r w:rsidR="00E4247E" w:rsidRPr="00746BC2">
        <w:rPr>
          <w:rFonts w:ascii="Times New Roman" w:hAnsi="Times New Roman" w:cs="Times New Roman"/>
          <w:szCs w:val="24"/>
        </w:rPr>
        <w:t xml:space="preserve">frames to make decisions throughout the lifetime of the </w:t>
      </w:r>
      <w:r w:rsidR="00CE2FED" w:rsidRPr="00746BC2">
        <w:rPr>
          <w:rFonts w:ascii="Times New Roman" w:hAnsi="Times New Roman" w:cs="Times New Roman"/>
          <w:szCs w:val="24"/>
        </w:rPr>
        <w:t>sub</w:t>
      </w:r>
      <w:r w:rsidR="00E4247E" w:rsidRPr="00746BC2">
        <w:rPr>
          <w:rFonts w:ascii="Times New Roman" w:hAnsi="Times New Roman" w:cs="Times New Roman"/>
          <w:szCs w:val="24"/>
        </w:rPr>
        <w:t>project, taking into consideration logistics, local customs, commercial requirements and time needed to build trusting</w:t>
      </w:r>
      <w:r w:rsidR="004A4618" w:rsidRPr="00746BC2">
        <w:rPr>
          <w:rFonts w:ascii="Times New Roman" w:hAnsi="Times New Roman" w:cs="Times New Roman"/>
          <w:szCs w:val="24"/>
        </w:rPr>
        <w:t xml:space="preserve"> relationships</w:t>
      </w:r>
      <w:r w:rsidR="00E4247E" w:rsidRPr="00746BC2">
        <w:rPr>
          <w:rFonts w:ascii="Times New Roman" w:hAnsi="Times New Roman" w:cs="Times New Roman"/>
          <w:szCs w:val="24"/>
        </w:rPr>
        <w:t xml:space="preserve">. </w:t>
      </w:r>
      <w:r w:rsidR="004A4618" w:rsidRPr="00746BC2">
        <w:rPr>
          <w:rFonts w:ascii="Times New Roman" w:hAnsi="Times New Roman" w:cs="Times New Roman"/>
          <w:szCs w:val="24"/>
        </w:rPr>
        <w:t>There will be need to e</w:t>
      </w:r>
      <w:r w:rsidR="00E4247E" w:rsidRPr="00746BC2">
        <w:rPr>
          <w:rFonts w:ascii="Times New Roman" w:hAnsi="Times New Roman" w:cs="Times New Roman"/>
          <w:szCs w:val="24"/>
        </w:rPr>
        <w:t xml:space="preserve">nsure that the timetable for involvement links into when </w:t>
      </w:r>
      <w:r w:rsidR="00CE2FED" w:rsidRPr="00746BC2">
        <w:rPr>
          <w:rFonts w:ascii="Times New Roman" w:hAnsi="Times New Roman" w:cs="Times New Roman"/>
          <w:szCs w:val="24"/>
        </w:rPr>
        <w:t>sub</w:t>
      </w:r>
      <w:r w:rsidR="00E4247E" w:rsidRPr="00746BC2">
        <w:rPr>
          <w:rFonts w:ascii="Times New Roman" w:hAnsi="Times New Roman" w:cs="Times New Roman"/>
          <w:szCs w:val="24"/>
        </w:rPr>
        <w:t>project decisions are made. Ideally</w:t>
      </w:r>
      <w:r w:rsidR="00CE2FED" w:rsidRPr="00746BC2">
        <w:rPr>
          <w:rFonts w:ascii="Times New Roman" w:hAnsi="Times New Roman" w:cs="Times New Roman"/>
          <w:szCs w:val="24"/>
        </w:rPr>
        <w:t xml:space="preserve"> IPs/VMGs </w:t>
      </w:r>
      <w:r w:rsidR="00E4247E" w:rsidRPr="00746BC2">
        <w:rPr>
          <w:rFonts w:ascii="Times New Roman" w:hAnsi="Times New Roman" w:cs="Times New Roman"/>
          <w:szCs w:val="24"/>
        </w:rPr>
        <w:t xml:space="preserve">initial involvement should be sought well in advance of commencement or authorization of activities, </w:t>
      </w:r>
      <w:r w:rsidR="00B61679" w:rsidRPr="00746BC2">
        <w:rPr>
          <w:rFonts w:ascii="Times New Roman" w:hAnsi="Times New Roman" w:cs="Times New Roman"/>
          <w:szCs w:val="24"/>
        </w:rPr>
        <w:t>considering</w:t>
      </w:r>
      <w:r w:rsidR="00CE2FED" w:rsidRPr="00746BC2">
        <w:rPr>
          <w:rFonts w:ascii="Times New Roman" w:hAnsi="Times New Roman" w:cs="Times New Roman"/>
          <w:szCs w:val="24"/>
        </w:rPr>
        <w:t xml:space="preserve"> IPs/VMGs </w:t>
      </w:r>
      <w:r w:rsidR="00E4247E" w:rsidRPr="00746BC2">
        <w:rPr>
          <w:rFonts w:ascii="Times New Roman" w:hAnsi="Times New Roman" w:cs="Times New Roman"/>
          <w:szCs w:val="24"/>
        </w:rPr>
        <w:t>own decision-making processes and structures.</w:t>
      </w:r>
    </w:p>
    <w:p w14:paraId="47EC604F" w14:textId="77777777" w:rsidR="00E4247E" w:rsidRPr="00746BC2" w:rsidRDefault="00E4247E">
      <w:pPr>
        <w:pStyle w:val="ListParagraph"/>
        <w:numPr>
          <w:ilvl w:val="0"/>
          <w:numId w:val="25"/>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Mechanism</w:t>
      </w:r>
      <w:r w:rsidR="00372990" w:rsidRPr="00746BC2">
        <w:rPr>
          <w:rFonts w:ascii="Times New Roman" w:hAnsi="Times New Roman" w:cs="Times New Roman"/>
          <w:szCs w:val="24"/>
        </w:rPr>
        <w:t>s</w:t>
      </w:r>
      <w:r w:rsidRPr="00746BC2">
        <w:rPr>
          <w:rFonts w:ascii="Times New Roman" w:hAnsi="Times New Roman" w:cs="Times New Roman"/>
          <w:szCs w:val="24"/>
        </w:rPr>
        <w:t xml:space="preserve"> to resolve disputes or grievances in order to proactively address the likelihood that differences of opinion </w:t>
      </w:r>
      <w:r w:rsidR="00372990" w:rsidRPr="00746BC2">
        <w:rPr>
          <w:rFonts w:ascii="Times New Roman" w:hAnsi="Times New Roman" w:cs="Times New Roman"/>
          <w:szCs w:val="24"/>
        </w:rPr>
        <w:t xml:space="preserve">and conflict </w:t>
      </w:r>
      <w:r w:rsidR="004A4618" w:rsidRPr="00746BC2">
        <w:rPr>
          <w:rFonts w:ascii="Times New Roman" w:hAnsi="Times New Roman" w:cs="Times New Roman"/>
          <w:szCs w:val="24"/>
        </w:rPr>
        <w:t>may</w:t>
      </w:r>
      <w:r w:rsidRPr="00746BC2">
        <w:rPr>
          <w:rFonts w:ascii="Times New Roman" w:hAnsi="Times New Roman" w:cs="Times New Roman"/>
          <w:szCs w:val="24"/>
        </w:rPr>
        <w:t xml:space="preserve"> arise.</w:t>
      </w:r>
    </w:p>
    <w:p w14:paraId="523792C9" w14:textId="77777777" w:rsidR="00E4247E" w:rsidRPr="00746BC2" w:rsidRDefault="00E4247E">
      <w:pPr>
        <w:pStyle w:val="ListParagraph"/>
        <w:numPr>
          <w:ilvl w:val="0"/>
          <w:numId w:val="25"/>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Terms and conditions for the provision of any ongoing community support with affected vulnerable and marginalized stakeholders and any associated reciprocal obligations.</w:t>
      </w:r>
    </w:p>
    <w:p w14:paraId="39070BED" w14:textId="5AA4F477" w:rsidR="00331B43" w:rsidRPr="00746BC2" w:rsidRDefault="00E4247E">
      <w:pPr>
        <w:pStyle w:val="ListParagraph"/>
        <w:numPr>
          <w:ilvl w:val="0"/>
          <w:numId w:val="25"/>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Record the process and decisions reached where</w:t>
      </w:r>
      <w:r w:rsidR="00CE2FED" w:rsidRPr="00746BC2">
        <w:rPr>
          <w:rFonts w:ascii="Times New Roman" w:hAnsi="Times New Roman" w:cs="Times New Roman"/>
          <w:szCs w:val="24"/>
        </w:rPr>
        <w:t xml:space="preserve"> IPs/VMGs</w:t>
      </w:r>
      <w:r w:rsidRPr="00746BC2">
        <w:rPr>
          <w:rFonts w:ascii="Times New Roman" w:hAnsi="Times New Roman" w:cs="Times New Roman"/>
          <w:szCs w:val="24"/>
        </w:rPr>
        <w:t xml:space="preserve"> are involved, including the results of any monitoring</w:t>
      </w:r>
      <w:r w:rsidR="00266C9F" w:rsidRPr="00746BC2">
        <w:rPr>
          <w:rFonts w:ascii="Times New Roman" w:hAnsi="Times New Roman" w:cs="Times New Roman"/>
          <w:szCs w:val="24"/>
        </w:rPr>
        <w:t xml:space="preserve"> activities</w:t>
      </w:r>
      <w:r w:rsidRPr="00746BC2">
        <w:rPr>
          <w:rFonts w:ascii="Times New Roman" w:hAnsi="Times New Roman" w:cs="Times New Roman"/>
          <w:szCs w:val="24"/>
        </w:rPr>
        <w:t xml:space="preserve"> or reviews, to provide a record on who may be affected by the decisions, and to ensure transparency in the decision-making process. Support the communities’ capacity to engage in</w:t>
      </w:r>
      <w:r w:rsidR="00372990" w:rsidRPr="00746BC2">
        <w:rPr>
          <w:rFonts w:ascii="Times New Roman" w:hAnsi="Times New Roman" w:cs="Times New Roman"/>
          <w:szCs w:val="24"/>
        </w:rPr>
        <w:t xml:space="preserve"> decision-making,</w:t>
      </w:r>
      <w:r w:rsidRPr="00746BC2">
        <w:rPr>
          <w:rFonts w:ascii="Times New Roman" w:hAnsi="Times New Roman" w:cs="Times New Roman"/>
          <w:szCs w:val="24"/>
        </w:rPr>
        <w:t xml:space="preserve"> </w:t>
      </w:r>
      <w:r w:rsidR="00372990" w:rsidRPr="00746BC2">
        <w:rPr>
          <w:rFonts w:ascii="Times New Roman" w:hAnsi="Times New Roman" w:cs="Times New Roman"/>
          <w:szCs w:val="24"/>
        </w:rPr>
        <w:t>e.g.</w:t>
      </w:r>
      <w:r w:rsidRPr="00746BC2">
        <w:rPr>
          <w:rFonts w:ascii="Times New Roman" w:hAnsi="Times New Roman" w:cs="Times New Roman"/>
          <w:szCs w:val="24"/>
        </w:rPr>
        <w:t>, by providing access to independent expert advice, capacity building, facilitation and mediation, or involving external observers.</w:t>
      </w:r>
      <w:bookmarkStart w:id="252" w:name="_Toc335308402"/>
    </w:p>
    <w:p w14:paraId="5E6153F2" w14:textId="77777777" w:rsidR="00372990" w:rsidRPr="00746BC2" w:rsidRDefault="00372990">
      <w:pPr>
        <w:autoSpaceDE w:val="0"/>
        <w:autoSpaceDN w:val="0"/>
        <w:adjustRightInd w:val="0"/>
        <w:spacing w:after="0" w:line="240" w:lineRule="auto"/>
        <w:jc w:val="both"/>
        <w:rPr>
          <w:rFonts w:ascii="Times New Roman" w:hAnsi="Times New Roman" w:cs="Times New Roman"/>
          <w:sz w:val="24"/>
          <w:szCs w:val="24"/>
        </w:rPr>
      </w:pPr>
    </w:p>
    <w:p w14:paraId="56DE4461" w14:textId="77777777" w:rsidR="00E4247E" w:rsidRPr="00746BC2" w:rsidRDefault="00C224A1" w:rsidP="0075305E">
      <w:pPr>
        <w:pStyle w:val="Heading2"/>
        <w:numPr>
          <w:ilvl w:val="0"/>
          <w:numId w:val="0"/>
        </w:numPr>
        <w:spacing w:before="0" w:line="240" w:lineRule="auto"/>
        <w:rPr>
          <w:rFonts w:ascii="Times New Roman" w:hAnsi="Times New Roman" w:cs="Times New Roman"/>
          <w:sz w:val="24"/>
          <w:szCs w:val="24"/>
        </w:rPr>
      </w:pPr>
      <w:bookmarkStart w:id="253" w:name="_Toc501602769"/>
      <w:bookmarkStart w:id="254" w:name="_Toc1112260"/>
      <w:bookmarkStart w:id="255" w:name="_Toc6913070"/>
      <w:r w:rsidRPr="00746BC2">
        <w:rPr>
          <w:rFonts w:ascii="Times New Roman" w:hAnsi="Times New Roman" w:cs="Times New Roman"/>
          <w:sz w:val="24"/>
          <w:szCs w:val="24"/>
        </w:rPr>
        <w:t xml:space="preserve">6.8 </w:t>
      </w:r>
      <w:r w:rsidR="00E4247E" w:rsidRPr="00746BC2">
        <w:rPr>
          <w:rFonts w:ascii="Times New Roman" w:hAnsi="Times New Roman" w:cs="Times New Roman"/>
          <w:sz w:val="24"/>
          <w:szCs w:val="24"/>
        </w:rPr>
        <w:t>Capacity Building</w:t>
      </w:r>
      <w:bookmarkEnd w:id="252"/>
      <w:bookmarkEnd w:id="253"/>
      <w:bookmarkEnd w:id="254"/>
      <w:bookmarkEnd w:id="255"/>
    </w:p>
    <w:p w14:paraId="27F2126F" w14:textId="77777777" w:rsidR="005872A5" w:rsidRPr="00746BC2" w:rsidRDefault="005872A5" w:rsidP="00A2045B">
      <w:pPr>
        <w:autoSpaceDE w:val="0"/>
        <w:autoSpaceDN w:val="0"/>
        <w:adjustRightInd w:val="0"/>
        <w:spacing w:after="0" w:line="240" w:lineRule="auto"/>
        <w:contextualSpacing/>
        <w:jc w:val="both"/>
        <w:rPr>
          <w:rFonts w:ascii="Times New Roman" w:hAnsi="Times New Roman" w:cs="Times New Roman"/>
          <w:sz w:val="24"/>
          <w:szCs w:val="24"/>
        </w:rPr>
      </w:pPr>
    </w:p>
    <w:p w14:paraId="0CB9F3F6" w14:textId="05435E3D" w:rsidR="00E4247E" w:rsidRPr="00746BC2" w:rsidRDefault="00343951">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26</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During the </w:t>
      </w:r>
      <w:r w:rsidR="00823691" w:rsidRPr="00746BC2">
        <w:rPr>
          <w:rFonts w:ascii="Times New Roman" w:hAnsi="Times New Roman" w:cs="Times New Roman"/>
          <w:sz w:val="24"/>
          <w:szCs w:val="24"/>
        </w:rPr>
        <w:t>IP/VMG</w:t>
      </w:r>
      <w:r w:rsidR="00372990"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orientation and mobilization process, </w:t>
      </w:r>
      <w:r w:rsidR="00266C9F" w:rsidRPr="00746BC2">
        <w:rPr>
          <w:rFonts w:ascii="Times New Roman" w:hAnsi="Times New Roman" w:cs="Times New Roman"/>
          <w:sz w:val="24"/>
          <w:szCs w:val="24"/>
        </w:rPr>
        <w:t xml:space="preserve">it will be important to enhance their capacity to articulate </w:t>
      </w:r>
      <w:r w:rsidR="00E4247E" w:rsidRPr="00746BC2">
        <w:rPr>
          <w:rFonts w:ascii="Times New Roman" w:hAnsi="Times New Roman" w:cs="Times New Roman"/>
          <w:sz w:val="24"/>
          <w:szCs w:val="24"/>
        </w:rPr>
        <w:t>the</w:t>
      </w:r>
      <w:r w:rsidR="00372990" w:rsidRPr="00746BC2">
        <w:rPr>
          <w:rFonts w:ascii="Times New Roman" w:hAnsi="Times New Roman" w:cs="Times New Roman"/>
          <w:sz w:val="24"/>
          <w:szCs w:val="24"/>
        </w:rPr>
        <w:t>ir</w:t>
      </w:r>
      <w:r w:rsidR="00E4247E" w:rsidRPr="00746BC2">
        <w:rPr>
          <w:rFonts w:ascii="Times New Roman" w:hAnsi="Times New Roman" w:cs="Times New Roman"/>
          <w:sz w:val="24"/>
          <w:szCs w:val="24"/>
        </w:rPr>
        <w:t xml:space="preserve"> interest</w:t>
      </w:r>
      <w:r w:rsidR="004A4618" w:rsidRPr="00746BC2">
        <w:rPr>
          <w:rFonts w:ascii="Times New Roman" w:hAnsi="Times New Roman" w:cs="Times New Roman"/>
          <w:sz w:val="24"/>
          <w:szCs w:val="24"/>
        </w:rPr>
        <w:t>s</w:t>
      </w:r>
      <w:r w:rsidR="00266C9F" w:rsidRPr="00746BC2">
        <w:rPr>
          <w:rFonts w:ascii="Times New Roman" w:hAnsi="Times New Roman" w:cs="Times New Roman"/>
          <w:sz w:val="24"/>
          <w:szCs w:val="24"/>
        </w:rPr>
        <w:t xml:space="preserve"> and fears through training individuals and </w:t>
      </w:r>
      <w:r w:rsidR="00E4247E" w:rsidRPr="00746BC2">
        <w:rPr>
          <w:rFonts w:ascii="Times New Roman" w:hAnsi="Times New Roman" w:cs="Times New Roman"/>
          <w:sz w:val="24"/>
          <w:szCs w:val="24"/>
        </w:rPr>
        <w:t xml:space="preserve">their institutions </w:t>
      </w:r>
      <w:r w:rsidR="00266C9F" w:rsidRPr="00746BC2">
        <w:rPr>
          <w:rFonts w:ascii="Times New Roman" w:hAnsi="Times New Roman" w:cs="Times New Roman"/>
          <w:sz w:val="24"/>
          <w:szCs w:val="24"/>
        </w:rPr>
        <w:t>(</w:t>
      </w:r>
      <w:r w:rsidR="00E4247E" w:rsidRPr="00746BC2">
        <w:rPr>
          <w:rFonts w:ascii="Times New Roman" w:hAnsi="Times New Roman" w:cs="Times New Roman"/>
          <w:sz w:val="24"/>
          <w:szCs w:val="24"/>
        </w:rPr>
        <w:t>CBOs and NGOs</w:t>
      </w:r>
      <w:r w:rsidR="00266C9F" w:rsidRPr="00746BC2">
        <w:rPr>
          <w:rFonts w:ascii="Times New Roman" w:hAnsi="Times New Roman" w:cs="Times New Roman"/>
          <w:sz w:val="24"/>
          <w:szCs w:val="24"/>
        </w:rPr>
        <w:t>)</w:t>
      </w:r>
      <w:r w:rsidR="00F82FE0"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If required the </w:t>
      </w:r>
      <w:r w:rsidR="00772472" w:rsidRPr="00746BC2">
        <w:rPr>
          <w:rFonts w:ascii="Times New Roman" w:hAnsi="Times New Roman" w:cs="Times New Roman"/>
          <w:sz w:val="24"/>
          <w:szCs w:val="24"/>
        </w:rPr>
        <w:t>IP/VMG</w:t>
      </w:r>
      <w:r w:rsidR="00E4247E" w:rsidRPr="00746BC2">
        <w:rPr>
          <w:rFonts w:ascii="Times New Roman" w:hAnsi="Times New Roman" w:cs="Times New Roman"/>
          <w:sz w:val="24"/>
          <w:szCs w:val="24"/>
        </w:rPr>
        <w:t xml:space="preserve">F proposes the provision of </w:t>
      </w:r>
      <w:r w:rsidR="00F82FE0" w:rsidRPr="00746BC2">
        <w:rPr>
          <w:rFonts w:ascii="Times New Roman" w:hAnsi="Times New Roman" w:cs="Times New Roman"/>
          <w:sz w:val="24"/>
          <w:szCs w:val="24"/>
        </w:rPr>
        <w:t>awareness creation</w:t>
      </w:r>
      <w:r w:rsidR="00E4247E" w:rsidRPr="00746BC2">
        <w:rPr>
          <w:rFonts w:ascii="Times New Roman" w:hAnsi="Times New Roman" w:cs="Times New Roman"/>
          <w:sz w:val="24"/>
          <w:szCs w:val="24"/>
        </w:rPr>
        <w:t xml:space="preserve"> for the </w:t>
      </w:r>
      <w:r w:rsidR="00823691" w:rsidRPr="00746BC2">
        <w:rPr>
          <w:rFonts w:ascii="Times New Roman" w:hAnsi="Times New Roman" w:cs="Times New Roman"/>
          <w:sz w:val="24"/>
          <w:szCs w:val="24"/>
        </w:rPr>
        <w:t>IP/VMG</w:t>
      </w:r>
      <w:r w:rsidR="00372990"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in</w:t>
      </w:r>
      <w:r w:rsidR="004A4618" w:rsidRPr="00746BC2">
        <w:rPr>
          <w:rFonts w:ascii="Times New Roman" w:hAnsi="Times New Roman" w:cs="Times New Roman"/>
          <w:sz w:val="24"/>
          <w:szCs w:val="24"/>
        </w:rPr>
        <w:t>, among other skills,</w:t>
      </w:r>
      <w:r w:rsidR="00E4247E" w:rsidRPr="00746BC2">
        <w:rPr>
          <w:rFonts w:ascii="Times New Roman" w:hAnsi="Times New Roman" w:cs="Times New Roman"/>
          <w:sz w:val="24"/>
          <w:szCs w:val="24"/>
        </w:rPr>
        <w:t xml:space="preserve"> resource mapping</w:t>
      </w:r>
      <w:r w:rsidR="00266C9F" w:rsidRPr="00746BC2">
        <w:rPr>
          <w:rFonts w:ascii="Times New Roman" w:hAnsi="Times New Roman" w:cs="Times New Roman"/>
          <w:sz w:val="24"/>
          <w:szCs w:val="24"/>
        </w:rPr>
        <w:t>, information gathering, reporting and planning,</w:t>
      </w:r>
      <w:r w:rsidR="00F82FE0" w:rsidRPr="00746BC2">
        <w:rPr>
          <w:rFonts w:ascii="Times New Roman" w:hAnsi="Times New Roman" w:cs="Times New Roman"/>
          <w:sz w:val="24"/>
          <w:szCs w:val="24"/>
        </w:rPr>
        <w:t xml:space="preserve"> among others</w:t>
      </w:r>
      <w:r w:rsidR="00E4247E" w:rsidRPr="00746BC2">
        <w:rPr>
          <w:rFonts w:ascii="Times New Roman" w:hAnsi="Times New Roman" w:cs="Times New Roman"/>
          <w:sz w:val="24"/>
          <w:szCs w:val="24"/>
        </w:rPr>
        <w:t>.</w:t>
      </w:r>
    </w:p>
    <w:p w14:paraId="54D0CA5B"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68EFE26B" w14:textId="25F27A92" w:rsidR="00331B43" w:rsidRPr="00746BC2" w:rsidRDefault="00343951">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lastRenderedPageBreak/>
        <w:t>1</w:t>
      </w:r>
      <w:r w:rsidR="00DA3A4C" w:rsidRPr="00746BC2">
        <w:rPr>
          <w:rFonts w:ascii="Times New Roman" w:hAnsi="Times New Roman" w:cs="Times New Roman"/>
          <w:sz w:val="24"/>
          <w:szCs w:val="24"/>
        </w:rPr>
        <w:t>27</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staff within the </w:t>
      </w:r>
      <w:r w:rsidR="009B162A" w:rsidRPr="00746BC2">
        <w:rPr>
          <w:rFonts w:ascii="Times New Roman" w:hAnsi="Times New Roman" w:cs="Times New Roman"/>
          <w:sz w:val="24"/>
          <w:szCs w:val="24"/>
        </w:rPr>
        <w:t>MoE</w:t>
      </w:r>
      <w:r w:rsidR="00372990" w:rsidRPr="00746BC2">
        <w:rPr>
          <w:rFonts w:ascii="Times New Roman" w:hAnsi="Times New Roman" w:cs="Times New Roman"/>
          <w:sz w:val="24"/>
          <w:szCs w:val="24"/>
        </w:rPr>
        <w:t>/PIU will organize and provide</w:t>
      </w:r>
      <w:r w:rsidR="00E4247E" w:rsidRPr="00746BC2">
        <w:rPr>
          <w:rFonts w:ascii="Times New Roman" w:hAnsi="Times New Roman" w:cs="Times New Roman"/>
          <w:sz w:val="24"/>
          <w:szCs w:val="24"/>
        </w:rPr>
        <w:t xml:space="preserve"> training for the KPLC </w:t>
      </w:r>
      <w:r w:rsidR="00957DE4" w:rsidRPr="00746BC2">
        <w:rPr>
          <w:rFonts w:ascii="Times New Roman" w:hAnsi="Times New Roman" w:cs="Times New Roman"/>
          <w:sz w:val="24"/>
          <w:szCs w:val="24"/>
        </w:rPr>
        <w:t xml:space="preserve">ESSs </w:t>
      </w:r>
      <w:r w:rsidR="00E4247E" w:rsidRPr="00746BC2">
        <w:rPr>
          <w:rFonts w:ascii="Times New Roman" w:hAnsi="Times New Roman" w:cs="Times New Roman"/>
          <w:sz w:val="24"/>
          <w:szCs w:val="24"/>
        </w:rPr>
        <w:t xml:space="preserve">in </w:t>
      </w:r>
      <w:r w:rsidR="00372990" w:rsidRPr="00746BC2">
        <w:rPr>
          <w:rFonts w:ascii="Times New Roman" w:hAnsi="Times New Roman" w:cs="Times New Roman"/>
          <w:sz w:val="24"/>
          <w:szCs w:val="24"/>
        </w:rPr>
        <w:t>SA</w:t>
      </w:r>
      <w:r w:rsidR="00E4247E" w:rsidRPr="00746BC2">
        <w:rPr>
          <w:rFonts w:ascii="Times New Roman" w:hAnsi="Times New Roman" w:cs="Times New Roman"/>
          <w:sz w:val="24"/>
          <w:szCs w:val="24"/>
        </w:rPr>
        <w:t>, implementation of th</w:t>
      </w:r>
      <w:r w:rsidR="00372990" w:rsidRPr="00746BC2">
        <w:rPr>
          <w:rFonts w:ascii="Times New Roman" w:hAnsi="Times New Roman" w:cs="Times New Roman"/>
          <w:sz w:val="24"/>
          <w:szCs w:val="24"/>
        </w:rPr>
        <w:t xml:space="preserve">e </w:t>
      </w:r>
      <w:r w:rsidR="00772472" w:rsidRPr="00746BC2">
        <w:rPr>
          <w:rFonts w:ascii="Times New Roman" w:hAnsi="Times New Roman" w:cs="Times New Roman"/>
          <w:sz w:val="24"/>
          <w:szCs w:val="24"/>
        </w:rPr>
        <w:t>VMG</w:t>
      </w:r>
      <w:r w:rsidR="00372990" w:rsidRPr="00746BC2">
        <w:rPr>
          <w:rFonts w:ascii="Times New Roman" w:hAnsi="Times New Roman" w:cs="Times New Roman"/>
          <w:sz w:val="24"/>
          <w:szCs w:val="24"/>
        </w:rPr>
        <w:t xml:space="preserve">F with special attention </w:t>
      </w:r>
      <w:r w:rsidR="004A4618" w:rsidRPr="00746BC2">
        <w:rPr>
          <w:rFonts w:ascii="Times New Roman" w:hAnsi="Times New Roman" w:cs="Times New Roman"/>
          <w:sz w:val="24"/>
          <w:szCs w:val="24"/>
        </w:rPr>
        <w:t>on</w:t>
      </w:r>
      <w:r w:rsidR="00E4247E" w:rsidRPr="00746BC2">
        <w:rPr>
          <w:rFonts w:ascii="Times New Roman" w:hAnsi="Times New Roman" w:cs="Times New Roman"/>
          <w:sz w:val="24"/>
          <w:szCs w:val="24"/>
        </w:rPr>
        <w:t xml:space="preserve"> developing their knowledge on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F background, </w:t>
      </w:r>
      <w:r w:rsidR="00F82FE0" w:rsidRPr="00746BC2">
        <w:rPr>
          <w:rFonts w:ascii="Times New Roman" w:hAnsi="Times New Roman" w:cs="Times New Roman"/>
          <w:sz w:val="24"/>
          <w:szCs w:val="24"/>
        </w:rPr>
        <w:t xml:space="preserve">OP 4.10, </w:t>
      </w:r>
      <w:r w:rsidR="00E4247E" w:rsidRPr="00746BC2">
        <w:rPr>
          <w:rFonts w:ascii="Times New Roman" w:hAnsi="Times New Roman" w:cs="Times New Roman"/>
          <w:sz w:val="24"/>
          <w:szCs w:val="24"/>
        </w:rPr>
        <w:t>history and areas of concern</w:t>
      </w:r>
      <w:r w:rsidR="004D78FB" w:rsidRPr="00746BC2">
        <w:rPr>
          <w:rFonts w:ascii="Times New Roman" w:hAnsi="Times New Roman" w:cs="Times New Roman"/>
          <w:sz w:val="24"/>
          <w:szCs w:val="24"/>
        </w:rPr>
        <w:t xml:space="preserve">. In addition, the project will enhance </w:t>
      </w:r>
      <w:r w:rsidR="00E4247E" w:rsidRPr="00746BC2">
        <w:rPr>
          <w:rFonts w:ascii="Times New Roman" w:hAnsi="Times New Roman" w:cs="Times New Roman"/>
          <w:sz w:val="24"/>
          <w:szCs w:val="24"/>
        </w:rPr>
        <w:t xml:space="preserve">their skills </w:t>
      </w:r>
      <w:r w:rsidR="004D78FB" w:rsidRPr="00746BC2">
        <w:rPr>
          <w:rFonts w:ascii="Times New Roman" w:hAnsi="Times New Roman" w:cs="Times New Roman"/>
          <w:sz w:val="24"/>
          <w:szCs w:val="24"/>
        </w:rPr>
        <w:t>in</w:t>
      </w:r>
      <w:r w:rsidR="00E4247E" w:rsidRPr="00746BC2">
        <w:rPr>
          <w:rFonts w:ascii="Times New Roman" w:hAnsi="Times New Roman" w:cs="Times New Roman"/>
          <w:sz w:val="24"/>
          <w:szCs w:val="24"/>
        </w:rPr>
        <w:t xml:space="preserve"> community orientation, </w:t>
      </w:r>
      <w:r w:rsidR="00372990" w:rsidRPr="00746BC2">
        <w:rPr>
          <w:rFonts w:ascii="Times New Roman" w:hAnsi="Times New Roman" w:cs="Times New Roman"/>
          <w:sz w:val="24"/>
          <w:szCs w:val="24"/>
        </w:rPr>
        <w:t>FPIC</w:t>
      </w:r>
      <w:r w:rsidR="00E4247E" w:rsidRPr="00746BC2">
        <w:rPr>
          <w:rFonts w:ascii="Times New Roman" w:hAnsi="Times New Roman" w:cs="Times New Roman"/>
          <w:sz w:val="24"/>
          <w:szCs w:val="24"/>
        </w:rPr>
        <w:t xml:space="preserve"> plan</w:t>
      </w:r>
      <w:r w:rsidR="003E25BC" w:rsidRPr="00746BC2">
        <w:rPr>
          <w:rFonts w:ascii="Times New Roman" w:hAnsi="Times New Roman" w:cs="Times New Roman"/>
          <w:sz w:val="24"/>
          <w:szCs w:val="24"/>
        </w:rPr>
        <w:t xml:space="preserve">ning, </w:t>
      </w:r>
      <w:r w:rsidR="004A4618" w:rsidRPr="00746BC2">
        <w:rPr>
          <w:rFonts w:ascii="Times New Roman" w:hAnsi="Times New Roman" w:cs="Times New Roman"/>
          <w:sz w:val="24"/>
          <w:szCs w:val="24"/>
        </w:rPr>
        <w:t xml:space="preserve">participatory </w:t>
      </w:r>
      <w:r w:rsidR="0007208C" w:rsidRPr="00746BC2">
        <w:rPr>
          <w:rFonts w:ascii="Times New Roman" w:hAnsi="Times New Roman" w:cs="Times New Roman"/>
          <w:sz w:val="24"/>
          <w:szCs w:val="24"/>
        </w:rPr>
        <w:t>rural</w:t>
      </w:r>
      <w:r w:rsidR="004A4618" w:rsidRPr="00746BC2">
        <w:rPr>
          <w:rFonts w:ascii="Times New Roman" w:hAnsi="Times New Roman" w:cs="Times New Roman"/>
          <w:sz w:val="24"/>
          <w:szCs w:val="24"/>
        </w:rPr>
        <w:t xml:space="preserve"> </w:t>
      </w:r>
      <w:r w:rsidR="0007208C" w:rsidRPr="00746BC2">
        <w:rPr>
          <w:rFonts w:ascii="Times New Roman" w:hAnsi="Times New Roman" w:cs="Times New Roman"/>
          <w:sz w:val="24"/>
          <w:szCs w:val="24"/>
        </w:rPr>
        <w:t>appraisal</w:t>
      </w:r>
      <w:r w:rsidR="004A4618" w:rsidRPr="00746BC2">
        <w:rPr>
          <w:rFonts w:ascii="Times New Roman" w:hAnsi="Times New Roman" w:cs="Times New Roman"/>
          <w:sz w:val="24"/>
          <w:szCs w:val="24"/>
        </w:rPr>
        <w:t xml:space="preserve"> (</w:t>
      </w:r>
      <w:r w:rsidR="003E25BC" w:rsidRPr="00746BC2">
        <w:rPr>
          <w:rFonts w:ascii="Times New Roman" w:hAnsi="Times New Roman" w:cs="Times New Roman"/>
          <w:sz w:val="24"/>
          <w:szCs w:val="24"/>
        </w:rPr>
        <w:t>PRA</w:t>
      </w:r>
      <w:r w:rsidR="004A4618" w:rsidRPr="00746BC2">
        <w:rPr>
          <w:rFonts w:ascii="Times New Roman" w:hAnsi="Times New Roman" w:cs="Times New Roman"/>
          <w:sz w:val="24"/>
          <w:szCs w:val="24"/>
        </w:rPr>
        <w:t>)</w:t>
      </w:r>
      <w:r w:rsidR="003E25BC" w:rsidRPr="00746BC2">
        <w:rPr>
          <w:rFonts w:ascii="Times New Roman" w:hAnsi="Times New Roman" w:cs="Times New Roman"/>
          <w:sz w:val="24"/>
          <w:szCs w:val="24"/>
        </w:rPr>
        <w:t xml:space="preserve"> tools and techniques.</w:t>
      </w:r>
    </w:p>
    <w:p w14:paraId="4EA554A9" w14:textId="77777777" w:rsidR="00303C1A" w:rsidRPr="00746BC2" w:rsidRDefault="00303C1A">
      <w:pPr>
        <w:autoSpaceDE w:val="0"/>
        <w:autoSpaceDN w:val="0"/>
        <w:adjustRightInd w:val="0"/>
        <w:spacing w:after="0" w:line="240" w:lineRule="auto"/>
        <w:contextualSpacing/>
        <w:jc w:val="both"/>
        <w:rPr>
          <w:rFonts w:ascii="Times New Roman" w:hAnsi="Times New Roman" w:cs="Times New Roman"/>
          <w:sz w:val="24"/>
          <w:szCs w:val="24"/>
        </w:rPr>
      </w:pPr>
    </w:p>
    <w:p w14:paraId="55CE0926" w14:textId="77777777" w:rsidR="00372990" w:rsidRPr="00746BC2" w:rsidRDefault="00372990">
      <w:pPr>
        <w:autoSpaceDE w:val="0"/>
        <w:autoSpaceDN w:val="0"/>
        <w:adjustRightInd w:val="0"/>
        <w:spacing w:after="0" w:line="240" w:lineRule="auto"/>
        <w:contextualSpacing/>
        <w:jc w:val="both"/>
        <w:rPr>
          <w:rFonts w:ascii="Times New Roman" w:hAnsi="Times New Roman" w:cs="Times New Roman"/>
          <w:sz w:val="24"/>
          <w:szCs w:val="24"/>
        </w:rPr>
      </w:pPr>
    </w:p>
    <w:p w14:paraId="5C41CE52" w14:textId="0482F7F2" w:rsidR="00E4247E" w:rsidRPr="00746BC2" w:rsidRDefault="00C224A1" w:rsidP="0075305E">
      <w:pPr>
        <w:pStyle w:val="Heading2"/>
        <w:numPr>
          <w:ilvl w:val="0"/>
          <w:numId w:val="0"/>
        </w:numPr>
        <w:spacing w:before="0" w:line="240" w:lineRule="auto"/>
        <w:rPr>
          <w:rFonts w:ascii="Times New Roman" w:hAnsi="Times New Roman" w:cs="Times New Roman"/>
          <w:sz w:val="24"/>
          <w:szCs w:val="24"/>
        </w:rPr>
      </w:pPr>
      <w:bookmarkStart w:id="256" w:name="_Toc335308403"/>
      <w:bookmarkStart w:id="257" w:name="_Toc501602770"/>
      <w:bookmarkStart w:id="258" w:name="_Toc1112261"/>
      <w:bookmarkStart w:id="259" w:name="_Toc6913071"/>
      <w:r w:rsidRPr="00746BC2">
        <w:rPr>
          <w:rFonts w:ascii="Times New Roman" w:hAnsi="Times New Roman" w:cs="Times New Roman"/>
          <w:sz w:val="24"/>
          <w:szCs w:val="24"/>
        </w:rPr>
        <w:t xml:space="preserve">6.9 </w:t>
      </w:r>
      <w:r w:rsidR="00E4247E" w:rsidRPr="00746BC2">
        <w:rPr>
          <w:rFonts w:ascii="Times New Roman" w:hAnsi="Times New Roman" w:cs="Times New Roman"/>
          <w:sz w:val="24"/>
          <w:szCs w:val="24"/>
        </w:rPr>
        <w:t xml:space="preserve">Establish </w:t>
      </w:r>
      <w:r w:rsidR="004D78FB" w:rsidRPr="00746BC2">
        <w:rPr>
          <w:rFonts w:ascii="Times New Roman" w:hAnsi="Times New Roman" w:cs="Times New Roman"/>
          <w:sz w:val="24"/>
          <w:szCs w:val="24"/>
        </w:rPr>
        <w:t>R</w:t>
      </w:r>
      <w:r w:rsidR="00E4247E" w:rsidRPr="00746BC2">
        <w:rPr>
          <w:rFonts w:ascii="Times New Roman" w:hAnsi="Times New Roman" w:cs="Times New Roman"/>
          <w:sz w:val="24"/>
          <w:szCs w:val="24"/>
        </w:rPr>
        <w:t>epresentation of</w:t>
      </w:r>
      <w:r w:rsidR="00CE2FED"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xml:space="preserve"> in </w:t>
      </w:r>
      <w:r w:rsidR="004D78FB" w:rsidRPr="00746BC2">
        <w:rPr>
          <w:rFonts w:ascii="Times New Roman" w:hAnsi="Times New Roman" w:cs="Times New Roman"/>
          <w:sz w:val="24"/>
          <w:szCs w:val="24"/>
        </w:rPr>
        <w:t>R</w:t>
      </w:r>
      <w:r w:rsidR="00E4247E" w:rsidRPr="00746BC2">
        <w:rPr>
          <w:rFonts w:ascii="Times New Roman" w:hAnsi="Times New Roman" w:cs="Times New Roman"/>
          <w:sz w:val="24"/>
          <w:szCs w:val="24"/>
        </w:rPr>
        <w:t xml:space="preserve">elevant </w:t>
      </w:r>
      <w:r w:rsidR="004D78FB" w:rsidRPr="00746BC2">
        <w:rPr>
          <w:rFonts w:ascii="Times New Roman" w:hAnsi="Times New Roman" w:cs="Times New Roman"/>
          <w:sz w:val="24"/>
          <w:szCs w:val="24"/>
        </w:rPr>
        <w:t>O</w:t>
      </w:r>
      <w:r w:rsidR="00E4247E" w:rsidRPr="00746BC2">
        <w:rPr>
          <w:rFonts w:ascii="Times New Roman" w:hAnsi="Times New Roman" w:cs="Times New Roman"/>
          <w:sz w:val="24"/>
          <w:szCs w:val="24"/>
        </w:rPr>
        <w:t xml:space="preserve">rgans within </w:t>
      </w:r>
      <w:bookmarkEnd w:id="256"/>
      <w:r w:rsidR="003E2D6E" w:rsidRPr="00746BC2">
        <w:rPr>
          <w:rFonts w:ascii="Times New Roman" w:hAnsi="Times New Roman" w:cs="Times New Roman"/>
          <w:sz w:val="24"/>
          <w:szCs w:val="24"/>
        </w:rPr>
        <w:t>KESIP</w:t>
      </w:r>
      <w:bookmarkEnd w:id="257"/>
      <w:bookmarkEnd w:id="258"/>
      <w:bookmarkEnd w:id="259"/>
    </w:p>
    <w:p w14:paraId="6394FF9F" w14:textId="77777777" w:rsidR="005872A5" w:rsidRPr="00746BC2" w:rsidRDefault="005872A5" w:rsidP="00A2045B">
      <w:pPr>
        <w:autoSpaceDE w:val="0"/>
        <w:autoSpaceDN w:val="0"/>
        <w:adjustRightInd w:val="0"/>
        <w:spacing w:after="0" w:line="240" w:lineRule="auto"/>
        <w:contextualSpacing/>
        <w:jc w:val="both"/>
        <w:rPr>
          <w:rFonts w:ascii="Times New Roman" w:hAnsi="Times New Roman" w:cs="Times New Roman"/>
          <w:sz w:val="24"/>
          <w:szCs w:val="24"/>
        </w:rPr>
      </w:pPr>
    </w:p>
    <w:p w14:paraId="661F5CD0" w14:textId="7994B85F" w:rsidR="00E4247E" w:rsidRPr="00746BC2" w:rsidRDefault="00343951">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28</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w:t>
      </w:r>
      <w:r w:rsidR="00957DE4" w:rsidRPr="00746BC2">
        <w:rPr>
          <w:rFonts w:ascii="Times New Roman" w:hAnsi="Times New Roman" w:cs="Times New Roman"/>
          <w:sz w:val="24"/>
          <w:szCs w:val="24"/>
        </w:rPr>
        <w:t xml:space="preserve">PIU </w:t>
      </w:r>
      <w:r w:rsidR="00E4247E" w:rsidRPr="00746BC2">
        <w:rPr>
          <w:rFonts w:ascii="Times New Roman" w:hAnsi="Times New Roman" w:cs="Times New Roman"/>
          <w:sz w:val="24"/>
          <w:szCs w:val="24"/>
        </w:rPr>
        <w:t>will ensure that the</w:t>
      </w:r>
      <w:r w:rsidR="00CE2FED"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xml:space="preserve"> are re</w:t>
      </w:r>
      <w:r w:rsidR="00372990" w:rsidRPr="00746BC2">
        <w:rPr>
          <w:rFonts w:ascii="Times New Roman" w:hAnsi="Times New Roman" w:cs="Times New Roman"/>
          <w:sz w:val="24"/>
          <w:szCs w:val="24"/>
        </w:rPr>
        <w:t>presented in the county and sub-</w:t>
      </w:r>
      <w:r w:rsidR="00E4247E" w:rsidRPr="00746BC2">
        <w:rPr>
          <w:rFonts w:ascii="Times New Roman" w:hAnsi="Times New Roman" w:cs="Times New Roman"/>
          <w:sz w:val="24"/>
          <w:szCs w:val="24"/>
        </w:rPr>
        <w:t>county steering committees if and when screening ascertains that</w:t>
      </w:r>
      <w:r w:rsidR="00CE2FED" w:rsidRPr="00746BC2">
        <w:rPr>
          <w:rFonts w:ascii="Times New Roman" w:hAnsi="Times New Roman" w:cs="Times New Roman"/>
          <w:sz w:val="24"/>
          <w:szCs w:val="24"/>
        </w:rPr>
        <w:t xml:space="preserve"> IPs/VMGs</w:t>
      </w:r>
      <w:r w:rsidR="00372990"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are likely to be affected.  </w:t>
      </w:r>
      <w:r w:rsidR="00CE2FED" w:rsidRPr="00746BC2">
        <w:rPr>
          <w:rFonts w:ascii="Times New Roman" w:hAnsi="Times New Roman" w:cs="Times New Roman"/>
          <w:sz w:val="24"/>
          <w:szCs w:val="24"/>
        </w:rPr>
        <w:t xml:space="preserve"> IPs/VMGs</w:t>
      </w:r>
      <w:r w:rsidR="00372990"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will articulate their needs and priorities with facilitation and guidance from </w:t>
      </w:r>
      <w:r w:rsidR="003E2D6E" w:rsidRPr="00746BC2">
        <w:rPr>
          <w:rFonts w:ascii="Times New Roman" w:hAnsi="Times New Roman" w:cs="Times New Roman"/>
          <w:sz w:val="24"/>
          <w:szCs w:val="24"/>
        </w:rPr>
        <w:t>KESIP</w:t>
      </w:r>
      <w:r w:rsidR="00957DE4"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and the executing agencies. In so doing, </w:t>
      </w:r>
      <w:r w:rsidR="00372990" w:rsidRPr="00746BC2">
        <w:rPr>
          <w:rFonts w:ascii="Times New Roman" w:hAnsi="Times New Roman" w:cs="Times New Roman"/>
          <w:sz w:val="24"/>
          <w:szCs w:val="24"/>
        </w:rPr>
        <w:t>representatives of</w:t>
      </w:r>
      <w:r w:rsidR="00CE2FED"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xml:space="preserve"> will take the following into account:</w:t>
      </w:r>
    </w:p>
    <w:p w14:paraId="5C388089" w14:textId="77777777" w:rsidR="000B286D" w:rsidRPr="00746BC2" w:rsidRDefault="000B286D">
      <w:pPr>
        <w:autoSpaceDE w:val="0"/>
        <w:autoSpaceDN w:val="0"/>
        <w:adjustRightInd w:val="0"/>
        <w:spacing w:after="0" w:line="240" w:lineRule="auto"/>
        <w:contextualSpacing/>
        <w:jc w:val="both"/>
        <w:rPr>
          <w:rFonts w:ascii="Times New Roman" w:hAnsi="Times New Roman" w:cs="Times New Roman"/>
          <w:sz w:val="24"/>
          <w:szCs w:val="24"/>
        </w:rPr>
      </w:pPr>
    </w:p>
    <w:p w14:paraId="7EA7F3F6" w14:textId="77777777" w:rsidR="00E4247E" w:rsidRPr="00746BC2" w:rsidRDefault="00E4247E">
      <w:pPr>
        <w:pStyle w:val="ListParagraph"/>
        <w:numPr>
          <w:ilvl w:val="0"/>
          <w:numId w:val="29"/>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Conservation of natural resources by adopting specific, tangible actions that demonstrate sustainable use and management, linked with improving their livelihoods while upholding th</w:t>
      </w:r>
      <w:r w:rsidR="00372990" w:rsidRPr="00746BC2">
        <w:rPr>
          <w:rFonts w:ascii="Times New Roman" w:eastAsiaTheme="minorHAnsi" w:hAnsi="Times New Roman" w:cs="Times New Roman"/>
          <w:szCs w:val="24"/>
        </w:rPr>
        <w:t>eir rights, culture and dignity;</w:t>
      </w:r>
    </w:p>
    <w:p w14:paraId="0C472FAA" w14:textId="77777777" w:rsidR="00E4247E" w:rsidRPr="00746BC2" w:rsidRDefault="00E4247E">
      <w:pPr>
        <w:pStyle w:val="ListParagraph"/>
        <w:numPr>
          <w:ilvl w:val="0"/>
          <w:numId w:val="29"/>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Social sustainability ensuring that their livelihoods and way of life are not adversely impacted but rather improved</w:t>
      </w:r>
      <w:r w:rsidR="00372990" w:rsidRPr="00746BC2">
        <w:rPr>
          <w:rFonts w:ascii="Times New Roman" w:eastAsiaTheme="minorHAnsi" w:hAnsi="Times New Roman" w:cs="Times New Roman"/>
          <w:szCs w:val="24"/>
        </w:rPr>
        <w:t>;</w:t>
      </w:r>
      <w:r w:rsidRPr="00746BC2">
        <w:rPr>
          <w:rFonts w:ascii="Times New Roman" w:eastAsiaTheme="minorHAnsi" w:hAnsi="Times New Roman" w:cs="Times New Roman"/>
          <w:szCs w:val="24"/>
        </w:rPr>
        <w:t xml:space="preserve"> </w:t>
      </w:r>
    </w:p>
    <w:p w14:paraId="21FC33A6" w14:textId="597205BA" w:rsidR="00E4247E" w:rsidRPr="00746BC2" w:rsidRDefault="00E4247E">
      <w:pPr>
        <w:pStyle w:val="ListParagraph"/>
        <w:numPr>
          <w:ilvl w:val="0"/>
          <w:numId w:val="29"/>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Ensure that measures to mitigate or eliminate adverse impacts</w:t>
      </w:r>
      <w:r w:rsidR="00663226" w:rsidRPr="00746BC2">
        <w:rPr>
          <w:rFonts w:ascii="Times New Roman" w:eastAsiaTheme="minorHAnsi" w:hAnsi="Times New Roman" w:cs="Times New Roman"/>
          <w:szCs w:val="24"/>
        </w:rPr>
        <w:t xml:space="preserve"> </w:t>
      </w:r>
      <w:r w:rsidRPr="00746BC2">
        <w:rPr>
          <w:rFonts w:ascii="Times New Roman" w:eastAsiaTheme="minorHAnsi" w:hAnsi="Times New Roman" w:cs="Times New Roman"/>
          <w:szCs w:val="24"/>
        </w:rPr>
        <w:t>on them</w:t>
      </w:r>
      <w:r w:rsidR="00663226" w:rsidRPr="00746BC2">
        <w:rPr>
          <w:rFonts w:ascii="Times New Roman" w:eastAsiaTheme="minorHAnsi" w:hAnsi="Times New Roman" w:cs="Times New Roman"/>
          <w:szCs w:val="24"/>
        </w:rPr>
        <w:t xml:space="preserve">, if any, </w:t>
      </w:r>
      <w:r w:rsidRPr="00746BC2">
        <w:rPr>
          <w:rFonts w:ascii="Times New Roman" w:eastAsiaTheme="minorHAnsi" w:hAnsi="Times New Roman" w:cs="Times New Roman"/>
          <w:szCs w:val="24"/>
        </w:rPr>
        <w:t>are adequate</w:t>
      </w:r>
      <w:r w:rsidR="008E7C94" w:rsidRPr="00746BC2">
        <w:rPr>
          <w:rFonts w:ascii="Times New Roman" w:eastAsiaTheme="minorHAnsi" w:hAnsi="Times New Roman" w:cs="Times New Roman"/>
          <w:szCs w:val="24"/>
        </w:rPr>
        <w:t xml:space="preserve"> and do not discriminate against the </w:t>
      </w:r>
      <w:r w:rsidR="00CE2FED" w:rsidRPr="00746BC2">
        <w:rPr>
          <w:rFonts w:ascii="Times New Roman" w:hAnsi="Times New Roman" w:cs="Times New Roman"/>
          <w:szCs w:val="24"/>
        </w:rPr>
        <w:t>IPs/VMGs</w:t>
      </w:r>
      <w:r w:rsidR="00372990" w:rsidRPr="00746BC2">
        <w:rPr>
          <w:rFonts w:ascii="Times New Roman" w:eastAsiaTheme="minorHAnsi" w:hAnsi="Times New Roman" w:cs="Times New Roman"/>
          <w:szCs w:val="24"/>
        </w:rPr>
        <w:t>; and</w:t>
      </w:r>
    </w:p>
    <w:p w14:paraId="63562532" w14:textId="32C71502" w:rsidR="00E4247E" w:rsidRPr="00746BC2" w:rsidRDefault="00E4247E">
      <w:pPr>
        <w:pStyle w:val="ListParagraph"/>
        <w:numPr>
          <w:ilvl w:val="0"/>
          <w:numId w:val="29"/>
        </w:numPr>
        <w:autoSpaceDE w:val="0"/>
        <w:autoSpaceDN w:val="0"/>
        <w:adjustRightInd w:val="0"/>
        <w:spacing w:before="0" w:after="0" w:line="240" w:lineRule="auto"/>
        <w:rPr>
          <w:rFonts w:ascii="Times New Roman" w:hAnsi="Times New Roman" w:cs="Times New Roman"/>
          <w:szCs w:val="24"/>
        </w:rPr>
      </w:pPr>
      <w:r w:rsidRPr="00746BC2">
        <w:rPr>
          <w:rFonts w:ascii="Times New Roman" w:eastAsiaTheme="minorHAnsi" w:hAnsi="Times New Roman" w:cs="Times New Roman"/>
          <w:szCs w:val="24"/>
        </w:rPr>
        <w:t>Environmental sustainability ensuring that detrimental environmental impacts</w:t>
      </w:r>
      <w:r w:rsidR="008E7C94" w:rsidRPr="00746BC2">
        <w:rPr>
          <w:rFonts w:ascii="Times New Roman" w:eastAsiaTheme="minorHAnsi" w:hAnsi="Times New Roman" w:cs="Times New Roman"/>
          <w:szCs w:val="24"/>
        </w:rPr>
        <w:t>,</w:t>
      </w:r>
      <w:r w:rsidRPr="00746BC2">
        <w:rPr>
          <w:rFonts w:ascii="Times New Roman" w:eastAsiaTheme="minorHAnsi" w:hAnsi="Times New Roman" w:cs="Times New Roman"/>
          <w:szCs w:val="24"/>
        </w:rPr>
        <w:t xml:space="preserve"> such as depletion of biodiversity</w:t>
      </w:r>
      <w:r w:rsidR="008E7C94" w:rsidRPr="00746BC2">
        <w:rPr>
          <w:rFonts w:ascii="Times New Roman" w:eastAsiaTheme="minorHAnsi" w:hAnsi="Times New Roman" w:cs="Times New Roman"/>
          <w:szCs w:val="24"/>
        </w:rPr>
        <w:t>,</w:t>
      </w:r>
      <w:r w:rsidRPr="00746BC2">
        <w:rPr>
          <w:rFonts w:ascii="Times New Roman" w:eastAsiaTheme="minorHAnsi" w:hAnsi="Times New Roman" w:cs="Times New Roman"/>
          <w:szCs w:val="24"/>
        </w:rPr>
        <w:t xml:space="preserve"> are avoided or </w:t>
      </w:r>
      <w:r w:rsidR="008E7C94" w:rsidRPr="00746BC2">
        <w:rPr>
          <w:rFonts w:ascii="Times New Roman" w:eastAsiaTheme="minorHAnsi" w:hAnsi="Times New Roman" w:cs="Times New Roman"/>
          <w:szCs w:val="24"/>
        </w:rPr>
        <w:t xml:space="preserve">appropriately </w:t>
      </w:r>
      <w:r w:rsidRPr="00746BC2">
        <w:rPr>
          <w:rFonts w:ascii="Times New Roman" w:eastAsiaTheme="minorHAnsi" w:hAnsi="Times New Roman" w:cs="Times New Roman"/>
          <w:szCs w:val="24"/>
        </w:rPr>
        <w:t>mitigated.</w:t>
      </w:r>
    </w:p>
    <w:p w14:paraId="7ADDCA59" w14:textId="77777777" w:rsidR="00331B43" w:rsidRPr="00746BC2" w:rsidRDefault="00331B43">
      <w:pPr>
        <w:pStyle w:val="Heading2"/>
        <w:numPr>
          <w:ilvl w:val="0"/>
          <w:numId w:val="0"/>
        </w:numPr>
        <w:spacing w:before="0" w:line="240" w:lineRule="auto"/>
        <w:jc w:val="both"/>
        <w:rPr>
          <w:rFonts w:ascii="Times New Roman" w:hAnsi="Times New Roman" w:cs="Times New Roman"/>
          <w:sz w:val="24"/>
          <w:szCs w:val="24"/>
        </w:rPr>
      </w:pPr>
    </w:p>
    <w:p w14:paraId="29A8BAB5" w14:textId="77777777" w:rsidR="00E4247E" w:rsidRPr="00746BC2" w:rsidRDefault="00C224A1" w:rsidP="0075305E">
      <w:pPr>
        <w:pStyle w:val="Heading2"/>
        <w:numPr>
          <w:ilvl w:val="0"/>
          <w:numId w:val="0"/>
        </w:numPr>
        <w:spacing w:before="0" w:line="240" w:lineRule="auto"/>
        <w:rPr>
          <w:rFonts w:ascii="Times New Roman" w:hAnsi="Times New Roman" w:cs="Times New Roman"/>
          <w:sz w:val="24"/>
          <w:szCs w:val="24"/>
        </w:rPr>
      </w:pPr>
      <w:bookmarkStart w:id="260" w:name="_Toc501602771"/>
      <w:bookmarkStart w:id="261" w:name="_Toc1112262"/>
      <w:bookmarkStart w:id="262" w:name="_Toc6913072"/>
      <w:r w:rsidRPr="00746BC2">
        <w:rPr>
          <w:rFonts w:ascii="Times New Roman" w:hAnsi="Times New Roman" w:cs="Times New Roman"/>
          <w:sz w:val="24"/>
          <w:szCs w:val="24"/>
        </w:rPr>
        <w:t xml:space="preserve">6.10 </w:t>
      </w:r>
      <w:r w:rsidR="00663226" w:rsidRPr="00746BC2">
        <w:rPr>
          <w:rFonts w:ascii="Times New Roman" w:hAnsi="Times New Roman" w:cs="Times New Roman"/>
          <w:sz w:val="24"/>
          <w:szCs w:val="24"/>
        </w:rPr>
        <w:t>Bank Decision on Subp</w:t>
      </w:r>
      <w:r w:rsidR="00E4247E" w:rsidRPr="00746BC2">
        <w:rPr>
          <w:rFonts w:ascii="Times New Roman" w:hAnsi="Times New Roman" w:cs="Times New Roman"/>
          <w:sz w:val="24"/>
          <w:szCs w:val="24"/>
        </w:rPr>
        <w:t>roject Investments</w:t>
      </w:r>
      <w:bookmarkEnd w:id="260"/>
      <w:bookmarkEnd w:id="261"/>
      <w:bookmarkEnd w:id="262"/>
    </w:p>
    <w:p w14:paraId="490F8DB1" w14:textId="77777777" w:rsidR="005872A5" w:rsidRPr="00746BC2" w:rsidRDefault="005872A5" w:rsidP="00A2045B">
      <w:pPr>
        <w:spacing w:after="0" w:line="240" w:lineRule="auto"/>
        <w:contextualSpacing/>
        <w:jc w:val="both"/>
        <w:rPr>
          <w:rFonts w:ascii="Times New Roman" w:hAnsi="Times New Roman" w:cs="Times New Roman"/>
          <w:sz w:val="24"/>
          <w:szCs w:val="24"/>
        </w:rPr>
      </w:pPr>
    </w:p>
    <w:p w14:paraId="74BB9444" w14:textId="369243D6" w:rsidR="00E4247E" w:rsidRPr="00746BC2" w:rsidRDefault="00343951">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A3A4C" w:rsidRPr="00746BC2">
        <w:rPr>
          <w:rFonts w:ascii="Times New Roman" w:hAnsi="Times New Roman" w:cs="Times New Roman"/>
          <w:sz w:val="24"/>
          <w:szCs w:val="24"/>
        </w:rPr>
        <w:t>29</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In deciding whether to proceed with the project, the </w:t>
      </w:r>
      <w:r w:rsidR="003E2D6E" w:rsidRPr="00746BC2">
        <w:rPr>
          <w:rFonts w:ascii="Times New Roman" w:hAnsi="Times New Roman" w:cs="Times New Roman"/>
          <w:sz w:val="24"/>
          <w:szCs w:val="24"/>
        </w:rPr>
        <w:t>KESIP</w:t>
      </w:r>
      <w:r w:rsidR="00957DE4" w:rsidRPr="00746BC2">
        <w:rPr>
          <w:rFonts w:ascii="Times New Roman" w:hAnsi="Times New Roman" w:cs="Times New Roman"/>
          <w:sz w:val="24"/>
          <w:szCs w:val="24"/>
        </w:rPr>
        <w:t xml:space="preserve"> team will</w:t>
      </w:r>
      <w:r w:rsidR="00E4247E" w:rsidRPr="00746BC2">
        <w:rPr>
          <w:rFonts w:ascii="Times New Roman" w:hAnsi="Times New Roman" w:cs="Times New Roman"/>
          <w:sz w:val="24"/>
          <w:szCs w:val="24"/>
        </w:rPr>
        <w:t xml:space="preserve"> then ascertain, on the basis of the </w:t>
      </w:r>
      <w:r w:rsidR="00663226" w:rsidRPr="00746BC2">
        <w:rPr>
          <w:rFonts w:ascii="Times New Roman" w:hAnsi="Times New Roman" w:cs="Times New Roman"/>
          <w:sz w:val="24"/>
          <w:szCs w:val="24"/>
        </w:rPr>
        <w:t>SA</w:t>
      </w:r>
      <w:r w:rsidR="00E4247E" w:rsidRPr="00746BC2">
        <w:rPr>
          <w:rFonts w:ascii="Times New Roman" w:hAnsi="Times New Roman" w:cs="Times New Roman"/>
          <w:sz w:val="24"/>
          <w:szCs w:val="24"/>
        </w:rPr>
        <w:t xml:space="preserve"> and the </w:t>
      </w:r>
      <w:r w:rsidR="00663226" w:rsidRPr="00746BC2">
        <w:rPr>
          <w:rFonts w:ascii="Times New Roman" w:hAnsi="Times New Roman" w:cs="Times New Roman"/>
          <w:sz w:val="24"/>
          <w:szCs w:val="24"/>
        </w:rPr>
        <w:t>FPIC, whether the affected</w:t>
      </w:r>
      <w:r w:rsidR="00663226" w:rsidRPr="00746BC2">
        <w:rPr>
          <w:rFonts w:ascii="Times New Roman" w:eastAsiaTheme="minorHAnsi" w:hAnsi="Times New Roman" w:cs="Times New Roman"/>
          <w:sz w:val="24"/>
          <w:szCs w:val="24"/>
        </w:rPr>
        <w:t xml:space="preserve"> IPs/</w:t>
      </w:r>
      <w:r w:rsidR="00772472" w:rsidRPr="00746BC2">
        <w:rPr>
          <w:rFonts w:ascii="Times New Roman" w:eastAsiaTheme="minorHAnsi" w:hAnsi="Times New Roman" w:cs="Times New Roman"/>
          <w:sz w:val="24"/>
          <w:szCs w:val="24"/>
        </w:rPr>
        <w:t>VMG</w:t>
      </w:r>
      <w:r w:rsidR="0066322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provide their broad support to the project.  W</w:t>
      </w:r>
      <w:r w:rsidR="00957DE4" w:rsidRPr="00746BC2">
        <w:rPr>
          <w:rFonts w:ascii="Times New Roman" w:hAnsi="Times New Roman" w:cs="Times New Roman"/>
          <w:sz w:val="24"/>
          <w:szCs w:val="24"/>
        </w:rPr>
        <w:t xml:space="preserve">here there is such support, the ESSs </w:t>
      </w:r>
      <w:r w:rsidR="00E4247E" w:rsidRPr="00746BC2">
        <w:rPr>
          <w:rFonts w:ascii="Times New Roman" w:hAnsi="Times New Roman" w:cs="Times New Roman"/>
          <w:sz w:val="24"/>
          <w:szCs w:val="24"/>
        </w:rPr>
        <w:t xml:space="preserve">will prepare and submit to the </w:t>
      </w:r>
      <w:r w:rsidR="00663226" w:rsidRPr="00746BC2">
        <w:rPr>
          <w:rFonts w:ascii="Times New Roman" w:hAnsi="Times New Roman" w:cs="Times New Roman"/>
          <w:sz w:val="24"/>
          <w:szCs w:val="24"/>
        </w:rPr>
        <w:t xml:space="preserve">WB </w:t>
      </w:r>
      <w:r w:rsidR="00E4247E" w:rsidRPr="00746BC2">
        <w:rPr>
          <w:rFonts w:ascii="Times New Roman" w:hAnsi="Times New Roman" w:cs="Times New Roman"/>
          <w:sz w:val="24"/>
          <w:szCs w:val="24"/>
        </w:rPr>
        <w:t xml:space="preserve">a detailed </w:t>
      </w:r>
      <w:r w:rsidR="00772472" w:rsidRPr="00746BC2">
        <w:rPr>
          <w:rFonts w:ascii="Times New Roman" w:hAnsi="Times New Roman" w:cs="Times New Roman"/>
          <w:sz w:val="24"/>
          <w:szCs w:val="24"/>
        </w:rPr>
        <w:t>VMG</w:t>
      </w:r>
      <w:r w:rsidR="00663226" w:rsidRPr="00746BC2">
        <w:rPr>
          <w:rFonts w:ascii="Times New Roman" w:hAnsi="Times New Roman" w:cs="Times New Roman"/>
          <w:sz w:val="24"/>
          <w:szCs w:val="24"/>
        </w:rPr>
        <w:t xml:space="preserve">P </w:t>
      </w:r>
      <w:r w:rsidR="00E4247E" w:rsidRPr="00746BC2">
        <w:rPr>
          <w:rFonts w:ascii="Times New Roman" w:hAnsi="Times New Roman" w:cs="Times New Roman"/>
          <w:sz w:val="24"/>
          <w:szCs w:val="24"/>
        </w:rPr>
        <w:t>that documents:</w:t>
      </w:r>
    </w:p>
    <w:p w14:paraId="5B33F428" w14:textId="77777777" w:rsidR="000B286D" w:rsidRPr="00746BC2" w:rsidRDefault="000B286D">
      <w:pPr>
        <w:spacing w:after="0" w:line="240" w:lineRule="auto"/>
        <w:contextualSpacing/>
        <w:jc w:val="both"/>
        <w:rPr>
          <w:rFonts w:ascii="Times New Roman" w:hAnsi="Times New Roman" w:cs="Times New Roman"/>
          <w:sz w:val="24"/>
          <w:szCs w:val="24"/>
        </w:rPr>
      </w:pPr>
    </w:p>
    <w:p w14:paraId="732A7B52" w14:textId="2C666D98" w:rsidR="00E4247E" w:rsidRPr="00746BC2" w:rsidRDefault="00E4247E">
      <w:pPr>
        <w:pStyle w:val="ListParagraph"/>
        <w:numPr>
          <w:ilvl w:val="0"/>
          <w:numId w:val="19"/>
        </w:numPr>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 xml:space="preserve">The findings of the </w:t>
      </w:r>
      <w:r w:rsidR="00663226" w:rsidRPr="00746BC2">
        <w:rPr>
          <w:rFonts w:ascii="Times New Roman" w:eastAsiaTheme="minorHAnsi" w:hAnsi="Times New Roman" w:cs="Times New Roman"/>
          <w:szCs w:val="24"/>
        </w:rPr>
        <w:t>SA</w:t>
      </w:r>
      <w:r w:rsidRPr="00746BC2">
        <w:rPr>
          <w:rFonts w:ascii="Times New Roman" w:eastAsiaTheme="minorHAnsi" w:hAnsi="Times New Roman" w:cs="Times New Roman"/>
          <w:szCs w:val="24"/>
        </w:rPr>
        <w:t>/analysis</w:t>
      </w:r>
      <w:r w:rsidR="00DA3A4C" w:rsidRPr="00746BC2">
        <w:rPr>
          <w:rFonts w:ascii="Times New Roman" w:eastAsiaTheme="minorHAnsi" w:hAnsi="Times New Roman" w:cs="Times New Roman"/>
          <w:szCs w:val="24"/>
        </w:rPr>
        <w:t>;</w:t>
      </w:r>
    </w:p>
    <w:p w14:paraId="3FC9DBFF" w14:textId="24413073" w:rsidR="00E4247E" w:rsidRPr="00746BC2" w:rsidRDefault="00E4247E">
      <w:pPr>
        <w:pStyle w:val="ListParagraph"/>
        <w:numPr>
          <w:ilvl w:val="0"/>
          <w:numId w:val="19"/>
        </w:numPr>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 xml:space="preserve">The process of </w:t>
      </w:r>
      <w:r w:rsidR="00663226" w:rsidRPr="00746BC2">
        <w:rPr>
          <w:rFonts w:ascii="Times New Roman" w:eastAsiaTheme="minorHAnsi" w:hAnsi="Times New Roman" w:cs="Times New Roman"/>
          <w:szCs w:val="24"/>
        </w:rPr>
        <w:t>FPIC</w:t>
      </w:r>
      <w:r w:rsidRPr="00746BC2">
        <w:rPr>
          <w:rFonts w:ascii="Times New Roman" w:eastAsiaTheme="minorHAnsi" w:hAnsi="Times New Roman" w:cs="Times New Roman"/>
          <w:szCs w:val="24"/>
        </w:rPr>
        <w:t xml:space="preserve"> with the affected </w:t>
      </w:r>
      <w:r w:rsidR="0066322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663226" w:rsidRPr="00746BC2">
        <w:rPr>
          <w:rFonts w:ascii="Times New Roman" w:eastAsiaTheme="minorHAnsi" w:hAnsi="Times New Roman" w:cs="Times New Roman"/>
          <w:szCs w:val="24"/>
        </w:rPr>
        <w:t>s</w:t>
      </w:r>
      <w:r w:rsidRPr="00746BC2">
        <w:rPr>
          <w:rFonts w:ascii="Times New Roman" w:eastAsiaTheme="minorHAnsi" w:hAnsi="Times New Roman" w:cs="Times New Roman"/>
          <w:szCs w:val="24"/>
        </w:rPr>
        <w:t>;</w:t>
      </w:r>
    </w:p>
    <w:p w14:paraId="3E098BFF" w14:textId="73EC7F18" w:rsidR="00E4247E" w:rsidRPr="00746BC2" w:rsidRDefault="00E4247E">
      <w:pPr>
        <w:pStyle w:val="ListParagraph"/>
        <w:numPr>
          <w:ilvl w:val="0"/>
          <w:numId w:val="19"/>
        </w:numPr>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 xml:space="preserve">Measures, including project design modification, that may be required to expand access to or address adverse effects on the </w:t>
      </w:r>
      <w:r w:rsidR="0066322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663226" w:rsidRPr="00746BC2">
        <w:rPr>
          <w:rFonts w:ascii="Times New Roman" w:eastAsiaTheme="minorHAnsi" w:hAnsi="Times New Roman" w:cs="Times New Roman"/>
          <w:szCs w:val="24"/>
        </w:rPr>
        <w:t>s</w:t>
      </w:r>
      <w:r w:rsidRPr="00746BC2">
        <w:rPr>
          <w:rFonts w:ascii="Times New Roman" w:hAnsi="Times New Roman" w:cs="Times New Roman"/>
          <w:szCs w:val="24"/>
        </w:rPr>
        <w:t xml:space="preserve"> </w:t>
      </w:r>
      <w:r w:rsidRPr="00746BC2">
        <w:rPr>
          <w:rFonts w:ascii="Times New Roman" w:eastAsiaTheme="minorHAnsi" w:hAnsi="Times New Roman" w:cs="Times New Roman"/>
          <w:szCs w:val="24"/>
        </w:rPr>
        <w:t>and provide them with culturally appropriate project benefits;</w:t>
      </w:r>
    </w:p>
    <w:p w14:paraId="0F4C7E9F" w14:textId="52D4BB52" w:rsidR="00E4247E" w:rsidRPr="00746BC2" w:rsidRDefault="00E4247E">
      <w:pPr>
        <w:pStyle w:val="ListParagraph"/>
        <w:numPr>
          <w:ilvl w:val="0"/>
          <w:numId w:val="19"/>
        </w:numPr>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 xml:space="preserve">Recommendations for </w:t>
      </w:r>
      <w:r w:rsidR="00663226" w:rsidRPr="00746BC2">
        <w:rPr>
          <w:rFonts w:ascii="Times New Roman" w:eastAsiaTheme="minorHAnsi" w:hAnsi="Times New Roman" w:cs="Times New Roman"/>
          <w:szCs w:val="24"/>
        </w:rPr>
        <w:t>FPIC</w:t>
      </w:r>
      <w:r w:rsidRPr="00746BC2">
        <w:rPr>
          <w:rFonts w:ascii="Times New Roman" w:eastAsiaTheme="minorHAnsi" w:hAnsi="Times New Roman" w:cs="Times New Roman"/>
          <w:szCs w:val="24"/>
        </w:rPr>
        <w:t xml:space="preserve"> with and participation by </w:t>
      </w:r>
      <w:r w:rsidR="0066322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663226" w:rsidRPr="00746BC2">
        <w:rPr>
          <w:rFonts w:ascii="Times New Roman" w:eastAsiaTheme="minorHAnsi" w:hAnsi="Times New Roman" w:cs="Times New Roman"/>
          <w:szCs w:val="24"/>
        </w:rPr>
        <w:t>s</w:t>
      </w:r>
      <w:r w:rsidRPr="00746BC2">
        <w:rPr>
          <w:rFonts w:ascii="Times New Roman" w:eastAsiaTheme="minorHAnsi" w:hAnsi="Times New Roman" w:cs="Times New Roman"/>
          <w:szCs w:val="24"/>
        </w:rPr>
        <w:t xml:space="preserve"> during project implementation, </w:t>
      </w:r>
      <w:r w:rsidR="00663226" w:rsidRPr="00746BC2">
        <w:rPr>
          <w:rFonts w:ascii="Times New Roman" w:eastAsiaTheme="minorHAnsi" w:hAnsi="Times New Roman" w:cs="Times New Roman"/>
          <w:szCs w:val="24"/>
        </w:rPr>
        <w:t>M&amp;E</w:t>
      </w:r>
      <w:r w:rsidRPr="00746BC2">
        <w:rPr>
          <w:rFonts w:ascii="Times New Roman" w:eastAsiaTheme="minorHAnsi" w:hAnsi="Times New Roman" w:cs="Times New Roman"/>
          <w:szCs w:val="24"/>
        </w:rPr>
        <w:t>; and</w:t>
      </w:r>
    </w:p>
    <w:p w14:paraId="04A24A18" w14:textId="4C7CE5EA" w:rsidR="00E4247E" w:rsidRPr="00746BC2" w:rsidRDefault="00E4247E">
      <w:pPr>
        <w:pStyle w:val="ListParagraph"/>
        <w:numPr>
          <w:ilvl w:val="0"/>
          <w:numId w:val="19"/>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Any formal agreements reached with </w:t>
      </w:r>
      <w:r w:rsidR="0066322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663226" w:rsidRPr="00746BC2">
        <w:rPr>
          <w:rFonts w:ascii="Times New Roman" w:eastAsiaTheme="minorHAnsi" w:hAnsi="Times New Roman" w:cs="Times New Roman"/>
          <w:szCs w:val="24"/>
        </w:rPr>
        <w:t>s</w:t>
      </w:r>
      <w:r w:rsidRPr="00746BC2">
        <w:rPr>
          <w:rFonts w:ascii="Times New Roman" w:hAnsi="Times New Roman" w:cs="Times New Roman"/>
          <w:szCs w:val="24"/>
        </w:rPr>
        <w:t xml:space="preserve"> communities and/or the </w:t>
      </w:r>
      <w:r w:rsidR="00772472" w:rsidRPr="00746BC2">
        <w:rPr>
          <w:rFonts w:ascii="Times New Roman" w:hAnsi="Times New Roman" w:cs="Times New Roman"/>
          <w:szCs w:val="24"/>
        </w:rPr>
        <w:t>VMG</w:t>
      </w:r>
      <w:r w:rsidRPr="00746BC2">
        <w:rPr>
          <w:rFonts w:ascii="Times New Roman" w:hAnsi="Times New Roman" w:cs="Times New Roman"/>
          <w:szCs w:val="24"/>
        </w:rPr>
        <w:t>Os.</w:t>
      </w:r>
    </w:p>
    <w:p w14:paraId="61013443" w14:textId="77777777" w:rsidR="00E4247E" w:rsidRPr="00746BC2" w:rsidRDefault="00E4247E">
      <w:pPr>
        <w:spacing w:after="0" w:line="240" w:lineRule="auto"/>
        <w:contextualSpacing/>
        <w:jc w:val="both"/>
        <w:rPr>
          <w:rFonts w:ascii="Times New Roman" w:hAnsi="Times New Roman" w:cs="Times New Roman"/>
          <w:sz w:val="24"/>
          <w:szCs w:val="24"/>
        </w:rPr>
      </w:pPr>
    </w:p>
    <w:p w14:paraId="5FC894D5" w14:textId="3963439F" w:rsidR="00303C1A" w:rsidRPr="00746BC2" w:rsidRDefault="00343951">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1D3CFE" w:rsidRPr="00746BC2">
        <w:rPr>
          <w:rFonts w:ascii="Times New Roman" w:hAnsi="Times New Roman" w:cs="Times New Roman"/>
          <w:sz w:val="24"/>
          <w:szCs w:val="24"/>
        </w:rPr>
        <w:t>3</w:t>
      </w:r>
      <w:r w:rsidR="00DA3A4C" w:rsidRPr="00746BC2">
        <w:rPr>
          <w:rFonts w:ascii="Times New Roman" w:hAnsi="Times New Roman" w:cs="Times New Roman"/>
          <w:sz w:val="24"/>
          <w:szCs w:val="24"/>
        </w:rPr>
        <w:t>0</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w:t>
      </w:r>
      <w:r w:rsidR="00663226" w:rsidRPr="00746BC2">
        <w:rPr>
          <w:rFonts w:ascii="Times New Roman" w:hAnsi="Times New Roman" w:cs="Times New Roman"/>
          <w:sz w:val="24"/>
          <w:szCs w:val="24"/>
        </w:rPr>
        <w:t>WB w</w:t>
      </w:r>
      <w:r w:rsidR="00DA3A4C" w:rsidRPr="00746BC2">
        <w:rPr>
          <w:rFonts w:ascii="Times New Roman" w:hAnsi="Times New Roman" w:cs="Times New Roman"/>
          <w:sz w:val="24"/>
          <w:szCs w:val="24"/>
        </w:rPr>
        <w:t>ill</w:t>
      </w:r>
      <w:r w:rsidR="00663226" w:rsidRPr="00746BC2">
        <w:rPr>
          <w:rFonts w:ascii="Times New Roman" w:hAnsi="Times New Roman" w:cs="Times New Roman"/>
          <w:sz w:val="24"/>
          <w:szCs w:val="24"/>
        </w:rPr>
        <w:t xml:space="preserve"> review</w:t>
      </w:r>
      <w:r w:rsidR="00E4247E" w:rsidRPr="00746BC2">
        <w:rPr>
          <w:rFonts w:ascii="Times New Roman" w:hAnsi="Times New Roman" w:cs="Times New Roman"/>
          <w:sz w:val="24"/>
          <w:szCs w:val="24"/>
        </w:rPr>
        <w:t xml:space="preserve"> the process and outcome</w:t>
      </w:r>
      <w:r w:rsidR="00663226"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of the consultation</w:t>
      </w:r>
      <w:r w:rsidR="00CE2FED"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carried out by the </w:t>
      </w:r>
      <w:r w:rsidR="003E2D6E" w:rsidRPr="00746BC2">
        <w:rPr>
          <w:rFonts w:ascii="Times New Roman" w:hAnsi="Times New Roman" w:cs="Times New Roman"/>
          <w:sz w:val="24"/>
          <w:szCs w:val="24"/>
        </w:rPr>
        <w:t>KESIP</w:t>
      </w:r>
      <w:r w:rsidR="00957DE4" w:rsidRPr="00746BC2">
        <w:rPr>
          <w:rFonts w:ascii="Times New Roman" w:hAnsi="Times New Roman" w:cs="Times New Roman"/>
          <w:sz w:val="24"/>
          <w:szCs w:val="24"/>
        </w:rPr>
        <w:t xml:space="preserve"> team</w:t>
      </w:r>
      <w:r w:rsidR="00E4247E" w:rsidRPr="00746BC2">
        <w:rPr>
          <w:rFonts w:ascii="Times New Roman" w:hAnsi="Times New Roman" w:cs="Times New Roman"/>
          <w:sz w:val="24"/>
          <w:szCs w:val="24"/>
        </w:rPr>
        <w:t xml:space="preserve"> to </w:t>
      </w:r>
      <w:r w:rsidR="00663226" w:rsidRPr="00746BC2">
        <w:rPr>
          <w:rFonts w:ascii="Times New Roman" w:hAnsi="Times New Roman" w:cs="Times New Roman"/>
          <w:sz w:val="24"/>
          <w:szCs w:val="24"/>
        </w:rPr>
        <w:t xml:space="preserve">ascertain </w:t>
      </w:r>
      <w:r w:rsidR="00E4247E" w:rsidRPr="00746BC2">
        <w:rPr>
          <w:rFonts w:ascii="Times New Roman" w:hAnsi="Times New Roman" w:cs="Times New Roman"/>
          <w:sz w:val="24"/>
          <w:szCs w:val="24"/>
        </w:rPr>
        <w:t xml:space="preserve">that the affected </w:t>
      </w:r>
      <w:r w:rsidR="0066322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66322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have provided their broad support to the project</w:t>
      </w:r>
      <w:r w:rsidR="004A4618" w:rsidRPr="00746BC2">
        <w:rPr>
          <w:rFonts w:ascii="Times New Roman" w:hAnsi="Times New Roman" w:cs="Times New Roman"/>
          <w:sz w:val="24"/>
          <w:szCs w:val="24"/>
        </w:rPr>
        <w:t xml:space="preserve"> and subprojects</w:t>
      </w:r>
      <w:r w:rsidR="00CE2FED" w:rsidRPr="00746BC2">
        <w:rPr>
          <w:rFonts w:ascii="Times New Roman" w:hAnsi="Times New Roman" w:cs="Times New Roman"/>
          <w:sz w:val="24"/>
          <w:szCs w:val="24"/>
        </w:rPr>
        <w:t>,</w:t>
      </w:r>
      <w:r w:rsidR="004A4618" w:rsidRPr="00746BC2">
        <w:rPr>
          <w:rFonts w:ascii="Times New Roman" w:hAnsi="Times New Roman" w:cs="Times New Roman"/>
          <w:sz w:val="24"/>
          <w:szCs w:val="24"/>
        </w:rPr>
        <w:t xml:space="preserve"> as appropriate</w:t>
      </w:r>
      <w:r w:rsidR="00E4247E" w:rsidRPr="00746BC2">
        <w:rPr>
          <w:rFonts w:ascii="Times New Roman" w:hAnsi="Times New Roman" w:cs="Times New Roman"/>
          <w:sz w:val="24"/>
          <w:szCs w:val="24"/>
        </w:rPr>
        <w:t xml:space="preserve">. The </w:t>
      </w:r>
      <w:r w:rsidR="00663226" w:rsidRPr="00746BC2">
        <w:rPr>
          <w:rFonts w:ascii="Times New Roman" w:hAnsi="Times New Roman" w:cs="Times New Roman"/>
          <w:sz w:val="24"/>
          <w:szCs w:val="24"/>
        </w:rPr>
        <w:t>WB w</w:t>
      </w:r>
      <w:r w:rsidR="00DA3A4C" w:rsidRPr="00746BC2">
        <w:rPr>
          <w:rFonts w:ascii="Times New Roman" w:hAnsi="Times New Roman" w:cs="Times New Roman"/>
          <w:sz w:val="24"/>
          <w:szCs w:val="24"/>
        </w:rPr>
        <w:t>ill</w:t>
      </w:r>
      <w:r w:rsidR="00E4247E" w:rsidRPr="00746BC2">
        <w:rPr>
          <w:rFonts w:ascii="Times New Roman" w:hAnsi="Times New Roman" w:cs="Times New Roman"/>
          <w:sz w:val="24"/>
          <w:szCs w:val="24"/>
        </w:rPr>
        <w:t xml:space="preserve"> pay particular attention to the </w:t>
      </w:r>
      <w:r w:rsidR="00663226" w:rsidRPr="00746BC2">
        <w:rPr>
          <w:rFonts w:ascii="Times New Roman" w:hAnsi="Times New Roman" w:cs="Times New Roman"/>
          <w:sz w:val="24"/>
          <w:szCs w:val="24"/>
        </w:rPr>
        <w:t xml:space="preserve">SA, the </w:t>
      </w:r>
      <w:r w:rsidR="00E4247E" w:rsidRPr="00746BC2">
        <w:rPr>
          <w:rFonts w:ascii="Times New Roman" w:hAnsi="Times New Roman" w:cs="Times New Roman"/>
          <w:sz w:val="24"/>
          <w:szCs w:val="24"/>
        </w:rPr>
        <w:t>record</w:t>
      </w:r>
      <w:r w:rsidR="00DA3A4C"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and outcome</w:t>
      </w:r>
      <w:r w:rsidR="00663226"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of the </w:t>
      </w:r>
      <w:r w:rsidR="00663226" w:rsidRPr="00746BC2">
        <w:rPr>
          <w:rFonts w:ascii="Times New Roman" w:hAnsi="Times New Roman" w:cs="Times New Roman"/>
          <w:sz w:val="24"/>
          <w:szCs w:val="24"/>
        </w:rPr>
        <w:t>FPIC</w:t>
      </w:r>
      <w:r w:rsidR="00E4247E" w:rsidRPr="00746BC2">
        <w:rPr>
          <w:rFonts w:ascii="Times New Roman" w:hAnsi="Times New Roman" w:cs="Times New Roman"/>
          <w:sz w:val="24"/>
          <w:szCs w:val="24"/>
        </w:rPr>
        <w:t xml:space="preserve"> with the affected </w:t>
      </w:r>
      <w:r w:rsidR="0066322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66322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as a basis for ascertaining whether there is such support.</w:t>
      </w:r>
    </w:p>
    <w:p w14:paraId="574844A4" w14:textId="77777777" w:rsidR="00303C1A" w:rsidRPr="00746BC2" w:rsidRDefault="00303C1A">
      <w:pPr>
        <w:spacing w:after="0" w:line="240" w:lineRule="auto"/>
        <w:contextualSpacing/>
        <w:jc w:val="both"/>
        <w:rPr>
          <w:rFonts w:ascii="Times New Roman" w:hAnsi="Times New Roman" w:cs="Times New Roman"/>
          <w:sz w:val="24"/>
          <w:szCs w:val="24"/>
        </w:rPr>
      </w:pPr>
    </w:p>
    <w:p w14:paraId="2627DCC6" w14:textId="77777777" w:rsidR="00303C1A" w:rsidRPr="00746BC2" w:rsidRDefault="00303C1A">
      <w:pPr>
        <w:spacing w:after="0" w:line="240" w:lineRule="auto"/>
        <w:contextualSpacing/>
        <w:jc w:val="both"/>
        <w:rPr>
          <w:rFonts w:ascii="Times New Roman" w:hAnsi="Times New Roman" w:cs="Times New Roman"/>
          <w:sz w:val="24"/>
          <w:szCs w:val="24"/>
        </w:rPr>
      </w:pPr>
    </w:p>
    <w:p w14:paraId="063EDB5D" w14:textId="0A7E30EE" w:rsidR="001B057B" w:rsidRPr="00746BC2" w:rsidRDefault="00E4247E">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 xml:space="preserve"> </w:t>
      </w:r>
      <w:bookmarkStart w:id="263" w:name="_Toc501602772"/>
      <w:bookmarkStart w:id="264" w:name="_Toc335308405"/>
    </w:p>
    <w:p w14:paraId="2D1CDE4B" w14:textId="77777777" w:rsidR="00303C1A" w:rsidRPr="00746BC2" w:rsidRDefault="00303C1A" w:rsidP="0075305E">
      <w:pPr>
        <w:pStyle w:val="Heading1"/>
        <w:numPr>
          <w:ilvl w:val="0"/>
          <w:numId w:val="0"/>
        </w:numPr>
        <w:spacing w:before="0" w:after="0"/>
        <w:rPr>
          <w:rFonts w:ascii="Times New Roman" w:hAnsi="Times New Roman"/>
          <w:sz w:val="24"/>
          <w:lang w:val="en-US"/>
        </w:rPr>
        <w:sectPr w:rsidR="00303C1A" w:rsidRPr="00746BC2" w:rsidSect="00A55F52">
          <w:pgSz w:w="11900" w:h="16834"/>
          <w:pgMar w:top="1440" w:right="1440" w:bottom="1440" w:left="1440" w:header="0" w:footer="600" w:gutter="0"/>
          <w:cols w:space="0"/>
          <w:docGrid w:linePitch="360"/>
        </w:sectPr>
      </w:pPr>
      <w:bookmarkStart w:id="265" w:name="_Toc1112263"/>
    </w:p>
    <w:p w14:paraId="1DA59301" w14:textId="3025FE9C" w:rsidR="00E4247E" w:rsidRPr="00746BC2" w:rsidRDefault="00C66987" w:rsidP="0075305E">
      <w:pPr>
        <w:pStyle w:val="Heading1"/>
        <w:numPr>
          <w:ilvl w:val="0"/>
          <w:numId w:val="0"/>
        </w:numPr>
        <w:spacing w:before="0" w:after="0"/>
        <w:rPr>
          <w:rFonts w:ascii="Times New Roman" w:hAnsi="Times New Roman"/>
          <w:sz w:val="24"/>
          <w:lang w:val="en-US"/>
        </w:rPr>
      </w:pPr>
      <w:bookmarkStart w:id="266" w:name="_Toc6913073"/>
      <w:r w:rsidRPr="00746BC2">
        <w:rPr>
          <w:rFonts w:ascii="Times New Roman" w:hAnsi="Times New Roman"/>
          <w:sz w:val="24"/>
          <w:lang w:val="en-US"/>
        </w:rPr>
        <w:lastRenderedPageBreak/>
        <w:t>C</w:t>
      </w:r>
      <w:r w:rsidR="002810A4" w:rsidRPr="00746BC2">
        <w:rPr>
          <w:rFonts w:ascii="Times New Roman" w:hAnsi="Times New Roman"/>
          <w:sz w:val="24"/>
          <w:lang w:val="en-US"/>
        </w:rPr>
        <w:t xml:space="preserve">HAPTER </w:t>
      </w:r>
      <w:r w:rsidR="000143A6" w:rsidRPr="00746BC2">
        <w:rPr>
          <w:rFonts w:ascii="Times New Roman" w:hAnsi="Times New Roman"/>
          <w:sz w:val="24"/>
          <w:lang w:val="en-US"/>
        </w:rPr>
        <w:t>SEVEN</w:t>
      </w:r>
      <w:r w:rsidR="002810A4" w:rsidRPr="00746BC2">
        <w:rPr>
          <w:rFonts w:ascii="Times New Roman" w:hAnsi="Times New Roman"/>
          <w:sz w:val="24"/>
          <w:lang w:val="en-US"/>
        </w:rPr>
        <w:t xml:space="preserve">: </w:t>
      </w:r>
      <w:r w:rsidR="00E4247E" w:rsidRPr="00746BC2">
        <w:rPr>
          <w:rFonts w:ascii="Times New Roman" w:hAnsi="Times New Roman"/>
          <w:sz w:val="24"/>
          <w:lang w:val="en-US"/>
        </w:rPr>
        <w:t xml:space="preserve">STRATEGY FOR PARTICIPATION AND CONSULTATION WITH </w:t>
      </w:r>
      <w:r w:rsidR="00663226" w:rsidRPr="00746BC2">
        <w:rPr>
          <w:rFonts w:ascii="Times New Roman" w:eastAsiaTheme="minorHAnsi" w:hAnsi="Times New Roman"/>
          <w:sz w:val="24"/>
          <w:lang w:val="en-US"/>
        </w:rPr>
        <w:t>IPs/</w:t>
      </w:r>
      <w:r w:rsidR="00772472" w:rsidRPr="00746BC2">
        <w:rPr>
          <w:rFonts w:ascii="Times New Roman" w:eastAsiaTheme="minorHAnsi" w:hAnsi="Times New Roman"/>
          <w:sz w:val="24"/>
          <w:lang w:val="en-US"/>
        </w:rPr>
        <w:t>VMG</w:t>
      </w:r>
      <w:r w:rsidR="00663226" w:rsidRPr="00746BC2">
        <w:rPr>
          <w:rFonts w:ascii="Times New Roman" w:eastAsiaTheme="minorHAnsi" w:hAnsi="Times New Roman"/>
          <w:sz w:val="24"/>
          <w:lang w:val="en-US"/>
        </w:rPr>
        <w:t>s</w:t>
      </w:r>
      <w:bookmarkEnd w:id="263"/>
      <w:bookmarkEnd w:id="265"/>
      <w:bookmarkEnd w:id="266"/>
    </w:p>
    <w:p w14:paraId="74054867" w14:textId="77777777" w:rsidR="00E4247E" w:rsidRPr="00746BC2" w:rsidRDefault="00E4247E" w:rsidP="00A2045B">
      <w:pPr>
        <w:spacing w:after="0" w:line="240" w:lineRule="auto"/>
        <w:jc w:val="both"/>
        <w:rPr>
          <w:rFonts w:ascii="Times New Roman" w:hAnsi="Times New Roman" w:cs="Times New Roman"/>
          <w:sz w:val="24"/>
          <w:szCs w:val="24"/>
        </w:rPr>
      </w:pPr>
    </w:p>
    <w:p w14:paraId="09B79CB8" w14:textId="78DD5406" w:rsidR="00E4247E" w:rsidRPr="00746BC2" w:rsidRDefault="00343951">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1D3CFE" w:rsidRPr="00746BC2">
        <w:rPr>
          <w:rFonts w:ascii="Times New Roman" w:hAnsi="Times New Roman" w:cs="Times New Roman"/>
          <w:sz w:val="24"/>
          <w:szCs w:val="24"/>
        </w:rPr>
        <w:t>3</w:t>
      </w:r>
      <w:r w:rsidR="00D52D5F" w:rsidRPr="00746BC2">
        <w:rPr>
          <w:rFonts w:ascii="Times New Roman" w:hAnsi="Times New Roman" w:cs="Times New Roman"/>
          <w:sz w:val="24"/>
          <w:szCs w:val="24"/>
        </w:rPr>
        <w:t>1</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Participation of </w:t>
      </w:r>
      <w:r w:rsidR="0066322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66322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in </w:t>
      </w:r>
      <w:r w:rsidR="00AB5122" w:rsidRPr="00746BC2">
        <w:rPr>
          <w:rFonts w:ascii="Times New Roman" w:hAnsi="Times New Roman" w:cs="Times New Roman"/>
          <w:sz w:val="24"/>
          <w:szCs w:val="24"/>
        </w:rPr>
        <w:t xml:space="preserve">the </w:t>
      </w:r>
      <w:r w:rsidR="00E4247E" w:rsidRPr="00746BC2">
        <w:rPr>
          <w:rFonts w:ascii="Times New Roman" w:hAnsi="Times New Roman" w:cs="Times New Roman"/>
          <w:sz w:val="24"/>
          <w:szCs w:val="24"/>
        </w:rPr>
        <w:t xml:space="preserve">selection, design and implementation of the subprojects will largely determine the extent to which the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P objectives would be achieved. To ensure benefits have as wide a reach as possible, the </w:t>
      </w:r>
      <w:r w:rsidR="003E2D6E" w:rsidRPr="00746BC2">
        <w:rPr>
          <w:rFonts w:ascii="Times New Roman" w:hAnsi="Times New Roman" w:cs="Times New Roman"/>
          <w:sz w:val="24"/>
          <w:szCs w:val="24"/>
        </w:rPr>
        <w:t>KESIP</w:t>
      </w:r>
      <w:r w:rsidR="00957DE4" w:rsidRPr="00746BC2">
        <w:rPr>
          <w:rFonts w:ascii="Times New Roman" w:hAnsi="Times New Roman" w:cs="Times New Roman"/>
          <w:sz w:val="24"/>
          <w:szCs w:val="24"/>
        </w:rPr>
        <w:t xml:space="preserve"> team</w:t>
      </w:r>
      <w:r w:rsidR="00E4247E" w:rsidRPr="00746BC2">
        <w:rPr>
          <w:rFonts w:ascii="Times New Roman" w:hAnsi="Times New Roman" w:cs="Times New Roman"/>
          <w:sz w:val="24"/>
          <w:szCs w:val="24"/>
        </w:rPr>
        <w:t xml:space="preserve"> will undertake </w:t>
      </w:r>
      <w:r w:rsidR="001213D6" w:rsidRPr="00746BC2">
        <w:rPr>
          <w:rFonts w:ascii="Times New Roman" w:hAnsi="Times New Roman" w:cs="Times New Roman"/>
          <w:sz w:val="24"/>
          <w:szCs w:val="24"/>
        </w:rPr>
        <w:t>FPIC</w:t>
      </w:r>
      <w:r w:rsidR="00E4247E" w:rsidRPr="00746BC2">
        <w:rPr>
          <w:rFonts w:ascii="Times New Roman" w:hAnsi="Times New Roman" w:cs="Times New Roman"/>
          <w:sz w:val="24"/>
          <w:szCs w:val="24"/>
        </w:rPr>
        <w:t xml:space="preserve"> with the </w:t>
      </w:r>
      <w:r w:rsidR="00A92CD1" w:rsidRPr="00746BC2">
        <w:rPr>
          <w:rFonts w:ascii="Times New Roman" w:hAnsi="Times New Roman" w:cs="Times New Roman"/>
          <w:sz w:val="24"/>
          <w:szCs w:val="24"/>
        </w:rPr>
        <w:t>IP/</w:t>
      </w:r>
      <w:r w:rsidR="00772472" w:rsidRPr="00746BC2">
        <w:rPr>
          <w:rFonts w:ascii="Times New Roman" w:hAnsi="Times New Roman" w:cs="Times New Roman"/>
          <w:sz w:val="24"/>
          <w:szCs w:val="24"/>
        </w:rPr>
        <w:t>VMG</w:t>
      </w:r>
      <w:r w:rsidR="00A92CD1" w:rsidRPr="00746BC2">
        <w:rPr>
          <w:rFonts w:ascii="Times New Roman" w:hAnsi="Times New Roman" w:cs="Times New Roman"/>
          <w:sz w:val="24"/>
          <w:szCs w:val="24"/>
        </w:rPr>
        <w:t xml:space="preserve"> communities likely to be affected by the project</w:t>
      </w:r>
      <w:r w:rsidR="00E4247E" w:rsidRPr="00746BC2">
        <w:rPr>
          <w:rFonts w:ascii="Times New Roman" w:hAnsi="Times New Roman" w:cs="Times New Roman"/>
          <w:sz w:val="24"/>
          <w:szCs w:val="24"/>
        </w:rPr>
        <w:t xml:space="preserve"> and those who work with and/or are knowledgeable of </w:t>
      </w:r>
      <w:r w:rsidR="001213D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1213D6" w:rsidRPr="00746BC2">
        <w:rPr>
          <w:rFonts w:ascii="Times New Roman" w:eastAsiaTheme="minorHAnsi" w:hAnsi="Times New Roman" w:cs="Times New Roman"/>
          <w:sz w:val="24"/>
          <w:szCs w:val="24"/>
        </w:rPr>
        <w:t>s’</w:t>
      </w:r>
      <w:r w:rsidR="001213D6"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development issues and concerns. To facilitate effective participation, the </w:t>
      </w:r>
      <w:r w:rsidR="00772472" w:rsidRPr="00746BC2">
        <w:rPr>
          <w:rFonts w:ascii="Times New Roman" w:hAnsi="Times New Roman" w:cs="Times New Roman"/>
          <w:sz w:val="24"/>
          <w:szCs w:val="24"/>
        </w:rPr>
        <w:t>IP/VMG</w:t>
      </w:r>
      <w:r w:rsidR="00E4247E" w:rsidRPr="00746BC2">
        <w:rPr>
          <w:rFonts w:ascii="Times New Roman" w:hAnsi="Times New Roman" w:cs="Times New Roman"/>
          <w:sz w:val="24"/>
          <w:szCs w:val="24"/>
        </w:rPr>
        <w:t xml:space="preserve">P will consult </w:t>
      </w:r>
      <w:r w:rsidR="001213D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1213D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communit</w:t>
      </w:r>
      <w:r w:rsidR="004A4618" w:rsidRPr="00746BC2">
        <w:rPr>
          <w:rFonts w:ascii="Times New Roman" w:hAnsi="Times New Roman" w:cs="Times New Roman"/>
          <w:sz w:val="24"/>
          <w:szCs w:val="24"/>
        </w:rPr>
        <w:t xml:space="preserve">ies at different stages of the project </w:t>
      </w:r>
      <w:r w:rsidR="00E4247E" w:rsidRPr="00746BC2">
        <w:rPr>
          <w:rFonts w:ascii="Times New Roman" w:hAnsi="Times New Roman" w:cs="Times New Roman"/>
          <w:sz w:val="24"/>
          <w:szCs w:val="24"/>
        </w:rPr>
        <w:t xml:space="preserve">cycle, especially during preparation and implementation of the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Ps. The </w:t>
      </w:r>
      <w:r w:rsidR="001213D6" w:rsidRPr="00746BC2">
        <w:rPr>
          <w:rFonts w:ascii="Times New Roman" w:hAnsi="Times New Roman" w:cs="Times New Roman"/>
          <w:sz w:val="24"/>
          <w:szCs w:val="24"/>
        </w:rPr>
        <w:t xml:space="preserve">primary objectives would be to achieve </w:t>
      </w:r>
      <w:r w:rsidR="00E4247E" w:rsidRPr="00746BC2">
        <w:rPr>
          <w:rFonts w:ascii="Times New Roman" w:hAnsi="Times New Roman" w:cs="Times New Roman"/>
          <w:sz w:val="24"/>
          <w:szCs w:val="24"/>
        </w:rPr>
        <w:t>the following:</w:t>
      </w:r>
    </w:p>
    <w:p w14:paraId="6403F7B6" w14:textId="77777777" w:rsidR="00E4247E" w:rsidRPr="00746BC2" w:rsidRDefault="00E4247E">
      <w:pPr>
        <w:spacing w:after="0" w:line="240" w:lineRule="auto"/>
        <w:contextualSpacing/>
        <w:jc w:val="both"/>
        <w:rPr>
          <w:rFonts w:ascii="Times New Roman" w:hAnsi="Times New Roman" w:cs="Times New Roman"/>
          <w:sz w:val="24"/>
          <w:szCs w:val="24"/>
        </w:rPr>
      </w:pPr>
    </w:p>
    <w:p w14:paraId="0742FC27" w14:textId="7B3FA7FD" w:rsidR="00E4247E" w:rsidRPr="00746BC2" w:rsidRDefault="004A4618">
      <w:pPr>
        <w:pStyle w:val="ListParagraph"/>
        <w:numPr>
          <w:ilvl w:val="0"/>
          <w:numId w:val="30"/>
        </w:numPr>
        <w:spacing w:before="0" w:after="0" w:line="240" w:lineRule="auto"/>
        <w:rPr>
          <w:rFonts w:ascii="Times New Roman" w:hAnsi="Times New Roman" w:cs="Times New Roman"/>
          <w:szCs w:val="24"/>
        </w:rPr>
      </w:pPr>
      <w:r w:rsidRPr="00746BC2">
        <w:rPr>
          <w:rFonts w:ascii="Times New Roman" w:hAnsi="Times New Roman" w:cs="Times New Roman"/>
          <w:szCs w:val="24"/>
        </w:rPr>
        <w:t>S</w:t>
      </w:r>
      <w:r w:rsidR="00E4247E" w:rsidRPr="00746BC2">
        <w:rPr>
          <w:rFonts w:ascii="Times New Roman" w:hAnsi="Times New Roman" w:cs="Times New Roman"/>
          <w:szCs w:val="24"/>
        </w:rPr>
        <w:t>eek their inputs/feedback on how to maximize</w:t>
      </w:r>
      <w:r w:rsidR="00A92CD1" w:rsidRPr="00746BC2">
        <w:rPr>
          <w:rFonts w:ascii="Times New Roman" w:hAnsi="Times New Roman" w:cs="Times New Roman"/>
          <w:szCs w:val="24"/>
        </w:rPr>
        <w:t xml:space="preserve"> access to</w:t>
      </w:r>
      <w:r w:rsidR="00E4247E" w:rsidRPr="00746BC2">
        <w:rPr>
          <w:rFonts w:ascii="Times New Roman" w:hAnsi="Times New Roman" w:cs="Times New Roman"/>
          <w:szCs w:val="24"/>
        </w:rPr>
        <w:t xml:space="preserve"> benefits and how to avoid or minimize the potential adverse impacts associated with the required works;</w:t>
      </w:r>
    </w:p>
    <w:p w14:paraId="2FD02163" w14:textId="77777777" w:rsidR="00E4247E" w:rsidRPr="00746BC2" w:rsidRDefault="00E4247E">
      <w:pPr>
        <w:pStyle w:val="ListParagraph"/>
        <w:numPr>
          <w:ilvl w:val="0"/>
          <w:numId w:val="30"/>
        </w:numPr>
        <w:spacing w:before="0" w:after="0" w:line="240" w:lineRule="auto"/>
        <w:rPr>
          <w:rFonts w:ascii="Times New Roman" w:hAnsi="Times New Roman" w:cs="Times New Roman"/>
          <w:szCs w:val="24"/>
        </w:rPr>
      </w:pPr>
      <w:r w:rsidRPr="00746BC2">
        <w:rPr>
          <w:rFonts w:ascii="Times New Roman" w:hAnsi="Times New Roman" w:cs="Times New Roman"/>
          <w:szCs w:val="24"/>
        </w:rPr>
        <w:t>Identify culturally appropriate impact mitigation measures; and</w:t>
      </w:r>
    </w:p>
    <w:p w14:paraId="5E9D95CD" w14:textId="541C9CFB" w:rsidR="00E4247E" w:rsidRPr="00746BC2" w:rsidRDefault="00E4247E">
      <w:pPr>
        <w:pStyle w:val="ListParagraph"/>
        <w:numPr>
          <w:ilvl w:val="0"/>
          <w:numId w:val="30"/>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Assess and adopt economic opportunities, which the </w:t>
      </w:r>
      <w:r w:rsidR="00A92CD1" w:rsidRPr="00746BC2">
        <w:rPr>
          <w:rFonts w:ascii="Times New Roman" w:hAnsi="Times New Roman" w:cs="Times New Roman"/>
          <w:szCs w:val="24"/>
        </w:rPr>
        <w:t>executing agency</w:t>
      </w:r>
      <w:r w:rsidRPr="00746BC2">
        <w:rPr>
          <w:rFonts w:ascii="Times New Roman" w:hAnsi="Times New Roman" w:cs="Times New Roman"/>
          <w:szCs w:val="24"/>
        </w:rPr>
        <w:t xml:space="preserve"> could promote to complement the measures required to mitigate the adverse impacts.</w:t>
      </w:r>
    </w:p>
    <w:p w14:paraId="5E88B436" w14:textId="77777777" w:rsidR="00E4247E" w:rsidRPr="00746BC2" w:rsidRDefault="00E4247E">
      <w:pPr>
        <w:spacing w:after="0" w:line="240" w:lineRule="auto"/>
        <w:contextualSpacing/>
        <w:jc w:val="both"/>
        <w:rPr>
          <w:rFonts w:ascii="Times New Roman" w:hAnsi="Times New Roman" w:cs="Times New Roman"/>
          <w:sz w:val="24"/>
          <w:szCs w:val="24"/>
        </w:rPr>
      </w:pPr>
    </w:p>
    <w:p w14:paraId="3D76542F" w14:textId="1656B5BB" w:rsidR="00E4247E" w:rsidRPr="00746BC2" w:rsidRDefault="00343951">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1D3CFE" w:rsidRPr="00746BC2">
        <w:rPr>
          <w:rFonts w:ascii="Times New Roman" w:hAnsi="Times New Roman" w:cs="Times New Roman"/>
          <w:sz w:val="24"/>
          <w:szCs w:val="24"/>
        </w:rPr>
        <w:t>3</w:t>
      </w:r>
      <w:r w:rsidR="00E930C7" w:rsidRPr="00746BC2">
        <w:rPr>
          <w:rFonts w:ascii="Times New Roman" w:hAnsi="Times New Roman" w:cs="Times New Roman"/>
          <w:sz w:val="24"/>
          <w:szCs w:val="24"/>
        </w:rPr>
        <w:t>2</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Consultations will be carried out broadly in two stages. First, prior to final selection of any subproject located in an area inhabited by </w:t>
      </w:r>
      <w:r w:rsidR="001213D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1213D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the </w:t>
      </w:r>
      <w:r w:rsidR="003E2D6E" w:rsidRPr="00746BC2">
        <w:rPr>
          <w:rFonts w:ascii="Times New Roman" w:hAnsi="Times New Roman" w:cs="Times New Roman"/>
          <w:sz w:val="24"/>
          <w:szCs w:val="24"/>
        </w:rPr>
        <w:t>KESIP</w:t>
      </w:r>
      <w:r w:rsidR="00957DE4" w:rsidRPr="00746BC2">
        <w:rPr>
          <w:rFonts w:ascii="Times New Roman" w:hAnsi="Times New Roman" w:cs="Times New Roman"/>
          <w:sz w:val="24"/>
          <w:szCs w:val="24"/>
        </w:rPr>
        <w:t xml:space="preserve"> team</w:t>
      </w:r>
      <w:r w:rsidR="00E4247E" w:rsidRPr="00746BC2">
        <w:rPr>
          <w:rFonts w:ascii="Times New Roman" w:hAnsi="Times New Roman" w:cs="Times New Roman"/>
          <w:sz w:val="24"/>
          <w:szCs w:val="24"/>
        </w:rPr>
        <w:t xml:space="preserve"> will consult the</w:t>
      </w:r>
      <w:r w:rsidR="001213D6" w:rsidRPr="00746BC2">
        <w:rPr>
          <w:rFonts w:ascii="Times New Roman" w:hAnsi="Times New Roman" w:cs="Times New Roman"/>
          <w:sz w:val="24"/>
          <w:szCs w:val="24"/>
        </w:rPr>
        <w:t>m</w:t>
      </w:r>
      <w:r w:rsidR="00E4247E" w:rsidRPr="00746BC2">
        <w:rPr>
          <w:rFonts w:ascii="Times New Roman" w:hAnsi="Times New Roman" w:cs="Times New Roman"/>
          <w:sz w:val="24"/>
          <w:szCs w:val="24"/>
        </w:rPr>
        <w:t xml:space="preserve"> about the need for, and the probable positive and negative impacts associated with the expansion/renovation works. Second, prior to detailed impact assessment, ascertain how the </w:t>
      </w:r>
      <w:r w:rsidR="00772472" w:rsidRPr="00746BC2">
        <w:rPr>
          <w:rFonts w:ascii="Times New Roman" w:hAnsi="Times New Roman" w:cs="Times New Roman"/>
          <w:sz w:val="24"/>
          <w:szCs w:val="24"/>
        </w:rPr>
        <w:t>IP</w:t>
      </w:r>
      <w:r w:rsidR="00DF0BD2" w:rsidRPr="00746BC2">
        <w:rPr>
          <w:rFonts w:ascii="Times New Roman" w:hAnsi="Times New Roman" w:cs="Times New Roman"/>
          <w:sz w:val="24"/>
          <w:szCs w:val="24"/>
        </w:rPr>
        <w:t>s</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s in general perceive the need for undertaking physical works for the subproject and gather any inputs/feedback they might offer for better outcomes, which would eventually be addressed in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Ps and design of the physical works.</w:t>
      </w:r>
    </w:p>
    <w:p w14:paraId="7F885D5F" w14:textId="77777777" w:rsidR="00E4247E" w:rsidRPr="00746BC2" w:rsidRDefault="00E4247E">
      <w:pPr>
        <w:spacing w:after="0" w:line="240" w:lineRule="auto"/>
        <w:contextualSpacing/>
        <w:jc w:val="both"/>
        <w:rPr>
          <w:rFonts w:ascii="Times New Roman" w:hAnsi="Times New Roman" w:cs="Times New Roman"/>
          <w:sz w:val="24"/>
          <w:szCs w:val="24"/>
        </w:rPr>
      </w:pPr>
    </w:p>
    <w:p w14:paraId="2D72FE99" w14:textId="17869097" w:rsidR="00E4247E" w:rsidRPr="00746BC2" w:rsidRDefault="00343951">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41086" w:rsidRPr="00746BC2">
        <w:rPr>
          <w:rFonts w:ascii="Times New Roman" w:hAnsi="Times New Roman" w:cs="Times New Roman"/>
          <w:sz w:val="24"/>
          <w:szCs w:val="24"/>
        </w:rPr>
        <w:t>3</w:t>
      </w:r>
      <w:r w:rsidR="00E930C7" w:rsidRPr="00746BC2">
        <w:rPr>
          <w:rFonts w:ascii="Times New Roman" w:hAnsi="Times New Roman" w:cs="Times New Roman"/>
          <w:sz w:val="24"/>
          <w:szCs w:val="24"/>
        </w:rPr>
        <w:t>3</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Ps</w:t>
      </w:r>
      <w:r w:rsidR="005D6386"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communication strategy will:</w:t>
      </w:r>
    </w:p>
    <w:p w14:paraId="2F9DFB71" w14:textId="06529C19" w:rsidR="00E4247E" w:rsidRPr="00746BC2" w:rsidRDefault="00E4247E">
      <w:pPr>
        <w:pStyle w:val="ListParagraph"/>
        <w:numPr>
          <w:ilvl w:val="0"/>
          <w:numId w:val="31"/>
        </w:numPr>
        <w:spacing w:before="0" w:after="0" w:line="240" w:lineRule="auto"/>
        <w:rPr>
          <w:rFonts w:ascii="Times New Roman" w:hAnsi="Times New Roman" w:cs="Times New Roman"/>
          <w:szCs w:val="24"/>
        </w:rPr>
      </w:pPr>
      <w:r w:rsidRPr="00746BC2">
        <w:rPr>
          <w:rFonts w:ascii="Times New Roman" w:hAnsi="Times New Roman" w:cs="Times New Roman"/>
          <w:szCs w:val="24"/>
        </w:rPr>
        <w:t>Facilitate participation of</w:t>
      </w:r>
      <w:r w:rsidR="00DF0BD2" w:rsidRPr="00746BC2">
        <w:rPr>
          <w:rFonts w:ascii="Times New Roman" w:hAnsi="Times New Roman" w:cs="Times New Roman"/>
          <w:szCs w:val="24"/>
        </w:rPr>
        <w:t xml:space="preserve"> IPs/VMGs</w:t>
      </w:r>
      <w:r w:rsidRPr="00746BC2">
        <w:rPr>
          <w:rFonts w:ascii="Times New Roman" w:hAnsi="Times New Roman" w:cs="Times New Roman"/>
          <w:szCs w:val="24"/>
        </w:rPr>
        <w:t xml:space="preserve"> with adequate gender and generational representation; customary/traditional </w:t>
      </w:r>
      <w:r w:rsidR="00772472" w:rsidRPr="00746BC2">
        <w:rPr>
          <w:rFonts w:ascii="Times New Roman" w:hAnsi="Times New Roman" w:cs="Times New Roman"/>
          <w:szCs w:val="24"/>
        </w:rPr>
        <w:t>VMG</w:t>
      </w:r>
      <w:r w:rsidR="005D6386" w:rsidRPr="00746BC2">
        <w:rPr>
          <w:rFonts w:ascii="Times New Roman" w:hAnsi="Times New Roman" w:cs="Times New Roman"/>
          <w:szCs w:val="24"/>
        </w:rPr>
        <w:t>Os</w:t>
      </w:r>
      <w:r w:rsidRPr="00746BC2">
        <w:rPr>
          <w:rFonts w:ascii="Times New Roman" w:hAnsi="Times New Roman" w:cs="Times New Roman"/>
          <w:szCs w:val="24"/>
        </w:rPr>
        <w:t xml:space="preserve">; community elders/leaders; and </w:t>
      </w:r>
      <w:r w:rsidR="00FF38A6" w:rsidRPr="00746BC2">
        <w:rPr>
          <w:rFonts w:ascii="Times New Roman" w:hAnsi="Times New Roman" w:cs="Times New Roman"/>
          <w:szCs w:val="24"/>
        </w:rPr>
        <w:t xml:space="preserve">CSOs on </w:t>
      </w:r>
      <w:r w:rsidR="00FF38A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FF38A6" w:rsidRPr="00746BC2">
        <w:rPr>
          <w:rFonts w:ascii="Times New Roman" w:eastAsiaTheme="minorHAnsi" w:hAnsi="Times New Roman" w:cs="Times New Roman"/>
          <w:szCs w:val="24"/>
        </w:rPr>
        <w:t>s</w:t>
      </w:r>
      <w:r w:rsidRPr="00746BC2">
        <w:rPr>
          <w:rFonts w:ascii="Times New Roman" w:hAnsi="Times New Roman" w:cs="Times New Roman"/>
          <w:szCs w:val="24"/>
        </w:rPr>
        <w:t xml:space="preserve"> development issues and concerns</w:t>
      </w:r>
      <w:r w:rsidR="00A92CD1" w:rsidRPr="00746BC2">
        <w:rPr>
          <w:rFonts w:ascii="Times New Roman" w:hAnsi="Times New Roman" w:cs="Times New Roman"/>
          <w:szCs w:val="24"/>
        </w:rPr>
        <w:t>;</w:t>
      </w:r>
    </w:p>
    <w:p w14:paraId="5AC3D8F1" w14:textId="4FF85A2A" w:rsidR="00E4247E" w:rsidRPr="00746BC2" w:rsidRDefault="00E4247E">
      <w:pPr>
        <w:pStyle w:val="ListParagraph"/>
        <w:numPr>
          <w:ilvl w:val="0"/>
          <w:numId w:val="31"/>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Provide them with relevant information about the subproject, including that on potential adverse impacts, organize and conduct consultations in </w:t>
      </w:r>
      <w:r w:rsidR="00FF38A6" w:rsidRPr="00746BC2">
        <w:rPr>
          <w:rFonts w:ascii="Times New Roman" w:hAnsi="Times New Roman" w:cs="Times New Roman"/>
          <w:szCs w:val="24"/>
        </w:rPr>
        <w:t>a manner</w:t>
      </w:r>
      <w:r w:rsidRPr="00746BC2">
        <w:rPr>
          <w:rFonts w:ascii="Times New Roman" w:hAnsi="Times New Roman" w:cs="Times New Roman"/>
          <w:szCs w:val="24"/>
        </w:rPr>
        <w:t xml:space="preserve"> to ensure free expression of their views and preferences</w:t>
      </w:r>
      <w:r w:rsidR="00A92CD1" w:rsidRPr="00746BC2">
        <w:rPr>
          <w:rFonts w:ascii="Times New Roman" w:hAnsi="Times New Roman" w:cs="Times New Roman"/>
          <w:szCs w:val="24"/>
        </w:rPr>
        <w:t>; and</w:t>
      </w:r>
    </w:p>
    <w:p w14:paraId="26668CEA" w14:textId="64117021" w:rsidR="00E4247E" w:rsidRPr="00746BC2" w:rsidRDefault="00E4247E">
      <w:pPr>
        <w:pStyle w:val="ListParagraph"/>
        <w:numPr>
          <w:ilvl w:val="0"/>
          <w:numId w:val="31"/>
        </w:numPr>
        <w:spacing w:before="0" w:after="0" w:line="240" w:lineRule="auto"/>
        <w:rPr>
          <w:rFonts w:ascii="Times New Roman" w:hAnsi="Times New Roman" w:cs="Times New Roman"/>
          <w:szCs w:val="24"/>
        </w:rPr>
      </w:pPr>
      <w:r w:rsidRPr="00746BC2">
        <w:rPr>
          <w:rFonts w:ascii="Times New Roman" w:hAnsi="Times New Roman" w:cs="Times New Roman"/>
          <w:szCs w:val="24"/>
        </w:rPr>
        <w:t>Document detai</w:t>
      </w:r>
      <w:r w:rsidR="00FF38A6" w:rsidRPr="00746BC2">
        <w:rPr>
          <w:rFonts w:ascii="Times New Roman" w:hAnsi="Times New Roman" w:cs="Times New Roman"/>
          <w:szCs w:val="24"/>
        </w:rPr>
        <w:t>ls of all consultation meetings</w:t>
      </w:r>
      <w:r w:rsidRPr="00746BC2">
        <w:rPr>
          <w:rFonts w:ascii="Times New Roman" w:hAnsi="Times New Roman" w:cs="Times New Roman"/>
          <w:szCs w:val="24"/>
        </w:rPr>
        <w:t xml:space="preserve"> </w:t>
      </w:r>
      <w:r w:rsidR="00A92CD1" w:rsidRPr="00746BC2">
        <w:rPr>
          <w:rFonts w:ascii="Times New Roman" w:hAnsi="Times New Roman" w:cs="Times New Roman"/>
          <w:szCs w:val="24"/>
        </w:rPr>
        <w:t>including details on</w:t>
      </w:r>
      <w:r w:rsidRPr="00746BC2">
        <w:rPr>
          <w:rFonts w:ascii="Times New Roman" w:hAnsi="Times New Roman" w:cs="Times New Roman"/>
          <w:szCs w:val="24"/>
        </w:rPr>
        <w:t xml:space="preserve"> </w:t>
      </w:r>
      <w:r w:rsidR="00FF38A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FF38A6" w:rsidRPr="00746BC2">
        <w:rPr>
          <w:rFonts w:ascii="Times New Roman" w:eastAsiaTheme="minorHAnsi" w:hAnsi="Times New Roman" w:cs="Times New Roman"/>
          <w:szCs w:val="24"/>
        </w:rPr>
        <w:t>s’</w:t>
      </w:r>
      <w:r w:rsidRPr="00746BC2">
        <w:rPr>
          <w:rFonts w:ascii="Times New Roman" w:hAnsi="Times New Roman" w:cs="Times New Roman"/>
          <w:szCs w:val="24"/>
        </w:rPr>
        <w:t xml:space="preserve"> perceptions of the proposed works and the associated impacts, especially the adver</w:t>
      </w:r>
      <w:r w:rsidR="00FF38A6" w:rsidRPr="00746BC2">
        <w:rPr>
          <w:rFonts w:ascii="Times New Roman" w:hAnsi="Times New Roman" w:cs="Times New Roman"/>
          <w:szCs w:val="24"/>
        </w:rPr>
        <w:t xml:space="preserve">se ones and any inputs/feedback offered by the </w:t>
      </w:r>
      <w:r w:rsidR="00FF38A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FF38A6" w:rsidRPr="00746BC2">
        <w:rPr>
          <w:rFonts w:ascii="Times New Roman" w:eastAsiaTheme="minorHAnsi" w:hAnsi="Times New Roman" w:cs="Times New Roman"/>
          <w:szCs w:val="24"/>
        </w:rPr>
        <w:t>s</w:t>
      </w:r>
      <w:r w:rsidRPr="00746BC2">
        <w:rPr>
          <w:rFonts w:ascii="Times New Roman" w:hAnsi="Times New Roman" w:cs="Times New Roman"/>
          <w:szCs w:val="24"/>
        </w:rPr>
        <w:t xml:space="preserve">; and an account of the broad community support by </w:t>
      </w:r>
      <w:r w:rsidR="00FF38A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FF38A6" w:rsidRPr="00746BC2">
        <w:rPr>
          <w:rFonts w:ascii="Times New Roman" w:eastAsiaTheme="minorHAnsi" w:hAnsi="Times New Roman" w:cs="Times New Roman"/>
          <w:szCs w:val="24"/>
        </w:rPr>
        <w:t>s.</w:t>
      </w:r>
    </w:p>
    <w:p w14:paraId="4738AE0C" w14:textId="77777777" w:rsidR="00E4247E" w:rsidRPr="00746BC2" w:rsidRDefault="00E4247E">
      <w:pPr>
        <w:pStyle w:val="ListParagraph"/>
        <w:spacing w:before="0" w:after="0" w:line="240" w:lineRule="auto"/>
        <w:rPr>
          <w:rFonts w:ascii="Times New Roman" w:hAnsi="Times New Roman" w:cs="Times New Roman"/>
          <w:szCs w:val="24"/>
        </w:rPr>
      </w:pPr>
    </w:p>
    <w:p w14:paraId="6479CF4F" w14:textId="7F365FDD" w:rsidR="00E4247E" w:rsidRPr="00746BC2" w:rsidRDefault="00343951">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41086" w:rsidRPr="00746BC2">
        <w:rPr>
          <w:rFonts w:ascii="Times New Roman" w:hAnsi="Times New Roman" w:cs="Times New Roman"/>
          <w:sz w:val="24"/>
          <w:szCs w:val="24"/>
        </w:rPr>
        <w:t>3</w:t>
      </w:r>
      <w:r w:rsidR="00E930C7" w:rsidRPr="00746BC2">
        <w:rPr>
          <w:rFonts w:ascii="Times New Roman" w:hAnsi="Times New Roman" w:cs="Times New Roman"/>
          <w:sz w:val="24"/>
          <w:szCs w:val="24"/>
        </w:rPr>
        <w:t>4</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FF38A6" w:rsidRPr="00746BC2">
        <w:rPr>
          <w:rFonts w:ascii="Times New Roman" w:hAnsi="Times New Roman" w:cs="Times New Roman"/>
          <w:sz w:val="24"/>
          <w:szCs w:val="24"/>
        </w:rPr>
        <w:t>The S</w:t>
      </w:r>
      <w:r w:rsidR="00E4247E" w:rsidRPr="00746BC2">
        <w:rPr>
          <w:rFonts w:ascii="Times New Roman" w:hAnsi="Times New Roman" w:cs="Times New Roman"/>
          <w:sz w:val="24"/>
          <w:szCs w:val="24"/>
        </w:rPr>
        <w:t xml:space="preserve">A will assess the detailed impacts at household and community levels, with a particular focus on the adverse impacts perceived by </w:t>
      </w:r>
      <w:r w:rsidR="00FF38A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FF38A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and the probable (and feasible) mitigation and community development measures. To ensure continuing informed participation and more focused discussions, the communication strategy will provide affected </w:t>
      </w:r>
      <w:r w:rsidR="00FF38A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FF38A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with the impact details of the proposed project works. Consultations will cover topics/areas concerning cultural and socioeconomic characteristics, as well as those </w:t>
      </w:r>
      <w:r w:rsidR="00FF38A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FF38A6" w:rsidRPr="00746BC2">
        <w:rPr>
          <w:rFonts w:ascii="Times New Roman" w:eastAsiaTheme="minorHAnsi" w:hAnsi="Times New Roman" w:cs="Times New Roman"/>
          <w:sz w:val="24"/>
          <w:szCs w:val="24"/>
        </w:rPr>
        <w:t>s</w:t>
      </w:r>
      <w:r w:rsidR="00FF38A6"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consider important. Consultations will continue throughout the preparation and implementation period, with </w:t>
      </w:r>
      <w:r w:rsidR="002A2F10" w:rsidRPr="00746BC2">
        <w:rPr>
          <w:rFonts w:ascii="Times New Roman" w:hAnsi="Times New Roman" w:cs="Times New Roman"/>
          <w:sz w:val="24"/>
          <w:szCs w:val="24"/>
        </w:rPr>
        <w:t xml:space="preserve">a </w:t>
      </w:r>
      <w:r w:rsidR="00E4247E" w:rsidRPr="00746BC2">
        <w:rPr>
          <w:rFonts w:ascii="Times New Roman" w:hAnsi="Times New Roman" w:cs="Times New Roman"/>
          <w:sz w:val="24"/>
          <w:szCs w:val="24"/>
        </w:rPr>
        <w:t xml:space="preserve">focus on the households directly affected. Consultation stages, probable participants, methods, and expected outcomes are suggested in the </w:t>
      </w:r>
      <w:r w:rsidR="00FF38A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FF38A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consultation matrix </w:t>
      </w:r>
      <w:r w:rsidR="00005B17" w:rsidRPr="00746BC2">
        <w:rPr>
          <w:rFonts w:ascii="Times New Roman" w:hAnsi="Times New Roman" w:cs="Times New Roman"/>
          <w:sz w:val="24"/>
          <w:szCs w:val="24"/>
        </w:rPr>
        <w:t xml:space="preserve">presented in Table </w:t>
      </w:r>
      <w:r w:rsidR="002A2F10" w:rsidRPr="00746BC2">
        <w:rPr>
          <w:rFonts w:ascii="Times New Roman" w:hAnsi="Times New Roman" w:cs="Times New Roman"/>
          <w:sz w:val="24"/>
          <w:szCs w:val="24"/>
        </w:rPr>
        <w:t>7</w:t>
      </w:r>
      <w:r w:rsidR="00E4247E" w:rsidRPr="00746BC2">
        <w:rPr>
          <w:rFonts w:ascii="Times New Roman" w:hAnsi="Times New Roman" w:cs="Times New Roman"/>
          <w:sz w:val="24"/>
          <w:szCs w:val="24"/>
        </w:rPr>
        <w:t>.</w:t>
      </w:r>
    </w:p>
    <w:p w14:paraId="3012F872" w14:textId="77777777" w:rsidR="008301DB" w:rsidRPr="00746BC2" w:rsidRDefault="008301DB">
      <w:pPr>
        <w:spacing w:after="0" w:line="240" w:lineRule="auto"/>
        <w:contextualSpacing/>
        <w:jc w:val="both"/>
        <w:rPr>
          <w:rFonts w:ascii="Times New Roman" w:hAnsi="Times New Roman" w:cs="Times New Roman"/>
          <w:sz w:val="24"/>
          <w:szCs w:val="24"/>
        </w:rPr>
      </w:pPr>
    </w:p>
    <w:p w14:paraId="62D1F2B9" w14:textId="77777777" w:rsidR="00E4247E" w:rsidRPr="00746BC2" w:rsidRDefault="00E4247E">
      <w:pPr>
        <w:pStyle w:val="Caption"/>
        <w:jc w:val="both"/>
        <w:rPr>
          <w:b w:val="0"/>
          <w:bCs w:val="0"/>
          <w:color w:val="auto"/>
          <w:sz w:val="24"/>
          <w:szCs w:val="24"/>
          <w:lang w:val="en-US"/>
        </w:rPr>
      </w:pPr>
    </w:p>
    <w:p w14:paraId="2B597DB9" w14:textId="77777777" w:rsidR="0010644A" w:rsidRPr="00746BC2" w:rsidRDefault="0010644A" w:rsidP="005366CE">
      <w:pPr>
        <w:spacing w:after="0" w:line="240" w:lineRule="auto"/>
        <w:rPr>
          <w:rFonts w:ascii="Times New Roman" w:hAnsi="Times New Roman" w:cs="Times New Roman"/>
        </w:rPr>
      </w:pPr>
    </w:p>
    <w:p w14:paraId="2338E5DF" w14:textId="54F426E6" w:rsidR="00130E9C" w:rsidRPr="00746BC2" w:rsidRDefault="00130E9C" w:rsidP="00A2045B">
      <w:pPr>
        <w:pStyle w:val="Caption"/>
        <w:keepNext/>
        <w:rPr>
          <w:color w:val="auto"/>
          <w:sz w:val="22"/>
          <w:szCs w:val="22"/>
          <w:lang w:val="en-US"/>
        </w:rPr>
      </w:pPr>
      <w:bookmarkStart w:id="267" w:name="_Toc3884555"/>
      <w:r w:rsidRPr="00746BC2">
        <w:rPr>
          <w:color w:val="auto"/>
          <w:sz w:val="22"/>
          <w:szCs w:val="22"/>
          <w:lang w:val="en-US"/>
        </w:rPr>
        <w:t xml:space="preserve">Table </w:t>
      </w:r>
      <w:r w:rsidRPr="00746BC2">
        <w:rPr>
          <w:color w:val="auto"/>
          <w:sz w:val="22"/>
          <w:szCs w:val="22"/>
          <w:lang w:val="en-US"/>
        </w:rPr>
        <w:fldChar w:fldCharType="begin"/>
      </w:r>
      <w:r w:rsidRPr="00746BC2">
        <w:rPr>
          <w:color w:val="auto"/>
          <w:sz w:val="22"/>
          <w:szCs w:val="22"/>
          <w:lang w:val="en-US"/>
        </w:rPr>
        <w:instrText xml:space="preserve"> SEQ Table \* ARABIC </w:instrText>
      </w:r>
      <w:r w:rsidRPr="00746BC2">
        <w:rPr>
          <w:color w:val="auto"/>
          <w:sz w:val="22"/>
          <w:szCs w:val="22"/>
          <w:lang w:val="en-US"/>
        </w:rPr>
        <w:fldChar w:fldCharType="separate"/>
      </w:r>
      <w:r w:rsidR="00530B12" w:rsidRPr="00746BC2">
        <w:rPr>
          <w:noProof/>
          <w:color w:val="auto"/>
          <w:sz w:val="22"/>
          <w:szCs w:val="22"/>
          <w:lang w:val="en-US"/>
        </w:rPr>
        <w:t>7</w:t>
      </w:r>
      <w:r w:rsidRPr="00746BC2">
        <w:rPr>
          <w:color w:val="auto"/>
          <w:sz w:val="22"/>
          <w:szCs w:val="22"/>
          <w:lang w:val="en-US"/>
        </w:rPr>
        <w:fldChar w:fldCharType="end"/>
      </w:r>
      <w:r w:rsidRPr="00746BC2">
        <w:rPr>
          <w:color w:val="auto"/>
          <w:sz w:val="22"/>
          <w:szCs w:val="22"/>
          <w:lang w:val="en-US"/>
        </w:rPr>
        <w:t>:</w:t>
      </w:r>
      <w:r w:rsidRPr="00746BC2">
        <w:rPr>
          <w:bCs w:val="0"/>
          <w:color w:val="auto"/>
          <w:sz w:val="22"/>
          <w:szCs w:val="22"/>
          <w:lang w:val="en-US"/>
        </w:rPr>
        <w:t xml:space="preserve"> Indicative </w:t>
      </w:r>
      <w:r w:rsidR="00823691" w:rsidRPr="00746BC2">
        <w:rPr>
          <w:bCs w:val="0"/>
          <w:color w:val="auto"/>
          <w:sz w:val="22"/>
          <w:szCs w:val="22"/>
          <w:lang w:val="en-US"/>
        </w:rPr>
        <w:t>IP/VMG</w:t>
      </w:r>
      <w:r w:rsidRPr="00746BC2">
        <w:rPr>
          <w:bCs w:val="0"/>
          <w:color w:val="auto"/>
          <w:sz w:val="22"/>
          <w:szCs w:val="22"/>
          <w:lang w:val="en-US"/>
        </w:rPr>
        <w:t xml:space="preserve"> Consultation Matrix</w:t>
      </w:r>
      <w:bookmarkEnd w:id="267"/>
    </w:p>
    <w:tbl>
      <w:tblPr>
        <w:tblStyle w:val="TableGrid"/>
        <w:tblW w:w="5414" w:type="pct"/>
        <w:tblInd w:w="-142" w:type="dxa"/>
        <w:tblBorders>
          <w:top w:val="single" w:sz="2" w:space="0" w:color="385623" w:themeColor="accent6" w:themeShade="80"/>
          <w:left w:val="none" w:sz="0" w:space="0" w:color="auto"/>
          <w:bottom w:val="single" w:sz="2" w:space="0" w:color="385623" w:themeColor="accent6" w:themeShade="80"/>
          <w:right w:val="none" w:sz="0" w:space="0" w:color="auto"/>
          <w:insideH w:val="single" w:sz="2" w:space="0" w:color="385623" w:themeColor="accent6" w:themeShade="80"/>
          <w:insideV w:val="single" w:sz="2" w:space="0" w:color="385623" w:themeColor="accent6" w:themeShade="80"/>
        </w:tblBorders>
        <w:tblLook w:val="04A0" w:firstRow="1" w:lastRow="0" w:firstColumn="1" w:lastColumn="0" w:noHBand="0" w:noVBand="1"/>
      </w:tblPr>
      <w:tblGrid>
        <w:gridCol w:w="2147"/>
        <w:gridCol w:w="1830"/>
        <w:gridCol w:w="1625"/>
        <w:gridCol w:w="1758"/>
        <w:gridCol w:w="2407"/>
      </w:tblGrid>
      <w:tr w:rsidR="00746BC2" w:rsidRPr="00746BC2" w14:paraId="1B6B37B3" w14:textId="77777777" w:rsidTr="00A33F20">
        <w:tc>
          <w:tcPr>
            <w:tcW w:w="1099" w:type="pct"/>
            <w:shd w:val="clear" w:color="auto" w:fill="00CCFF"/>
          </w:tcPr>
          <w:p w14:paraId="58D7504F" w14:textId="77777777" w:rsidR="00E4247E" w:rsidRPr="00746BC2" w:rsidRDefault="00E4247E" w:rsidP="0075305E">
            <w:pPr>
              <w:autoSpaceDE w:val="0"/>
              <w:autoSpaceDN w:val="0"/>
              <w:adjustRightInd w:val="0"/>
              <w:spacing w:after="0" w:line="240" w:lineRule="auto"/>
              <w:rPr>
                <w:rFonts w:ascii="Times New Roman" w:hAnsi="Times New Roman" w:cs="Times New Roman"/>
                <w:b/>
                <w:bCs/>
              </w:rPr>
            </w:pPr>
            <w:r w:rsidRPr="00746BC2">
              <w:rPr>
                <w:rFonts w:ascii="Times New Roman" w:hAnsi="Times New Roman" w:cs="Times New Roman"/>
                <w:b/>
                <w:bCs/>
              </w:rPr>
              <w:t>Consultation</w:t>
            </w:r>
          </w:p>
          <w:p w14:paraId="5730DEA9"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b/>
                <w:bCs/>
              </w:rPr>
              <w:t>Stages</w:t>
            </w:r>
          </w:p>
        </w:tc>
        <w:tc>
          <w:tcPr>
            <w:tcW w:w="1769" w:type="pct"/>
            <w:gridSpan w:val="2"/>
            <w:shd w:val="clear" w:color="auto" w:fill="00CCFF"/>
          </w:tcPr>
          <w:p w14:paraId="08DACBD2"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b/>
                <w:bCs/>
              </w:rPr>
              <w:t>Consultation Participants</w:t>
            </w:r>
          </w:p>
        </w:tc>
        <w:tc>
          <w:tcPr>
            <w:tcW w:w="900" w:type="pct"/>
            <w:shd w:val="clear" w:color="auto" w:fill="00CCFF"/>
          </w:tcPr>
          <w:p w14:paraId="4CC9E346"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b/>
                <w:bCs/>
              </w:rPr>
              <w:t>Consultation</w:t>
            </w:r>
          </w:p>
        </w:tc>
        <w:tc>
          <w:tcPr>
            <w:tcW w:w="1232" w:type="pct"/>
            <w:shd w:val="clear" w:color="auto" w:fill="00CCFF"/>
          </w:tcPr>
          <w:p w14:paraId="7820BFCE"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b/>
                <w:bCs/>
              </w:rPr>
              <w:t>Expected</w:t>
            </w:r>
          </w:p>
        </w:tc>
      </w:tr>
      <w:tr w:rsidR="00746BC2" w:rsidRPr="00746BC2" w14:paraId="355D48D1" w14:textId="77777777" w:rsidTr="00A33F20">
        <w:tc>
          <w:tcPr>
            <w:tcW w:w="1099" w:type="pct"/>
          </w:tcPr>
          <w:p w14:paraId="7B449D39" w14:textId="77777777" w:rsidR="00E4247E" w:rsidRPr="00746BC2" w:rsidRDefault="00E4247E" w:rsidP="0075305E">
            <w:pPr>
              <w:spacing w:after="0" w:line="240" w:lineRule="auto"/>
              <w:rPr>
                <w:rFonts w:ascii="Times New Roman" w:hAnsi="Times New Roman" w:cs="Times New Roman"/>
              </w:rPr>
            </w:pPr>
          </w:p>
        </w:tc>
        <w:tc>
          <w:tcPr>
            <w:tcW w:w="937" w:type="pct"/>
          </w:tcPr>
          <w:p w14:paraId="125093B0"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b/>
                <w:bCs/>
              </w:rPr>
              <w:t>Project Authority</w:t>
            </w:r>
          </w:p>
        </w:tc>
        <w:tc>
          <w:tcPr>
            <w:tcW w:w="832" w:type="pct"/>
          </w:tcPr>
          <w:p w14:paraId="383E83B5" w14:textId="35852756" w:rsidR="00E4247E" w:rsidRPr="00746BC2" w:rsidRDefault="002A2F10" w:rsidP="00A61E75">
            <w:pPr>
              <w:spacing w:after="0" w:line="240" w:lineRule="auto"/>
              <w:rPr>
                <w:rFonts w:ascii="Times New Roman" w:hAnsi="Times New Roman" w:cs="Times New Roman"/>
              </w:rPr>
            </w:pPr>
            <w:r w:rsidRPr="00746BC2">
              <w:rPr>
                <w:rFonts w:ascii="Times New Roman" w:hAnsi="Times New Roman" w:cs="Times New Roman"/>
                <w:b/>
                <w:bCs/>
              </w:rPr>
              <w:t>IPs/</w:t>
            </w:r>
            <w:r w:rsidR="00772472" w:rsidRPr="00746BC2">
              <w:rPr>
                <w:rFonts w:ascii="Times New Roman" w:hAnsi="Times New Roman" w:cs="Times New Roman"/>
                <w:b/>
                <w:bCs/>
              </w:rPr>
              <w:t>VMG</w:t>
            </w:r>
            <w:r w:rsidR="00E4247E" w:rsidRPr="00746BC2">
              <w:rPr>
                <w:rFonts w:ascii="Times New Roman" w:hAnsi="Times New Roman" w:cs="Times New Roman"/>
                <w:b/>
                <w:bCs/>
              </w:rPr>
              <w:t>s Community</w:t>
            </w:r>
          </w:p>
        </w:tc>
        <w:tc>
          <w:tcPr>
            <w:tcW w:w="900" w:type="pct"/>
          </w:tcPr>
          <w:p w14:paraId="514F7624"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b/>
                <w:bCs/>
              </w:rPr>
              <w:t>Method</w:t>
            </w:r>
          </w:p>
        </w:tc>
        <w:tc>
          <w:tcPr>
            <w:tcW w:w="1232" w:type="pct"/>
          </w:tcPr>
          <w:p w14:paraId="7074368A"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b/>
                <w:bCs/>
              </w:rPr>
              <w:t>Outcome</w:t>
            </w:r>
          </w:p>
        </w:tc>
      </w:tr>
      <w:tr w:rsidR="00746BC2" w:rsidRPr="00746BC2" w14:paraId="75EE6B90" w14:textId="77777777" w:rsidTr="00A33F20">
        <w:tc>
          <w:tcPr>
            <w:tcW w:w="1099" w:type="pct"/>
          </w:tcPr>
          <w:p w14:paraId="56BF36FE"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Reconnaissance</w:t>
            </w:r>
          </w:p>
          <w:p w14:paraId="00AD898A"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&amp; ground verification of</w:t>
            </w:r>
            <w:r w:rsidR="00FF38A6" w:rsidRPr="00746BC2">
              <w:rPr>
                <w:rFonts w:ascii="Times New Roman" w:hAnsi="Times New Roman" w:cs="Times New Roman"/>
                <w:bCs/>
              </w:rPr>
              <w:t xml:space="preserve"> </w:t>
            </w:r>
            <w:r w:rsidRPr="00746BC2">
              <w:rPr>
                <w:rFonts w:ascii="Times New Roman" w:hAnsi="Times New Roman" w:cs="Times New Roman"/>
                <w:bCs/>
              </w:rPr>
              <w:t>existing and</w:t>
            </w:r>
            <w:r w:rsidR="00FF38A6" w:rsidRPr="00746BC2">
              <w:rPr>
                <w:rFonts w:ascii="Times New Roman" w:hAnsi="Times New Roman" w:cs="Times New Roman"/>
                <w:bCs/>
              </w:rPr>
              <w:t xml:space="preserve"> </w:t>
            </w:r>
            <w:r w:rsidRPr="00746BC2">
              <w:rPr>
                <w:rFonts w:ascii="Times New Roman" w:hAnsi="Times New Roman" w:cs="Times New Roman"/>
                <w:bCs/>
              </w:rPr>
              <w:t>location/sites for</w:t>
            </w:r>
            <w:r w:rsidR="00FF38A6" w:rsidRPr="00746BC2">
              <w:rPr>
                <w:rFonts w:ascii="Times New Roman" w:hAnsi="Times New Roman" w:cs="Times New Roman"/>
                <w:bCs/>
              </w:rPr>
              <w:t xml:space="preserve"> sub</w:t>
            </w:r>
            <w:r w:rsidRPr="00746BC2">
              <w:rPr>
                <w:rFonts w:ascii="Times New Roman" w:hAnsi="Times New Roman" w:cs="Times New Roman"/>
                <w:bCs/>
              </w:rPr>
              <w:t>projects</w:t>
            </w:r>
          </w:p>
        </w:tc>
        <w:tc>
          <w:tcPr>
            <w:tcW w:w="937" w:type="pct"/>
          </w:tcPr>
          <w:p w14:paraId="1C822FC1" w14:textId="77777777" w:rsidR="00E4247E" w:rsidRPr="00746BC2" w:rsidRDefault="003E2D6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E86EF7" w:rsidRPr="00746BC2">
              <w:rPr>
                <w:rFonts w:ascii="Times New Roman" w:hAnsi="Times New Roman" w:cs="Times New Roman"/>
              </w:rPr>
              <w:t xml:space="preserve"> team</w:t>
            </w:r>
            <w:r w:rsidR="00E4247E" w:rsidRPr="00746BC2">
              <w:rPr>
                <w:rFonts w:ascii="Times New Roman" w:hAnsi="Times New Roman" w:cs="Times New Roman"/>
              </w:rPr>
              <w:t>, project consultants</w:t>
            </w:r>
          </w:p>
          <w:p w14:paraId="36788B86" w14:textId="5CCF53BE"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w:t>
            </w:r>
            <w:r w:rsidR="002A2F10" w:rsidRPr="00746BC2">
              <w:rPr>
                <w:rFonts w:ascii="Times New Roman" w:hAnsi="Times New Roman" w:cs="Times New Roman"/>
              </w:rPr>
              <w:t>s</w:t>
            </w:r>
            <w:r w:rsidRPr="00746BC2">
              <w:rPr>
                <w:rFonts w:ascii="Times New Roman" w:hAnsi="Times New Roman" w:cs="Times New Roman"/>
              </w:rPr>
              <w:t>ocial</w:t>
            </w:r>
            <w:r w:rsidR="002A2F10" w:rsidRPr="00746BC2">
              <w:rPr>
                <w:rFonts w:ascii="Times New Roman" w:hAnsi="Times New Roman" w:cs="Times New Roman"/>
              </w:rPr>
              <w:t xml:space="preserve"> s</w:t>
            </w:r>
            <w:r w:rsidRPr="00746BC2">
              <w:rPr>
                <w:rFonts w:ascii="Times New Roman" w:hAnsi="Times New Roman" w:cs="Times New Roman"/>
              </w:rPr>
              <w:t>cientist) and other stakeholders</w:t>
            </w:r>
          </w:p>
        </w:tc>
        <w:tc>
          <w:tcPr>
            <w:tcW w:w="832" w:type="pct"/>
          </w:tcPr>
          <w:p w14:paraId="498D5192" w14:textId="5042E9A7" w:rsidR="00E4247E" w:rsidRPr="00746BC2" w:rsidRDefault="00FF38A6" w:rsidP="00A61E75">
            <w:pPr>
              <w:autoSpaceDE w:val="0"/>
              <w:autoSpaceDN w:val="0"/>
              <w:adjustRightInd w:val="0"/>
              <w:spacing w:after="0" w:line="240" w:lineRule="auto"/>
              <w:rPr>
                <w:rFonts w:ascii="Times New Roman" w:hAnsi="Times New Roman" w:cs="Times New Roman"/>
              </w:rPr>
            </w:pPr>
            <w:r w:rsidRPr="00746BC2">
              <w:rPr>
                <w:rFonts w:ascii="Times New Roman" w:eastAsiaTheme="minorHAnsi" w:hAnsi="Times New Roman" w:cs="Times New Roman"/>
              </w:rPr>
              <w:t>IPs/</w:t>
            </w:r>
            <w:r w:rsidR="00772472" w:rsidRPr="00746BC2">
              <w:rPr>
                <w:rFonts w:ascii="Times New Roman" w:eastAsiaTheme="minorHAnsi" w:hAnsi="Times New Roman" w:cs="Times New Roman"/>
              </w:rPr>
              <w:t>VMG</w:t>
            </w:r>
            <w:r w:rsidRPr="00746BC2">
              <w:rPr>
                <w:rFonts w:ascii="Times New Roman" w:eastAsiaTheme="minorHAnsi" w:hAnsi="Times New Roman" w:cs="Times New Roman"/>
              </w:rPr>
              <w:t>s</w:t>
            </w:r>
            <w:r w:rsidR="00E4247E" w:rsidRPr="00746BC2">
              <w:rPr>
                <w:rFonts w:ascii="Times New Roman" w:hAnsi="Times New Roman" w:cs="Times New Roman"/>
              </w:rPr>
              <w:t>, including organizations, community leaders/elders</w:t>
            </w:r>
          </w:p>
        </w:tc>
        <w:tc>
          <w:tcPr>
            <w:tcW w:w="900" w:type="pct"/>
          </w:tcPr>
          <w:p w14:paraId="4D7F293A" w14:textId="745FB39B" w:rsidR="00E4247E" w:rsidRPr="00746BC2" w:rsidRDefault="00C17DF4"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Open meetings</w:t>
            </w:r>
            <w:r>
              <w:rPr>
                <w:rFonts w:ascii="Times New Roman" w:hAnsi="Times New Roman" w:cs="Times New Roman"/>
              </w:rPr>
              <w:t xml:space="preserve"> </w:t>
            </w:r>
            <w:r w:rsidRPr="00746BC2">
              <w:rPr>
                <w:rFonts w:ascii="Times New Roman" w:hAnsi="Times New Roman" w:cs="Times New Roman"/>
              </w:rPr>
              <w:t>&amp; discussions</w:t>
            </w:r>
            <w:r w:rsidR="00E4247E" w:rsidRPr="00746BC2">
              <w:rPr>
                <w:rFonts w:ascii="Times New Roman" w:hAnsi="Times New Roman" w:cs="Times New Roman"/>
              </w:rPr>
              <w:t xml:space="preserve"> visit of proposed subproject sites, IP settlements &amp;</w:t>
            </w:r>
            <w:r w:rsidR="00FF38A6" w:rsidRPr="00746BC2">
              <w:rPr>
                <w:rFonts w:ascii="Times New Roman" w:hAnsi="Times New Roman" w:cs="Times New Roman"/>
              </w:rPr>
              <w:t xml:space="preserve"> </w:t>
            </w:r>
            <w:r w:rsidR="00E4247E" w:rsidRPr="00746BC2">
              <w:rPr>
                <w:rFonts w:ascii="Times New Roman" w:hAnsi="Times New Roman" w:cs="Times New Roman"/>
              </w:rPr>
              <w:t>surroundings</w:t>
            </w:r>
          </w:p>
        </w:tc>
        <w:tc>
          <w:tcPr>
            <w:tcW w:w="1232" w:type="pct"/>
          </w:tcPr>
          <w:p w14:paraId="225D7216" w14:textId="320A9C96" w:rsidR="00E4247E" w:rsidRPr="00746BC2" w:rsidRDefault="00E4247E" w:rsidP="00A61E75">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First-hand assessment of</w:t>
            </w:r>
            <w:r w:rsidR="00FF38A6" w:rsidRPr="00746BC2">
              <w:rPr>
                <w:rFonts w:ascii="Times New Roman" w:hAnsi="Times New Roman" w:cs="Times New Roman"/>
              </w:rPr>
              <w:t xml:space="preserve"> </w:t>
            </w:r>
            <w:r w:rsidR="00FF38A6" w:rsidRPr="00746BC2">
              <w:rPr>
                <w:rFonts w:ascii="Times New Roman" w:eastAsiaTheme="minorHAnsi" w:hAnsi="Times New Roman" w:cs="Times New Roman"/>
              </w:rPr>
              <w:t>IPs/</w:t>
            </w:r>
            <w:r w:rsidR="00772472" w:rsidRPr="00746BC2">
              <w:rPr>
                <w:rFonts w:ascii="Times New Roman" w:eastAsiaTheme="minorHAnsi" w:hAnsi="Times New Roman" w:cs="Times New Roman"/>
              </w:rPr>
              <w:t>VMG</w:t>
            </w:r>
            <w:r w:rsidR="00FF38A6" w:rsidRPr="00746BC2">
              <w:rPr>
                <w:rFonts w:ascii="Times New Roman" w:eastAsiaTheme="minorHAnsi" w:hAnsi="Times New Roman" w:cs="Times New Roman"/>
              </w:rPr>
              <w:t>s’</w:t>
            </w:r>
            <w:r w:rsidRPr="00746BC2">
              <w:rPr>
                <w:rFonts w:ascii="Times New Roman" w:hAnsi="Times New Roman" w:cs="Times New Roman"/>
              </w:rPr>
              <w:t xml:space="preserve"> perception of potential social benefits and risks, and prospect of achieving broad base support for the civil works</w:t>
            </w:r>
          </w:p>
        </w:tc>
      </w:tr>
      <w:tr w:rsidR="00746BC2" w:rsidRPr="00746BC2" w14:paraId="1502FB8B" w14:textId="77777777" w:rsidTr="00A33F20">
        <w:tc>
          <w:tcPr>
            <w:tcW w:w="1099" w:type="pct"/>
          </w:tcPr>
          <w:p w14:paraId="56A16EA5"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Screening of the</w:t>
            </w:r>
          </w:p>
          <w:p w14:paraId="0A1E892F" w14:textId="77777777" w:rsidR="00E4247E" w:rsidRPr="00746BC2" w:rsidRDefault="00E4247E" w:rsidP="0075305E">
            <w:pPr>
              <w:autoSpaceDE w:val="0"/>
              <w:autoSpaceDN w:val="0"/>
              <w:adjustRightInd w:val="0"/>
              <w:spacing w:after="0" w:line="240" w:lineRule="auto"/>
              <w:ind w:right="247"/>
              <w:rPr>
                <w:rFonts w:ascii="Times New Roman" w:hAnsi="Times New Roman" w:cs="Times New Roman"/>
                <w:bCs/>
              </w:rPr>
            </w:pPr>
            <w:r w:rsidRPr="00746BC2">
              <w:rPr>
                <w:rFonts w:ascii="Times New Roman" w:hAnsi="Times New Roman" w:cs="Times New Roman"/>
                <w:bCs/>
              </w:rPr>
              <w:t>proposed subprojects</w:t>
            </w:r>
          </w:p>
        </w:tc>
        <w:tc>
          <w:tcPr>
            <w:tcW w:w="937" w:type="pct"/>
          </w:tcPr>
          <w:p w14:paraId="5081905D" w14:textId="7B73D687" w:rsidR="00E4247E" w:rsidRPr="00746BC2" w:rsidRDefault="003E2D6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E86EF7" w:rsidRPr="00746BC2">
              <w:rPr>
                <w:rFonts w:ascii="Times New Roman" w:hAnsi="Times New Roman" w:cs="Times New Roman"/>
              </w:rPr>
              <w:t xml:space="preserve"> team,</w:t>
            </w:r>
            <w:r w:rsidR="00E4247E" w:rsidRPr="00746BC2">
              <w:rPr>
                <w:rFonts w:ascii="Times New Roman" w:hAnsi="Times New Roman" w:cs="Times New Roman"/>
              </w:rPr>
              <w:t xml:space="preserve"> APs Consultants (</w:t>
            </w:r>
            <w:r w:rsidR="002A2F10" w:rsidRPr="00746BC2">
              <w:rPr>
                <w:rFonts w:ascii="Times New Roman" w:hAnsi="Times New Roman" w:cs="Times New Roman"/>
              </w:rPr>
              <w:t>s</w:t>
            </w:r>
            <w:r w:rsidR="00E4247E" w:rsidRPr="00746BC2">
              <w:rPr>
                <w:rFonts w:ascii="Times New Roman" w:hAnsi="Times New Roman" w:cs="Times New Roman"/>
              </w:rPr>
              <w:t>ocial</w:t>
            </w:r>
            <w:r w:rsidR="00FF38A6" w:rsidRPr="00746BC2">
              <w:rPr>
                <w:rFonts w:ascii="Times New Roman" w:hAnsi="Times New Roman" w:cs="Times New Roman"/>
              </w:rPr>
              <w:t xml:space="preserve"> </w:t>
            </w:r>
            <w:r w:rsidR="002A2F10" w:rsidRPr="00746BC2">
              <w:rPr>
                <w:rFonts w:ascii="Times New Roman" w:hAnsi="Times New Roman" w:cs="Times New Roman"/>
              </w:rPr>
              <w:t>s</w:t>
            </w:r>
            <w:r w:rsidR="00E4247E" w:rsidRPr="00746BC2">
              <w:rPr>
                <w:rFonts w:ascii="Times New Roman" w:hAnsi="Times New Roman" w:cs="Times New Roman"/>
              </w:rPr>
              <w:t>cientists) &amp;</w:t>
            </w:r>
            <w:r w:rsidR="00FF38A6" w:rsidRPr="00746BC2">
              <w:rPr>
                <w:rFonts w:ascii="Times New Roman" w:hAnsi="Times New Roman" w:cs="Times New Roman"/>
              </w:rPr>
              <w:t xml:space="preserve"> o</w:t>
            </w:r>
            <w:r w:rsidR="00E4247E" w:rsidRPr="00746BC2">
              <w:rPr>
                <w:rFonts w:ascii="Times New Roman" w:hAnsi="Times New Roman" w:cs="Times New Roman"/>
              </w:rPr>
              <w:t>ther stakeholders</w:t>
            </w:r>
          </w:p>
        </w:tc>
        <w:tc>
          <w:tcPr>
            <w:tcW w:w="832" w:type="pct"/>
          </w:tcPr>
          <w:p w14:paraId="158C13C8" w14:textId="5C25F611" w:rsidR="00E4247E" w:rsidRPr="00746BC2" w:rsidRDefault="00FF38A6" w:rsidP="0075305E">
            <w:pPr>
              <w:autoSpaceDE w:val="0"/>
              <w:autoSpaceDN w:val="0"/>
              <w:adjustRightInd w:val="0"/>
              <w:spacing w:after="0" w:line="240" w:lineRule="auto"/>
              <w:rPr>
                <w:rFonts w:ascii="Times New Roman" w:hAnsi="Times New Roman" w:cs="Times New Roman"/>
              </w:rPr>
            </w:pPr>
            <w:r w:rsidRPr="00746BC2">
              <w:rPr>
                <w:rFonts w:ascii="Times New Roman" w:eastAsiaTheme="minorHAnsi" w:hAnsi="Times New Roman" w:cs="Times New Roman"/>
              </w:rPr>
              <w:t>IPs/</w:t>
            </w:r>
            <w:r w:rsidR="00772472" w:rsidRPr="00746BC2">
              <w:rPr>
                <w:rFonts w:ascii="Times New Roman" w:eastAsiaTheme="minorHAnsi" w:hAnsi="Times New Roman" w:cs="Times New Roman"/>
              </w:rPr>
              <w:t>VMG</w:t>
            </w:r>
            <w:r w:rsidRPr="00746BC2">
              <w:rPr>
                <w:rFonts w:ascii="Times New Roman" w:eastAsiaTheme="minorHAnsi" w:hAnsi="Times New Roman" w:cs="Times New Roman"/>
              </w:rPr>
              <w:t>s</w:t>
            </w:r>
            <w:r w:rsidR="00E4247E" w:rsidRPr="00746BC2">
              <w:rPr>
                <w:rFonts w:ascii="Times New Roman" w:hAnsi="Times New Roman" w:cs="Times New Roman"/>
              </w:rPr>
              <w:t>, including likely affected IPs, IP</w:t>
            </w:r>
          </w:p>
          <w:p w14:paraId="39DFAAE3"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organizations, community leaders/elders, key informants</w:t>
            </w:r>
          </w:p>
        </w:tc>
        <w:tc>
          <w:tcPr>
            <w:tcW w:w="900" w:type="pct"/>
          </w:tcPr>
          <w:p w14:paraId="54AB8807"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Open meetings, </w:t>
            </w:r>
            <w:r w:rsidR="00A33F20" w:rsidRPr="00746BC2">
              <w:rPr>
                <w:rFonts w:ascii="Times New Roman" w:hAnsi="Times New Roman" w:cs="Times New Roman"/>
              </w:rPr>
              <w:t>FGDs</w:t>
            </w:r>
            <w:r w:rsidRPr="00746BC2">
              <w:rPr>
                <w:rFonts w:ascii="Times New Roman" w:hAnsi="Times New Roman" w:cs="Times New Roman"/>
              </w:rPr>
              <w:t>, spot</w:t>
            </w:r>
            <w:r w:rsidR="00FF38A6" w:rsidRPr="00746BC2">
              <w:rPr>
                <w:rFonts w:ascii="Times New Roman" w:hAnsi="Times New Roman" w:cs="Times New Roman"/>
              </w:rPr>
              <w:t xml:space="preserve"> </w:t>
            </w:r>
            <w:r w:rsidRPr="00746BC2">
              <w:rPr>
                <w:rFonts w:ascii="Times New Roman" w:hAnsi="Times New Roman" w:cs="Times New Roman"/>
              </w:rPr>
              <w:t>interviews, etc.</w:t>
            </w:r>
          </w:p>
        </w:tc>
        <w:tc>
          <w:tcPr>
            <w:tcW w:w="1232" w:type="pct"/>
          </w:tcPr>
          <w:p w14:paraId="538E4BE9" w14:textId="375DC045" w:rsidR="00E4247E" w:rsidRPr="00746BC2" w:rsidRDefault="00E4247E" w:rsidP="00A61E75">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Identification of major impact issues, feedback</w:t>
            </w:r>
            <w:r w:rsidR="00FF38A6" w:rsidRPr="00746BC2">
              <w:rPr>
                <w:rFonts w:ascii="Times New Roman" w:hAnsi="Times New Roman" w:cs="Times New Roman"/>
              </w:rPr>
              <w:t xml:space="preserve"> </w:t>
            </w:r>
            <w:r w:rsidRPr="00746BC2">
              <w:rPr>
                <w:rFonts w:ascii="Times New Roman" w:hAnsi="Times New Roman" w:cs="Times New Roman"/>
              </w:rPr>
              <w:t xml:space="preserve">from </w:t>
            </w:r>
            <w:r w:rsidR="00FF38A6" w:rsidRPr="00746BC2">
              <w:rPr>
                <w:rFonts w:ascii="Times New Roman" w:eastAsiaTheme="minorHAnsi" w:hAnsi="Times New Roman" w:cs="Times New Roman"/>
              </w:rPr>
              <w:t>IPs/</w:t>
            </w:r>
            <w:r w:rsidR="00772472" w:rsidRPr="00746BC2">
              <w:rPr>
                <w:rFonts w:ascii="Times New Roman" w:eastAsiaTheme="minorHAnsi" w:hAnsi="Times New Roman" w:cs="Times New Roman"/>
              </w:rPr>
              <w:t>VMG</w:t>
            </w:r>
            <w:r w:rsidR="00FF38A6" w:rsidRPr="00746BC2">
              <w:rPr>
                <w:rFonts w:ascii="Times New Roman" w:eastAsiaTheme="minorHAnsi" w:hAnsi="Times New Roman" w:cs="Times New Roman"/>
              </w:rPr>
              <w:t>s</w:t>
            </w:r>
            <w:r w:rsidRPr="00746BC2">
              <w:rPr>
                <w:rFonts w:ascii="Times New Roman" w:hAnsi="Times New Roman" w:cs="Times New Roman"/>
              </w:rPr>
              <w:t xml:space="preserve"> and would-be affected persons for the civil works</w:t>
            </w:r>
          </w:p>
        </w:tc>
      </w:tr>
      <w:tr w:rsidR="00746BC2" w:rsidRPr="00746BC2" w14:paraId="199F94BE" w14:textId="77777777" w:rsidTr="00A33F20">
        <w:tc>
          <w:tcPr>
            <w:tcW w:w="1099" w:type="pct"/>
          </w:tcPr>
          <w:p w14:paraId="2E78CB6E"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In-depth study of</w:t>
            </w:r>
          </w:p>
          <w:p w14:paraId="6B20FCD2"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risks and</w:t>
            </w:r>
          </w:p>
          <w:p w14:paraId="6B8FF787"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benefits taking</w:t>
            </w:r>
          </w:p>
          <w:p w14:paraId="0D17DDF9"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into consideration,</w:t>
            </w:r>
          </w:p>
          <w:p w14:paraId="67AB4A88"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inter alia the</w:t>
            </w:r>
          </w:p>
          <w:p w14:paraId="315742A3"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conditions that</w:t>
            </w:r>
          </w:p>
          <w:p w14:paraId="7BA42B06"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led to community</w:t>
            </w:r>
          </w:p>
          <w:p w14:paraId="64136DC7"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bCs/>
              </w:rPr>
              <w:t>consensus</w:t>
            </w:r>
          </w:p>
        </w:tc>
        <w:tc>
          <w:tcPr>
            <w:tcW w:w="937" w:type="pct"/>
          </w:tcPr>
          <w:p w14:paraId="58675B03" w14:textId="77777777" w:rsidR="00E4247E" w:rsidRPr="00746BC2" w:rsidRDefault="003E2D6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E86EF7" w:rsidRPr="00746BC2">
              <w:rPr>
                <w:rFonts w:ascii="Times New Roman" w:hAnsi="Times New Roman" w:cs="Times New Roman"/>
              </w:rPr>
              <w:t xml:space="preserve"> team </w:t>
            </w:r>
            <w:r w:rsidR="00E4247E" w:rsidRPr="00746BC2">
              <w:rPr>
                <w:rFonts w:ascii="Times New Roman" w:hAnsi="Times New Roman" w:cs="Times New Roman"/>
              </w:rPr>
              <w:t>project consultants</w:t>
            </w:r>
          </w:p>
          <w:p w14:paraId="101B5543" w14:textId="7E8BBDB5"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w:t>
            </w:r>
            <w:r w:rsidR="002A2F10" w:rsidRPr="00746BC2">
              <w:rPr>
                <w:rFonts w:ascii="Times New Roman" w:hAnsi="Times New Roman" w:cs="Times New Roman"/>
              </w:rPr>
              <w:t>s</w:t>
            </w:r>
            <w:r w:rsidRPr="00746BC2">
              <w:rPr>
                <w:rFonts w:ascii="Times New Roman" w:hAnsi="Times New Roman" w:cs="Times New Roman"/>
              </w:rPr>
              <w:t xml:space="preserve">ocial </w:t>
            </w:r>
            <w:r w:rsidR="002A2F10" w:rsidRPr="00746BC2">
              <w:rPr>
                <w:rFonts w:ascii="Times New Roman" w:hAnsi="Times New Roman" w:cs="Times New Roman"/>
              </w:rPr>
              <w:t>s</w:t>
            </w:r>
            <w:r w:rsidRPr="00746BC2">
              <w:rPr>
                <w:rFonts w:ascii="Times New Roman" w:hAnsi="Times New Roman" w:cs="Times New Roman"/>
              </w:rPr>
              <w:t>cientist),</w:t>
            </w:r>
          </w:p>
          <w:p w14:paraId="03A2B6A6" w14:textId="77777777" w:rsidR="00E4247E" w:rsidRPr="00746BC2" w:rsidRDefault="00FF38A6"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NGOs/</w:t>
            </w:r>
            <w:r w:rsidR="00E4247E" w:rsidRPr="00746BC2">
              <w:rPr>
                <w:rFonts w:ascii="Times New Roman" w:hAnsi="Times New Roman" w:cs="Times New Roman"/>
              </w:rPr>
              <w:t>CBOs,</w:t>
            </w:r>
          </w:p>
          <w:p w14:paraId="1445A07A" w14:textId="77777777" w:rsidR="00E4247E" w:rsidRPr="00746BC2" w:rsidRDefault="00FF38A6"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o</w:t>
            </w:r>
            <w:r w:rsidR="00E4247E" w:rsidRPr="00746BC2">
              <w:rPr>
                <w:rFonts w:ascii="Times New Roman" w:hAnsi="Times New Roman" w:cs="Times New Roman"/>
              </w:rPr>
              <w:t>ther knowledgeable persons</w:t>
            </w:r>
          </w:p>
        </w:tc>
        <w:tc>
          <w:tcPr>
            <w:tcW w:w="832" w:type="pct"/>
          </w:tcPr>
          <w:p w14:paraId="4E2A1534" w14:textId="4689858A" w:rsidR="00E4247E" w:rsidRPr="00746BC2" w:rsidRDefault="00E4247E" w:rsidP="00AA6031">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Would-be affected </w:t>
            </w:r>
            <w:r w:rsidR="00FF38A6" w:rsidRPr="00746BC2">
              <w:rPr>
                <w:rFonts w:ascii="Times New Roman" w:eastAsiaTheme="minorHAnsi" w:hAnsi="Times New Roman" w:cs="Times New Roman"/>
              </w:rPr>
              <w:t>IPs/</w:t>
            </w:r>
            <w:r w:rsidR="00772472" w:rsidRPr="00746BC2">
              <w:rPr>
                <w:rFonts w:ascii="Times New Roman" w:eastAsiaTheme="minorHAnsi" w:hAnsi="Times New Roman" w:cs="Times New Roman"/>
              </w:rPr>
              <w:t>VMG</w:t>
            </w:r>
            <w:r w:rsidR="00FF38A6" w:rsidRPr="00746BC2">
              <w:rPr>
                <w:rFonts w:ascii="Times New Roman" w:eastAsiaTheme="minorHAnsi" w:hAnsi="Times New Roman" w:cs="Times New Roman"/>
              </w:rPr>
              <w:t>s</w:t>
            </w:r>
            <w:r w:rsidRPr="00746BC2">
              <w:rPr>
                <w:rFonts w:ascii="Times New Roman" w:hAnsi="Times New Roman" w:cs="Times New Roman"/>
              </w:rPr>
              <w:t xml:space="preserve">, </w:t>
            </w:r>
            <w:r w:rsidR="00772472" w:rsidRPr="00746BC2">
              <w:rPr>
                <w:rFonts w:ascii="Times New Roman" w:hAnsi="Times New Roman" w:cs="Times New Roman"/>
              </w:rPr>
              <w:t>VMG</w:t>
            </w:r>
            <w:r w:rsidR="00FF38A6" w:rsidRPr="00746BC2">
              <w:rPr>
                <w:rFonts w:ascii="Times New Roman" w:hAnsi="Times New Roman" w:cs="Times New Roman"/>
              </w:rPr>
              <w:t>Os</w:t>
            </w:r>
            <w:r w:rsidRPr="00746BC2">
              <w:rPr>
                <w:rFonts w:ascii="Times New Roman" w:hAnsi="Times New Roman" w:cs="Times New Roman"/>
              </w:rPr>
              <w:t>, Community leaders/elders, key informants</w:t>
            </w:r>
          </w:p>
        </w:tc>
        <w:tc>
          <w:tcPr>
            <w:tcW w:w="900" w:type="pct"/>
          </w:tcPr>
          <w:p w14:paraId="3F7C3E2A" w14:textId="77777777" w:rsidR="00E4247E" w:rsidRPr="00746BC2" w:rsidRDefault="00A33F20"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Formal/informal interviews, FGDs</w:t>
            </w:r>
            <w:r w:rsidR="00E4247E" w:rsidRPr="00746BC2">
              <w:rPr>
                <w:rFonts w:ascii="Times New Roman" w:hAnsi="Times New Roman" w:cs="Times New Roman"/>
              </w:rPr>
              <w:t>; hotspot discussion on specific impacts, alternatives, and mitigation; etc.</w:t>
            </w:r>
          </w:p>
        </w:tc>
        <w:tc>
          <w:tcPr>
            <w:tcW w:w="1232" w:type="pct"/>
          </w:tcPr>
          <w:p w14:paraId="1C6995AB"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More concrete view of impact issues &amp; risks, and feedback on possible alternatives and mitigation and development measures</w:t>
            </w:r>
          </w:p>
        </w:tc>
      </w:tr>
      <w:tr w:rsidR="00746BC2" w:rsidRPr="00746BC2" w14:paraId="04A2B8E3" w14:textId="77777777" w:rsidTr="00A33F20">
        <w:tc>
          <w:tcPr>
            <w:tcW w:w="1099" w:type="pct"/>
          </w:tcPr>
          <w:p w14:paraId="1A1A0BC7"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Social Assessment/analysis</w:t>
            </w:r>
          </w:p>
          <w:p w14:paraId="74428118" w14:textId="77777777" w:rsidR="00E4247E" w:rsidRPr="00746BC2" w:rsidRDefault="00E4247E" w:rsidP="0075305E">
            <w:pPr>
              <w:spacing w:after="0" w:line="240" w:lineRule="auto"/>
              <w:rPr>
                <w:rFonts w:ascii="Times New Roman" w:hAnsi="Times New Roman" w:cs="Times New Roman"/>
              </w:rPr>
            </w:pPr>
          </w:p>
        </w:tc>
        <w:tc>
          <w:tcPr>
            <w:tcW w:w="937" w:type="pct"/>
          </w:tcPr>
          <w:p w14:paraId="365F7193" w14:textId="77777777" w:rsidR="00E4247E" w:rsidRPr="00746BC2" w:rsidRDefault="003E2D6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E86EF7" w:rsidRPr="00746BC2">
              <w:rPr>
                <w:rFonts w:ascii="Times New Roman" w:hAnsi="Times New Roman" w:cs="Times New Roman"/>
              </w:rPr>
              <w:t xml:space="preserve"> team </w:t>
            </w:r>
            <w:r w:rsidR="00E4247E" w:rsidRPr="00746BC2">
              <w:rPr>
                <w:rFonts w:ascii="Times New Roman" w:hAnsi="Times New Roman" w:cs="Times New Roman"/>
              </w:rPr>
              <w:t>project</w:t>
            </w:r>
          </w:p>
          <w:p w14:paraId="0694F7FC" w14:textId="51F9BC98"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Consultants (</w:t>
            </w:r>
            <w:r w:rsidR="002A2F10" w:rsidRPr="00746BC2">
              <w:rPr>
                <w:rFonts w:ascii="Times New Roman" w:hAnsi="Times New Roman" w:cs="Times New Roman"/>
              </w:rPr>
              <w:t>s</w:t>
            </w:r>
            <w:r w:rsidRPr="00746BC2">
              <w:rPr>
                <w:rFonts w:ascii="Times New Roman" w:hAnsi="Times New Roman" w:cs="Times New Roman"/>
              </w:rPr>
              <w:t>ocial</w:t>
            </w:r>
          </w:p>
          <w:p w14:paraId="1BFA4163" w14:textId="74C4E629" w:rsidR="00E4247E" w:rsidRPr="00746BC2" w:rsidRDefault="002A2F10" w:rsidP="0075305E">
            <w:pPr>
              <w:spacing w:after="0" w:line="240" w:lineRule="auto"/>
              <w:rPr>
                <w:rFonts w:ascii="Times New Roman" w:hAnsi="Times New Roman" w:cs="Times New Roman"/>
              </w:rPr>
            </w:pPr>
            <w:r w:rsidRPr="00746BC2">
              <w:rPr>
                <w:rFonts w:ascii="Times New Roman" w:hAnsi="Times New Roman" w:cs="Times New Roman"/>
              </w:rPr>
              <w:t>s</w:t>
            </w:r>
            <w:r w:rsidR="00E4247E" w:rsidRPr="00746BC2">
              <w:rPr>
                <w:rFonts w:ascii="Times New Roman" w:hAnsi="Times New Roman" w:cs="Times New Roman"/>
              </w:rPr>
              <w:t>cientist)</w:t>
            </w:r>
          </w:p>
        </w:tc>
        <w:tc>
          <w:tcPr>
            <w:tcW w:w="832" w:type="pct"/>
          </w:tcPr>
          <w:p w14:paraId="6AAB2756" w14:textId="24D4E184" w:rsidR="00E4247E" w:rsidRPr="00746BC2" w:rsidRDefault="00E4247E" w:rsidP="00A61E75">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Adversely affected</w:t>
            </w:r>
            <w:r w:rsidR="00FF38A6" w:rsidRPr="00746BC2">
              <w:rPr>
                <w:rFonts w:ascii="Times New Roman" w:hAnsi="Times New Roman" w:cs="Times New Roman"/>
              </w:rPr>
              <w:t xml:space="preserve"> i</w:t>
            </w:r>
            <w:r w:rsidRPr="00746BC2">
              <w:rPr>
                <w:rFonts w:ascii="Times New Roman" w:hAnsi="Times New Roman" w:cs="Times New Roman"/>
              </w:rPr>
              <w:t xml:space="preserve">ndividual </w:t>
            </w:r>
            <w:r w:rsidR="00FF38A6" w:rsidRPr="00746BC2">
              <w:rPr>
                <w:rFonts w:ascii="Times New Roman" w:eastAsiaTheme="minorHAnsi" w:hAnsi="Times New Roman" w:cs="Times New Roman"/>
              </w:rPr>
              <w:t>IPs/</w:t>
            </w:r>
            <w:r w:rsidR="00772472" w:rsidRPr="00746BC2">
              <w:rPr>
                <w:rFonts w:ascii="Times New Roman" w:eastAsiaTheme="minorHAnsi" w:hAnsi="Times New Roman" w:cs="Times New Roman"/>
              </w:rPr>
              <w:t>VMG</w:t>
            </w:r>
            <w:r w:rsidR="00FF38A6" w:rsidRPr="00746BC2">
              <w:rPr>
                <w:rFonts w:ascii="Times New Roman" w:eastAsiaTheme="minorHAnsi" w:hAnsi="Times New Roman" w:cs="Times New Roman"/>
              </w:rPr>
              <w:t>s</w:t>
            </w:r>
            <w:r w:rsidRPr="00746BC2">
              <w:rPr>
                <w:rFonts w:ascii="Times New Roman" w:hAnsi="Times New Roman" w:cs="Times New Roman"/>
              </w:rPr>
              <w:t>, /households</w:t>
            </w:r>
          </w:p>
        </w:tc>
        <w:tc>
          <w:tcPr>
            <w:tcW w:w="900" w:type="pct"/>
          </w:tcPr>
          <w:p w14:paraId="43110D2C" w14:textId="77777777" w:rsidR="00E4247E" w:rsidRPr="00746BC2" w:rsidRDefault="00A33F20"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-Q</w:t>
            </w:r>
            <w:r w:rsidR="00E4247E" w:rsidRPr="00746BC2">
              <w:rPr>
                <w:rFonts w:ascii="Times New Roman" w:hAnsi="Times New Roman" w:cs="Times New Roman"/>
              </w:rPr>
              <w:t>uestionnaires</w:t>
            </w:r>
            <w:r w:rsidR="00FF38A6" w:rsidRPr="00746BC2">
              <w:rPr>
                <w:rFonts w:ascii="Times New Roman" w:hAnsi="Times New Roman" w:cs="Times New Roman"/>
              </w:rPr>
              <w:t xml:space="preserve"> </w:t>
            </w:r>
          </w:p>
          <w:p w14:paraId="00331F4A" w14:textId="77777777" w:rsidR="00E4247E" w:rsidRPr="00746BC2" w:rsidRDefault="00A33F20"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w:t>
            </w:r>
            <w:r w:rsidR="00B562E7" w:rsidRPr="00746BC2">
              <w:rPr>
                <w:rFonts w:ascii="Times New Roman" w:hAnsi="Times New Roman" w:cs="Times New Roman"/>
              </w:rPr>
              <w:t>Qualitative</w:t>
            </w:r>
            <w:r w:rsidR="00E4247E" w:rsidRPr="00746BC2">
              <w:rPr>
                <w:rFonts w:ascii="Times New Roman" w:hAnsi="Times New Roman" w:cs="Times New Roman"/>
              </w:rPr>
              <w:t xml:space="preserve"> </w:t>
            </w:r>
            <w:r w:rsidRPr="00746BC2">
              <w:rPr>
                <w:rFonts w:ascii="Times New Roman" w:hAnsi="Times New Roman" w:cs="Times New Roman"/>
              </w:rPr>
              <w:t>data collection</w:t>
            </w:r>
          </w:p>
        </w:tc>
        <w:tc>
          <w:tcPr>
            <w:tcW w:w="1232" w:type="pct"/>
          </w:tcPr>
          <w:p w14:paraId="4444063E" w14:textId="15DC4B63"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Inputs for </w:t>
            </w:r>
            <w:r w:rsidR="00772472" w:rsidRPr="00746BC2">
              <w:rPr>
                <w:rFonts w:ascii="Times New Roman" w:hAnsi="Times New Roman" w:cs="Times New Roman"/>
              </w:rPr>
              <w:t>VMG</w:t>
            </w:r>
            <w:r w:rsidRPr="00746BC2">
              <w:rPr>
                <w:rFonts w:ascii="Times New Roman" w:hAnsi="Times New Roman" w:cs="Times New Roman"/>
              </w:rPr>
              <w:t>P, and</w:t>
            </w:r>
          </w:p>
          <w:p w14:paraId="00B04063"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identification of issues that could be incorporated into the design delivery</w:t>
            </w:r>
          </w:p>
        </w:tc>
      </w:tr>
      <w:tr w:rsidR="00746BC2" w:rsidRPr="00746BC2" w14:paraId="33FA2326" w14:textId="77777777" w:rsidTr="00A33F20">
        <w:tc>
          <w:tcPr>
            <w:tcW w:w="1099" w:type="pct"/>
          </w:tcPr>
          <w:p w14:paraId="719B824D"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Preparation of civil works and</w:t>
            </w:r>
          </w:p>
          <w:p w14:paraId="75E2C541" w14:textId="3F44E4EA" w:rsidR="00E4247E" w:rsidRPr="00746BC2" w:rsidRDefault="00772472" w:rsidP="00A61E75">
            <w:pPr>
              <w:spacing w:after="0" w:line="240" w:lineRule="auto"/>
              <w:rPr>
                <w:rFonts w:ascii="Times New Roman" w:hAnsi="Times New Roman" w:cs="Times New Roman"/>
              </w:rPr>
            </w:pPr>
            <w:r w:rsidRPr="00746BC2">
              <w:rPr>
                <w:rFonts w:ascii="Times New Roman" w:hAnsi="Times New Roman" w:cs="Times New Roman"/>
                <w:bCs/>
              </w:rPr>
              <w:t>VMG</w:t>
            </w:r>
            <w:r w:rsidR="00E4247E" w:rsidRPr="00746BC2">
              <w:rPr>
                <w:rFonts w:ascii="Times New Roman" w:hAnsi="Times New Roman" w:cs="Times New Roman"/>
                <w:bCs/>
              </w:rPr>
              <w:t>P</w:t>
            </w:r>
          </w:p>
        </w:tc>
        <w:tc>
          <w:tcPr>
            <w:tcW w:w="937" w:type="pct"/>
          </w:tcPr>
          <w:p w14:paraId="17B6442E" w14:textId="6F59B2DC" w:rsidR="00E4247E" w:rsidRPr="00746BC2" w:rsidRDefault="003E2D6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E86EF7" w:rsidRPr="00746BC2">
              <w:rPr>
                <w:rFonts w:ascii="Times New Roman" w:hAnsi="Times New Roman" w:cs="Times New Roman"/>
              </w:rPr>
              <w:t xml:space="preserve"> team</w:t>
            </w:r>
            <w:r w:rsidR="00E4247E" w:rsidRPr="00746BC2">
              <w:rPr>
                <w:rFonts w:ascii="Times New Roman" w:hAnsi="Times New Roman" w:cs="Times New Roman"/>
              </w:rPr>
              <w:t>, project consultants</w:t>
            </w:r>
            <w:r w:rsidR="00FF38A6" w:rsidRPr="00746BC2">
              <w:rPr>
                <w:rFonts w:ascii="Times New Roman" w:hAnsi="Times New Roman" w:cs="Times New Roman"/>
              </w:rPr>
              <w:t xml:space="preserve"> </w:t>
            </w:r>
            <w:r w:rsidR="00E4247E" w:rsidRPr="00746BC2">
              <w:rPr>
                <w:rFonts w:ascii="Times New Roman" w:hAnsi="Times New Roman" w:cs="Times New Roman"/>
              </w:rPr>
              <w:t>(</w:t>
            </w:r>
            <w:r w:rsidR="002A2F10" w:rsidRPr="00746BC2">
              <w:rPr>
                <w:rFonts w:ascii="Times New Roman" w:hAnsi="Times New Roman" w:cs="Times New Roman"/>
              </w:rPr>
              <w:t>s</w:t>
            </w:r>
            <w:r w:rsidR="00E4247E" w:rsidRPr="00746BC2">
              <w:rPr>
                <w:rFonts w:ascii="Times New Roman" w:hAnsi="Times New Roman" w:cs="Times New Roman"/>
              </w:rPr>
              <w:t xml:space="preserve">ocial </w:t>
            </w:r>
            <w:r w:rsidR="002A2F10" w:rsidRPr="00746BC2">
              <w:rPr>
                <w:rFonts w:ascii="Times New Roman" w:hAnsi="Times New Roman" w:cs="Times New Roman"/>
              </w:rPr>
              <w:t>s</w:t>
            </w:r>
            <w:r w:rsidR="00E4247E" w:rsidRPr="00746BC2">
              <w:rPr>
                <w:rFonts w:ascii="Times New Roman" w:hAnsi="Times New Roman" w:cs="Times New Roman"/>
              </w:rPr>
              <w:t>cientist) and Other stakeholders</w:t>
            </w:r>
          </w:p>
        </w:tc>
        <w:tc>
          <w:tcPr>
            <w:tcW w:w="832" w:type="pct"/>
          </w:tcPr>
          <w:p w14:paraId="46624C09" w14:textId="510EB794" w:rsidR="00E4247E" w:rsidRPr="00746BC2" w:rsidRDefault="00FF38A6" w:rsidP="0075305E">
            <w:pPr>
              <w:autoSpaceDE w:val="0"/>
              <w:autoSpaceDN w:val="0"/>
              <w:adjustRightInd w:val="0"/>
              <w:spacing w:after="0" w:line="240" w:lineRule="auto"/>
              <w:rPr>
                <w:rFonts w:ascii="Times New Roman" w:hAnsi="Times New Roman" w:cs="Times New Roman"/>
              </w:rPr>
            </w:pPr>
            <w:r w:rsidRPr="00746BC2">
              <w:rPr>
                <w:rFonts w:ascii="Times New Roman" w:eastAsiaTheme="minorHAnsi" w:hAnsi="Times New Roman" w:cs="Times New Roman"/>
              </w:rPr>
              <w:t>IPs/</w:t>
            </w:r>
            <w:r w:rsidR="00772472" w:rsidRPr="00746BC2">
              <w:rPr>
                <w:rFonts w:ascii="Times New Roman" w:eastAsiaTheme="minorHAnsi" w:hAnsi="Times New Roman" w:cs="Times New Roman"/>
              </w:rPr>
              <w:t>VMG</w:t>
            </w:r>
            <w:r w:rsidRPr="00746BC2">
              <w:rPr>
                <w:rFonts w:ascii="Times New Roman" w:eastAsiaTheme="minorHAnsi" w:hAnsi="Times New Roman" w:cs="Times New Roman"/>
              </w:rPr>
              <w:t>s</w:t>
            </w:r>
            <w:r w:rsidR="00E4247E" w:rsidRPr="00746BC2">
              <w:rPr>
                <w:rFonts w:ascii="Times New Roman" w:hAnsi="Times New Roman" w:cs="Times New Roman"/>
              </w:rPr>
              <w:t>, organizations,</w:t>
            </w:r>
          </w:p>
          <w:p w14:paraId="440BDF5E" w14:textId="3CA5890D" w:rsidR="00E4247E" w:rsidRPr="00746BC2" w:rsidRDefault="00E4247E" w:rsidP="00A61E75">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Community leaders/elders, adversely affected </w:t>
            </w:r>
            <w:r w:rsidR="00FF38A6" w:rsidRPr="00746BC2">
              <w:rPr>
                <w:rFonts w:ascii="Times New Roman" w:eastAsiaTheme="minorHAnsi" w:hAnsi="Times New Roman" w:cs="Times New Roman"/>
              </w:rPr>
              <w:t>IPs/</w:t>
            </w:r>
            <w:r w:rsidR="00772472" w:rsidRPr="00746BC2">
              <w:rPr>
                <w:rFonts w:ascii="Times New Roman" w:eastAsiaTheme="minorHAnsi" w:hAnsi="Times New Roman" w:cs="Times New Roman"/>
              </w:rPr>
              <w:t>VMG</w:t>
            </w:r>
            <w:r w:rsidR="00FF38A6" w:rsidRPr="00746BC2">
              <w:rPr>
                <w:rFonts w:ascii="Times New Roman" w:eastAsiaTheme="minorHAnsi" w:hAnsi="Times New Roman" w:cs="Times New Roman"/>
              </w:rPr>
              <w:t>s</w:t>
            </w:r>
          </w:p>
        </w:tc>
        <w:tc>
          <w:tcPr>
            <w:tcW w:w="900" w:type="pct"/>
          </w:tcPr>
          <w:p w14:paraId="1684FAC8"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Group consultations, hotspot discussions,</w:t>
            </w:r>
            <w:r w:rsidR="00FF38A6" w:rsidRPr="00746BC2">
              <w:rPr>
                <w:rFonts w:ascii="Times New Roman" w:hAnsi="Times New Roman" w:cs="Times New Roman"/>
              </w:rPr>
              <w:t xml:space="preserve"> </w:t>
            </w:r>
            <w:r w:rsidRPr="00746BC2">
              <w:rPr>
                <w:rFonts w:ascii="Times New Roman" w:hAnsi="Times New Roman" w:cs="Times New Roman"/>
              </w:rPr>
              <w:t>etc.</w:t>
            </w:r>
          </w:p>
        </w:tc>
        <w:tc>
          <w:tcPr>
            <w:tcW w:w="1232" w:type="pct"/>
          </w:tcPr>
          <w:p w14:paraId="06959823" w14:textId="29811A2C" w:rsidR="00E4247E" w:rsidRPr="00746BC2" w:rsidRDefault="00E4247E" w:rsidP="00A61E75">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Preparation of </w:t>
            </w:r>
            <w:r w:rsidR="00772472" w:rsidRPr="00746BC2">
              <w:rPr>
                <w:rFonts w:ascii="Times New Roman" w:hAnsi="Times New Roman" w:cs="Times New Roman"/>
              </w:rPr>
              <w:t>VMG</w:t>
            </w:r>
            <w:r w:rsidRPr="00746BC2">
              <w:rPr>
                <w:rFonts w:ascii="Times New Roman" w:hAnsi="Times New Roman" w:cs="Times New Roman"/>
              </w:rPr>
              <w:t xml:space="preserve">P, and incorporation of SA inputs into engineering design to avoid or minimize adverse impacts, and </w:t>
            </w:r>
            <w:r w:rsidR="00FF38A6" w:rsidRPr="00746BC2">
              <w:rPr>
                <w:rFonts w:ascii="Times New Roman" w:eastAsiaTheme="minorHAnsi" w:hAnsi="Times New Roman" w:cs="Times New Roman"/>
              </w:rPr>
              <w:t>IPs/</w:t>
            </w:r>
            <w:r w:rsidR="00772472" w:rsidRPr="00746BC2">
              <w:rPr>
                <w:rFonts w:ascii="Times New Roman" w:eastAsiaTheme="minorHAnsi" w:hAnsi="Times New Roman" w:cs="Times New Roman"/>
              </w:rPr>
              <w:t>VMG</w:t>
            </w:r>
            <w:r w:rsidR="00FF38A6" w:rsidRPr="00746BC2">
              <w:rPr>
                <w:rFonts w:ascii="Times New Roman" w:eastAsiaTheme="minorHAnsi" w:hAnsi="Times New Roman" w:cs="Times New Roman"/>
              </w:rPr>
              <w:t>s</w:t>
            </w:r>
            <w:r w:rsidR="00FF38A6" w:rsidRPr="00746BC2">
              <w:rPr>
                <w:rFonts w:ascii="Times New Roman" w:hAnsi="Times New Roman" w:cs="Times New Roman"/>
              </w:rPr>
              <w:t xml:space="preserve"> </w:t>
            </w:r>
            <w:r w:rsidRPr="00746BC2">
              <w:rPr>
                <w:rFonts w:ascii="Times New Roman" w:hAnsi="Times New Roman" w:cs="Times New Roman"/>
              </w:rPr>
              <w:t>development programs</w:t>
            </w:r>
          </w:p>
        </w:tc>
      </w:tr>
      <w:tr w:rsidR="00746BC2" w:rsidRPr="00746BC2" w14:paraId="05DAF290" w14:textId="77777777" w:rsidTr="00A33F20">
        <w:trPr>
          <w:trHeight w:val="985"/>
        </w:trPr>
        <w:tc>
          <w:tcPr>
            <w:tcW w:w="1099" w:type="pct"/>
          </w:tcPr>
          <w:p w14:paraId="1E2337A2"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bCs/>
              </w:rPr>
              <w:t>Implementation</w:t>
            </w:r>
          </w:p>
        </w:tc>
        <w:tc>
          <w:tcPr>
            <w:tcW w:w="937" w:type="pct"/>
          </w:tcPr>
          <w:p w14:paraId="4819F8A0" w14:textId="3C9A4EEE" w:rsidR="00E4247E" w:rsidRPr="00746BC2" w:rsidRDefault="003E2D6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E86EF7" w:rsidRPr="00746BC2">
              <w:rPr>
                <w:rFonts w:ascii="Times New Roman" w:hAnsi="Times New Roman" w:cs="Times New Roman"/>
              </w:rPr>
              <w:t xml:space="preserve"> team</w:t>
            </w:r>
            <w:r w:rsidR="00E4247E" w:rsidRPr="00746BC2">
              <w:rPr>
                <w:rFonts w:ascii="Times New Roman" w:hAnsi="Times New Roman" w:cs="Times New Roman"/>
              </w:rPr>
              <w:t>, APs,</w:t>
            </w:r>
            <w:r w:rsidR="00FF38A6" w:rsidRPr="00746BC2">
              <w:rPr>
                <w:rFonts w:ascii="Times New Roman" w:hAnsi="Times New Roman" w:cs="Times New Roman"/>
              </w:rPr>
              <w:t xml:space="preserve"> </w:t>
            </w:r>
            <w:r w:rsidR="00E4247E" w:rsidRPr="00746BC2">
              <w:rPr>
                <w:rFonts w:ascii="Times New Roman" w:hAnsi="Times New Roman" w:cs="Times New Roman"/>
              </w:rPr>
              <w:t>Consultants (</w:t>
            </w:r>
            <w:r w:rsidR="002A2F10" w:rsidRPr="00746BC2">
              <w:rPr>
                <w:rFonts w:ascii="Times New Roman" w:hAnsi="Times New Roman" w:cs="Times New Roman"/>
              </w:rPr>
              <w:t>s</w:t>
            </w:r>
            <w:r w:rsidR="00E4247E" w:rsidRPr="00746BC2">
              <w:rPr>
                <w:rFonts w:ascii="Times New Roman" w:hAnsi="Times New Roman" w:cs="Times New Roman"/>
              </w:rPr>
              <w:t>ocial</w:t>
            </w:r>
            <w:r w:rsidR="00FF38A6" w:rsidRPr="00746BC2">
              <w:rPr>
                <w:rFonts w:ascii="Times New Roman" w:hAnsi="Times New Roman" w:cs="Times New Roman"/>
              </w:rPr>
              <w:t xml:space="preserve"> </w:t>
            </w:r>
            <w:r w:rsidR="002A2F10" w:rsidRPr="00746BC2">
              <w:rPr>
                <w:rFonts w:ascii="Times New Roman" w:hAnsi="Times New Roman" w:cs="Times New Roman"/>
              </w:rPr>
              <w:t>s</w:t>
            </w:r>
            <w:r w:rsidR="00E4247E" w:rsidRPr="00746BC2">
              <w:rPr>
                <w:rFonts w:ascii="Times New Roman" w:hAnsi="Times New Roman" w:cs="Times New Roman"/>
              </w:rPr>
              <w:t>cientists) &amp;</w:t>
            </w:r>
            <w:r w:rsidR="00FF38A6" w:rsidRPr="00746BC2">
              <w:rPr>
                <w:rFonts w:ascii="Times New Roman" w:hAnsi="Times New Roman" w:cs="Times New Roman"/>
              </w:rPr>
              <w:t xml:space="preserve"> o</w:t>
            </w:r>
            <w:r w:rsidR="00E4247E" w:rsidRPr="00746BC2">
              <w:rPr>
                <w:rFonts w:ascii="Times New Roman" w:hAnsi="Times New Roman" w:cs="Times New Roman"/>
              </w:rPr>
              <w:t>ther stakeholders</w:t>
            </w:r>
          </w:p>
        </w:tc>
        <w:tc>
          <w:tcPr>
            <w:tcW w:w="832" w:type="pct"/>
          </w:tcPr>
          <w:p w14:paraId="2763E380" w14:textId="58D5D210"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Individual </w:t>
            </w:r>
            <w:r w:rsidR="00FF38A6" w:rsidRPr="00746BC2">
              <w:rPr>
                <w:rFonts w:ascii="Times New Roman" w:eastAsiaTheme="minorHAnsi" w:hAnsi="Times New Roman" w:cs="Times New Roman"/>
              </w:rPr>
              <w:t>IPs/</w:t>
            </w:r>
            <w:r w:rsidR="00772472" w:rsidRPr="00746BC2">
              <w:rPr>
                <w:rFonts w:ascii="Times New Roman" w:eastAsiaTheme="minorHAnsi" w:hAnsi="Times New Roman" w:cs="Times New Roman"/>
              </w:rPr>
              <w:t>VMG</w:t>
            </w:r>
            <w:r w:rsidR="00FF38A6" w:rsidRPr="00746BC2">
              <w:rPr>
                <w:rFonts w:ascii="Times New Roman" w:eastAsiaTheme="minorHAnsi" w:hAnsi="Times New Roman" w:cs="Times New Roman"/>
              </w:rPr>
              <w:t>s</w:t>
            </w:r>
            <w:r w:rsidRPr="00746BC2">
              <w:rPr>
                <w:rFonts w:ascii="Times New Roman" w:hAnsi="Times New Roman" w:cs="Times New Roman"/>
              </w:rPr>
              <w:t>,</w:t>
            </w:r>
          </w:p>
          <w:p w14:paraId="3E1B6304"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organizations, community</w:t>
            </w:r>
          </w:p>
          <w:p w14:paraId="3BB26F2A"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leaders/elders &amp;</w:t>
            </w:r>
            <w:r w:rsidR="00FF38A6" w:rsidRPr="00746BC2">
              <w:rPr>
                <w:rFonts w:ascii="Times New Roman" w:hAnsi="Times New Roman" w:cs="Times New Roman"/>
              </w:rPr>
              <w:t xml:space="preserve"> </w:t>
            </w:r>
            <w:r w:rsidRPr="00746BC2">
              <w:rPr>
                <w:rFonts w:ascii="Times New Roman" w:hAnsi="Times New Roman" w:cs="Times New Roman"/>
              </w:rPr>
              <w:t>other</w:t>
            </w:r>
          </w:p>
          <w:p w14:paraId="475F6883"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rPr>
              <w:t>stakeholders</w:t>
            </w:r>
          </w:p>
        </w:tc>
        <w:tc>
          <w:tcPr>
            <w:tcW w:w="900" w:type="pct"/>
          </w:tcPr>
          <w:p w14:paraId="323943A8"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Implementation</w:t>
            </w:r>
          </w:p>
          <w:p w14:paraId="59E5443E"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Monitoring committees (formal or informal)</w:t>
            </w:r>
          </w:p>
        </w:tc>
        <w:tc>
          <w:tcPr>
            <w:tcW w:w="1232" w:type="pct"/>
          </w:tcPr>
          <w:p w14:paraId="4B77F1EA"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Quick resolution of issues,</w:t>
            </w:r>
            <w:r w:rsidR="00FF38A6" w:rsidRPr="00746BC2">
              <w:rPr>
                <w:rFonts w:ascii="Times New Roman" w:hAnsi="Times New Roman" w:cs="Times New Roman"/>
              </w:rPr>
              <w:t xml:space="preserve"> </w:t>
            </w:r>
            <w:r w:rsidRPr="00746BC2">
              <w:rPr>
                <w:rFonts w:ascii="Times New Roman" w:hAnsi="Times New Roman" w:cs="Times New Roman"/>
              </w:rPr>
              <w:t>effective implementation of</w:t>
            </w:r>
          </w:p>
          <w:p w14:paraId="53886D5B" w14:textId="1DE8A5FA" w:rsidR="00E4247E" w:rsidRPr="00746BC2" w:rsidRDefault="00772472"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VMG</w:t>
            </w:r>
            <w:r w:rsidR="00E4247E" w:rsidRPr="00746BC2">
              <w:rPr>
                <w:rFonts w:ascii="Times New Roman" w:hAnsi="Times New Roman" w:cs="Times New Roman"/>
              </w:rPr>
              <w:t>P</w:t>
            </w:r>
          </w:p>
          <w:p w14:paraId="33D8239C" w14:textId="77777777" w:rsidR="00E4247E" w:rsidRPr="00746BC2" w:rsidRDefault="00E4247E" w:rsidP="0075305E">
            <w:pPr>
              <w:spacing w:after="0" w:line="240" w:lineRule="auto"/>
              <w:rPr>
                <w:rFonts w:ascii="Times New Roman" w:hAnsi="Times New Roman" w:cs="Times New Roman"/>
              </w:rPr>
            </w:pPr>
          </w:p>
        </w:tc>
      </w:tr>
      <w:tr w:rsidR="00746BC2" w:rsidRPr="00746BC2" w14:paraId="22C91999" w14:textId="77777777" w:rsidTr="00A33F20">
        <w:tc>
          <w:tcPr>
            <w:tcW w:w="1099" w:type="pct"/>
          </w:tcPr>
          <w:p w14:paraId="3B983E74" w14:textId="77777777" w:rsidR="00E4247E" w:rsidRPr="00746BC2" w:rsidRDefault="00E4247E" w:rsidP="0075305E">
            <w:pPr>
              <w:autoSpaceDE w:val="0"/>
              <w:autoSpaceDN w:val="0"/>
              <w:adjustRightInd w:val="0"/>
              <w:spacing w:after="0" w:line="240" w:lineRule="auto"/>
              <w:rPr>
                <w:rFonts w:ascii="Times New Roman" w:hAnsi="Times New Roman" w:cs="Times New Roman"/>
                <w:bCs/>
              </w:rPr>
            </w:pPr>
            <w:r w:rsidRPr="00746BC2">
              <w:rPr>
                <w:rFonts w:ascii="Times New Roman" w:hAnsi="Times New Roman" w:cs="Times New Roman"/>
                <w:bCs/>
              </w:rPr>
              <w:t>Monitoring &amp;</w:t>
            </w:r>
          </w:p>
          <w:p w14:paraId="5AA0AE33"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bCs/>
              </w:rPr>
              <w:t>Evaluation</w:t>
            </w:r>
          </w:p>
        </w:tc>
        <w:tc>
          <w:tcPr>
            <w:tcW w:w="937" w:type="pct"/>
          </w:tcPr>
          <w:p w14:paraId="6147ADFF" w14:textId="77777777" w:rsidR="00E4247E" w:rsidRPr="00746BC2" w:rsidRDefault="003E2D6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E86EF7" w:rsidRPr="00746BC2">
              <w:rPr>
                <w:rFonts w:ascii="Times New Roman" w:hAnsi="Times New Roman" w:cs="Times New Roman"/>
              </w:rPr>
              <w:t xml:space="preserve"> team</w:t>
            </w:r>
            <w:r w:rsidR="00E4247E" w:rsidRPr="00746BC2">
              <w:rPr>
                <w:rFonts w:ascii="Times New Roman" w:hAnsi="Times New Roman" w:cs="Times New Roman"/>
              </w:rPr>
              <w:t>, APs, consultants</w:t>
            </w:r>
          </w:p>
          <w:p w14:paraId="15EAF6D1" w14:textId="5ECED305"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w:t>
            </w:r>
            <w:r w:rsidR="002A2F10" w:rsidRPr="00746BC2">
              <w:rPr>
                <w:rFonts w:ascii="Times New Roman" w:hAnsi="Times New Roman" w:cs="Times New Roman"/>
              </w:rPr>
              <w:t>s</w:t>
            </w:r>
            <w:r w:rsidRPr="00746BC2">
              <w:rPr>
                <w:rFonts w:ascii="Times New Roman" w:hAnsi="Times New Roman" w:cs="Times New Roman"/>
              </w:rPr>
              <w:t>ocial</w:t>
            </w:r>
            <w:r w:rsidR="00FF38A6" w:rsidRPr="00746BC2">
              <w:rPr>
                <w:rFonts w:ascii="Times New Roman" w:hAnsi="Times New Roman" w:cs="Times New Roman"/>
              </w:rPr>
              <w:t xml:space="preserve"> </w:t>
            </w:r>
            <w:r w:rsidR="002A2F10" w:rsidRPr="00746BC2">
              <w:rPr>
                <w:rFonts w:ascii="Times New Roman" w:hAnsi="Times New Roman" w:cs="Times New Roman"/>
              </w:rPr>
              <w:t>s</w:t>
            </w:r>
            <w:r w:rsidRPr="00746BC2">
              <w:rPr>
                <w:rFonts w:ascii="Times New Roman" w:hAnsi="Times New Roman" w:cs="Times New Roman"/>
              </w:rPr>
              <w:t>cientists),</w:t>
            </w:r>
          </w:p>
          <w:p w14:paraId="720B67F8"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rPr>
              <w:t>NGOs &amp; CBOs</w:t>
            </w:r>
          </w:p>
        </w:tc>
        <w:tc>
          <w:tcPr>
            <w:tcW w:w="832" w:type="pct"/>
          </w:tcPr>
          <w:p w14:paraId="3AA09034" w14:textId="01342C75" w:rsidR="00E4247E" w:rsidRPr="00746BC2" w:rsidRDefault="00772472"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IP/VMG</w:t>
            </w:r>
            <w:r w:rsidR="00E4247E" w:rsidRPr="00746BC2">
              <w:rPr>
                <w:rFonts w:ascii="Times New Roman" w:hAnsi="Times New Roman" w:cs="Times New Roman"/>
              </w:rPr>
              <w:t>s organizations/</w:t>
            </w:r>
          </w:p>
          <w:p w14:paraId="3CC8DF27" w14:textId="77777777" w:rsidR="00E4247E" w:rsidRPr="00746BC2" w:rsidRDefault="00E4247E" w:rsidP="0075305E">
            <w:pPr>
              <w:spacing w:after="0" w:line="240" w:lineRule="auto"/>
              <w:rPr>
                <w:rFonts w:ascii="Times New Roman" w:hAnsi="Times New Roman" w:cs="Times New Roman"/>
              </w:rPr>
            </w:pPr>
            <w:r w:rsidRPr="00746BC2">
              <w:rPr>
                <w:rFonts w:ascii="Times New Roman" w:hAnsi="Times New Roman" w:cs="Times New Roman"/>
              </w:rPr>
              <w:t>groups and individuals</w:t>
            </w:r>
          </w:p>
        </w:tc>
        <w:tc>
          <w:tcPr>
            <w:tcW w:w="900" w:type="pct"/>
          </w:tcPr>
          <w:p w14:paraId="0125A0DB"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Formal participation in review and monitoring</w:t>
            </w:r>
          </w:p>
        </w:tc>
        <w:tc>
          <w:tcPr>
            <w:tcW w:w="1232" w:type="pct"/>
          </w:tcPr>
          <w:p w14:paraId="1B98A231" w14:textId="77777777" w:rsidR="00E4247E" w:rsidRPr="00746BC2" w:rsidRDefault="00E4247E" w:rsidP="0075305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Identification &amp; resolution of implementation issues,</w:t>
            </w:r>
          </w:p>
          <w:p w14:paraId="4992E0DB" w14:textId="499A46AA" w:rsidR="00E4247E" w:rsidRPr="00746BC2" w:rsidRDefault="00E4247E" w:rsidP="00A61E75">
            <w:pPr>
              <w:spacing w:after="0" w:line="240" w:lineRule="auto"/>
              <w:rPr>
                <w:rFonts w:ascii="Times New Roman" w:hAnsi="Times New Roman" w:cs="Times New Roman"/>
              </w:rPr>
            </w:pPr>
            <w:r w:rsidRPr="00746BC2">
              <w:rPr>
                <w:rFonts w:ascii="Times New Roman" w:hAnsi="Times New Roman" w:cs="Times New Roman"/>
              </w:rPr>
              <w:t xml:space="preserve">effectiveness of </w:t>
            </w:r>
            <w:r w:rsidR="00772472" w:rsidRPr="00746BC2">
              <w:rPr>
                <w:rFonts w:ascii="Times New Roman" w:hAnsi="Times New Roman" w:cs="Times New Roman"/>
              </w:rPr>
              <w:t>VMG</w:t>
            </w:r>
            <w:r w:rsidRPr="00746BC2">
              <w:rPr>
                <w:rFonts w:ascii="Times New Roman" w:hAnsi="Times New Roman" w:cs="Times New Roman"/>
              </w:rPr>
              <w:t>P</w:t>
            </w:r>
          </w:p>
        </w:tc>
      </w:tr>
    </w:tbl>
    <w:p w14:paraId="17E7D142" w14:textId="77777777" w:rsidR="00E4247E" w:rsidRPr="00746BC2" w:rsidRDefault="00E4247E" w:rsidP="00A2045B">
      <w:pPr>
        <w:spacing w:after="0" w:line="240" w:lineRule="auto"/>
        <w:jc w:val="both"/>
        <w:rPr>
          <w:rFonts w:ascii="Times New Roman" w:hAnsi="Times New Roman" w:cs="Times New Roman"/>
        </w:rPr>
      </w:pPr>
    </w:p>
    <w:p w14:paraId="3353A02D" w14:textId="3E95D082" w:rsidR="00E4247E" w:rsidRPr="00746BC2" w:rsidRDefault="002E1CB2">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D41086" w:rsidRPr="00746BC2">
        <w:rPr>
          <w:rFonts w:ascii="Times New Roman" w:hAnsi="Times New Roman" w:cs="Times New Roman"/>
          <w:sz w:val="24"/>
          <w:szCs w:val="24"/>
        </w:rPr>
        <w:t>3</w:t>
      </w:r>
      <w:r w:rsidR="00E930C7" w:rsidRPr="00746BC2">
        <w:rPr>
          <w:rFonts w:ascii="Times New Roman" w:hAnsi="Times New Roman" w:cs="Times New Roman"/>
          <w:sz w:val="24"/>
          <w:szCs w:val="24"/>
        </w:rPr>
        <w:t>5</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following strategies should also be included in the project to support the participation of the </w:t>
      </w:r>
      <w:r w:rsidR="005C4F39"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5C4F39"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w:t>
      </w:r>
    </w:p>
    <w:p w14:paraId="2A34B7F7" w14:textId="77777777" w:rsidR="002A3B34" w:rsidRPr="00746BC2" w:rsidRDefault="002A3B34">
      <w:pPr>
        <w:spacing w:after="0" w:line="240" w:lineRule="auto"/>
        <w:contextualSpacing/>
        <w:jc w:val="both"/>
        <w:rPr>
          <w:rFonts w:ascii="Times New Roman" w:hAnsi="Times New Roman" w:cs="Times New Roman"/>
          <w:sz w:val="24"/>
          <w:szCs w:val="24"/>
        </w:rPr>
      </w:pPr>
    </w:p>
    <w:p w14:paraId="43823B7F" w14:textId="146CEDFC" w:rsidR="00E4247E" w:rsidRPr="00746BC2" w:rsidRDefault="00E4247E">
      <w:pPr>
        <w:pStyle w:val="ListParagraph"/>
        <w:numPr>
          <w:ilvl w:val="0"/>
          <w:numId w:val="20"/>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The project should explore how to accommodate the most vulnerable and destitute members of </w:t>
      </w:r>
      <w:r w:rsidR="005C4F39"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5C4F39" w:rsidRPr="00746BC2">
        <w:rPr>
          <w:rFonts w:ascii="Times New Roman" w:eastAsiaTheme="minorHAnsi" w:hAnsi="Times New Roman" w:cs="Times New Roman"/>
          <w:szCs w:val="24"/>
        </w:rPr>
        <w:t>s</w:t>
      </w:r>
      <w:r w:rsidR="002A2F10" w:rsidRPr="00746BC2">
        <w:rPr>
          <w:rFonts w:ascii="Times New Roman" w:eastAsiaTheme="minorHAnsi" w:hAnsi="Times New Roman" w:cs="Times New Roman"/>
          <w:szCs w:val="24"/>
        </w:rPr>
        <w:t xml:space="preserve"> (e.g. widows, older persons, persons with disability, etc)</w:t>
      </w:r>
      <w:r w:rsidRPr="00746BC2">
        <w:rPr>
          <w:rFonts w:ascii="Times New Roman" w:hAnsi="Times New Roman" w:cs="Times New Roman"/>
          <w:szCs w:val="24"/>
        </w:rPr>
        <w:t xml:space="preserve">, especially those who have </w:t>
      </w:r>
      <w:r w:rsidR="005C4F39" w:rsidRPr="00746BC2">
        <w:rPr>
          <w:rFonts w:ascii="Times New Roman" w:hAnsi="Times New Roman" w:cs="Times New Roman"/>
          <w:szCs w:val="24"/>
        </w:rPr>
        <w:t>been living in the project area;</w:t>
      </w:r>
    </w:p>
    <w:p w14:paraId="76315CE3" w14:textId="31F29F76" w:rsidR="00E4247E" w:rsidRPr="00746BC2" w:rsidRDefault="00E4247E">
      <w:pPr>
        <w:pStyle w:val="ListParagraph"/>
        <w:numPr>
          <w:ilvl w:val="0"/>
          <w:numId w:val="20"/>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Encourage members of </w:t>
      </w:r>
      <w:r w:rsidR="00011945"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011945" w:rsidRPr="00746BC2">
        <w:rPr>
          <w:rFonts w:ascii="Times New Roman" w:eastAsiaTheme="minorHAnsi" w:hAnsi="Times New Roman" w:cs="Times New Roman"/>
          <w:szCs w:val="24"/>
        </w:rPr>
        <w:t>s</w:t>
      </w:r>
      <w:r w:rsidRPr="00746BC2">
        <w:rPr>
          <w:rFonts w:ascii="Times New Roman" w:hAnsi="Times New Roman" w:cs="Times New Roman"/>
          <w:szCs w:val="24"/>
        </w:rPr>
        <w:t xml:space="preserve"> to get involved in various development planning, implementation, operation and maintenance (O&amp;M) activities in the project through </w:t>
      </w:r>
      <w:r w:rsidR="002A2F10" w:rsidRPr="00746BC2">
        <w:rPr>
          <w:rFonts w:ascii="Times New Roman" w:hAnsi="Times New Roman" w:cs="Times New Roman"/>
          <w:szCs w:val="24"/>
        </w:rPr>
        <w:t xml:space="preserve">organizing </w:t>
      </w:r>
      <w:r w:rsidRPr="00746BC2">
        <w:rPr>
          <w:rFonts w:ascii="Times New Roman" w:hAnsi="Times New Roman" w:cs="Times New Roman"/>
          <w:szCs w:val="24"/>
        </w:rPr>
        <w:t>related training;</w:t>
      </w:r>
    </w:p>
    <w:p w14:paraId="5EC563EE" w14:textId="43DC2D36" w:rsidR="00E4247E" w:rsidRPr="00746BC2" w:rsidRDefault="00E4247E">
      <w:pPr>
        <w:pStyle w:val="ListParagraph"/>
        <w:numPr>
          <w:ilvl w:val="0"/>
          <w:numId w:val="20"/>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Assist </w:t>
      </w:r>
      <w:r w:rsidR="005C4F39"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5C4F39" w:rsidRPr="00746BC2">
        <w:rPr>
          <w:rFonts w:ascii="Times New Roman" w:eastAsiaTheme="minorHAnsi" w:hAnsi="Times New Roman" w:cs="Times New Roman"/>
          <w:szCs w:val="24"/>
        </w:rPr>
        <w:t>s</w:t>
      </w:r>
      <w:r w:rsidR="005C4F39" w:rsidRPr="00746BC2">
        <w:rPr>
          <w:rFonts w:ascii="Times New Roman" w:hAnsi="Times New Roman" w:cs="Times New Roman"/>
          <w:szCs w:val="24"/>
        </w:rPr>
        <w:t xml:space="preserve"> </w:t>
      </w:r>
      <w:r w:rsidRPr="00746BC2">
        <w:rPr>
          <w:rFonts w:ascii="Times New Roman" w:hAnsi="Times New Roman" w:cs="Times New Roman"/>
          <w:szCs w:val="24"/>
        </w:rPr>
        <w:t>to develop their capacity and capability to enable them to participa</w:t>
      </w:r>
      <w:r w:rsidR="005C4F39" w:rsidRPr="00746BC2">
        <w:rPr>
          <w:rFonts w:ascii="Times New Roman" w:hAnsi="Times New Roman" w:cs="Times New Roman"/>
          <w:szCs w:val="24"/>
        </w:rPr>
        <w:t xml:space="preserve">te in </w:t>
      </w:r>
      <w:r w:rsidR="00E72C84" w:rsidRPr="00746BC2">
        <w:rPr>
          <w:rFonts w:ascii="Times New Roman" w:hAnsi="Times New Roman" w:cs="Times New Roman"/>
          <w:szCs w:val="24"/>
        </w:rPr>
        <w:t xml:space="preserve">the </w:t>
      </w:r>
      <w:r w:rsidR="005C4F39" w:rsidRPr="00746BC2">
        <w:rPr>
          <w:rFonts w:ascii="Times New Roman" w:hAnsi="Times New Roman" w:cs="Times New Roman"/>
          <w:szCs w:val="24"/>
        </w:rPr>
        <w:t>proposed sub</w:t>
      </w:r>
      <w:r w:rsidRPr="00746BC2">
        <w:rPr>
          <w:rFonts w:ascii="Times New Roman" w:hAnsi="Times New Roman" w:cs="Times New Roman"/>
          <w:szCs w:val="24"/>
        </w:rPr>
        <w:t>projects;</w:t>
      </w:r>
    </w:p>
    <w:p w14:paraId="559777DA" w14:textId="70BF450F" w:rsidR="00E4247E" w:rsidRPr="00746BC2" w:rsidRDefault="00E4247E">
      <w:pPr>
        <w:pStyle w:val="ListParagraph"/>
        <w:numPr>
          <w:ilvl w:val="0"/>
          <w:numId w:val="20"/>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Explore avenues for creating employment opportunities for </w:t>
      </w:r>
      <w:r w:rsidR="005C4F39"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5C4F39" w:rsidRPr="00746BC2">
        <w:rPr>
          <w:rFonts w:ascii="Times New Roman" w:eastAsiaTheme="minorHAnsi" w:hAnsi="Times New Roman" w:cs="Times New Roman"/>
          <w:szCs w:val="24"/>
        </w:rPr>
        <w:t>s</w:t>
      </w:r>
      <w:r w:rsidR="002A2F10" w:rsidRPr="00746BC2">
        <w:rPr>
          <w:rFonts w:ascii="Times New Roman" w:eastAsiaTheme="minorHAnsi" w:hAnsi="Times New Roman" w:cs="Times New Roman"/>
          <w:szCs w:val="24"/>
        </w:rPr>
        <w:t>,</w:t>
      </w:r>
      <w:r w:rsidR="005C4F39" w:rsidRPr="00746BC2">
        <w:rPr>
          <w:rFonts w:ascii="Times New Roman" w:hAnsi="Times New Roman" w:cs="Times New Roman"/>
          <w:szCs w:val="24"/>
        </w:rPr>
        <w:t xml:space="preserve"> </w:t>
      </w:r>
      <w:r w:rsidRPr="00746BC2">
        <w:rPr>
          <w:rFonts w:ascii="Times New Roman" w:hAnsi="Times New Roman" w:cs="Times New Roman"/>
          <w:szCs w:val="24"/>
        </w:rPr>
        <w:t>women and youth;</w:t>
      </w:r>
    </w:p>
    <w:p w14:paraId="2EDDD098" w14:textId="74C9457C" w:rsidR="00E4247E" w:rsidRPr="00746BC2" w:rsidRDefault="00E4247E">
      <w:pPr>
        <w:pStyle w:val="ListParagraph"/>
        <w:numPr>
          <w:ilvl w:val="0"/>
          <w:numId w:val="20"/>
        </w:numPr>
        <w:spacing w:before="0" w:after="0" w:line="240" w:lineRule="auto"/>
        <w:rPr>
          <w:rFonts w:ascii="Times New Roman" w:hAnsi="Times New Roman" w:cs="Times New Roman"/>
          <w:szCs w:val="24"/>
        </w:rPr>
      </w:pPr>
      <w:r w:rsidRPr="00746BC2">
        <w:rPr>
          <w:rFonts w:ascii="Times New Roman" w:hAnsi="Times New Roman" w:cs="Times New Roman"/>
          <w:szCs w:val="24"/>
        </w:rPr>
        <w:t>Ensure adequate resources and technical support for the implementati</w:t>
      </w:r>
      <w:r w:rsidR="005C4F39" w:rsidRPr="00746BC2">
        <w:rPr>
          <w:rFonts w:ascii="Times New Roman" w:hAnsi="Times New Roman" w:cs="Times New Roman"/>
          <w:szCs w:val="24"/>
        </w:rPr>
        <w:t xml:space="preserve">on of the action plan for </w:t>
      </w:r>
      <w:r w:rsidR="005C4F39"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5C4F39" w:rsidRPr="00746BC2">
        <w:rPr>
          <w:rFonts w:ascii="Times New Roman" w:eastAsiaTheme="minorHAnsi" w:hAnsi="Times New Roman" w:cs="Times New Roman"/>
          <w:szCs w:val="24"/>
        </w:rPr>
        <w:t>s</w:t>
      </w:r>
      <w:r w:rsidR="005C4F39" w:rsidRPr="00746BC2">
        <w:rPr>
          <w:rFonts w:ascii="Times New Roman" w:hAnsi="Times New Roman" w:cs="Times New Roman"/>
          <w:szCs w:val="24"/>
        </w:rPr>
        <w:t>;</w:t>
      </w:r>
    </w:p>
    <w:p w14:paraId="0E982E5D" w14:textId="77777777" w:rsidR="00E4247E" w:rsidRPr="00746BC2" w:rsidRDefault="00E4247E">
      <w:pPr>
        <w:pStyle w:val="ListParagraph"/>
        <w:numPr>
          <w:ilvl w:val="0"/>
          <w:numId w:val="20"/>
        </w:numPr>
        <w:spacing w:before="0" w:after="0" w:line="240" w:lineRule="auto"/>
        <w:rPr>
          <w:rFonts w:ascii="Times New Roman" w:hAnsi="Times New Roman" w:cs="Times New Roman"/>
          <w:szCs w:val="24"/>
        </w:rPr>
      </w:pPr>
      <w:r w:rsidRPr="00746BC2">
        <w:rPr>
          <w:rFonts w:ascii="Times New Roman" w:hAnsi="Times New Roman" w:cs="Times New Roman"/>
          <w:szCs w:val="24"/>
        </w:rPr>
        <w:t>At all stages, culturally appropriate communication methods (verbal and non-verbal, in local language) should be used to</w:t>
      </w:r>
      <w:r w:rsidR="005C4F39" w:rsidRPr="00746BC2">
        <w:rPr>
          <w:rFonts w:ascii="Times New Roman" w:hAnsi="Times New Roman" w:cs="Times New Roman"/>
          <w:szCs w:val="24"/>
        </w:rPr>
        <w:t xml:space="preserve"> ensure meaningful consultation; and</w:t>
      </w:r>
    </w:p>
    <w:p w14:paraId="7F3762C6" w14:textId="23E84C4E" w:rsidR="00E4247E" w:rsidRPr="00746BC2" w:rsidRDefault="00E4247E">
      <w:pPr>
        <w:pStyle w:val="ListParagraph"/>
        <w:numPr>
          <w:ilvl w:val="0"/>
          <w:numId w:val="20"/>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Provision to ensure involvement of </w:t>
      </w:r>
      <w:r w:rsidR="005C4F39" w:rsidRPr="00746BC2">
        <w:rPr>
          <w:rFonts w:ascii="Times New Roman" w:eastAsiaTheme="minorHAnsi" w:hAnsi="Times New Roman" w:cs="Times New Roman"/>
          <w:szCs w:val="24"/>
        </w:rPr>
        <w:t>IP/</w:t>
      </w:r>
      <w:r w:rsidR="00772472" w:rsidRPr="00746BC2">
        <w:rPr>
          <w:rFonts w:ascii="Times New Roman" w:eastAsiaTheme="minorHAnsi" w:hAnsi="Times New Roman" w:cs="Times New Roman"/>
          <w:szCs w:val="24"/>
        </w:rPr>
        <w:t>VMG</w:t>
      </w:r>
      <w:r w:rsidRPr="00746BC2">
        <w:rPr>
          <w:rFonts w:ascii="Times New Roman" w:hAnsi="Times New Roman" w:cs="Times New Roman"/>
          <w:szCs w:val="24"/>
        </w:rPr>
        <w:t xml:space="preserve"> community members in various training activities as part of the </w:t>
      </w:r>
      <w:r w:rsidR="00E72C84" w:rsidRPr="00746BC2">
        <w:rPr>
          <w:rFonts w:ascii="Times New Roman" w:hAnsi="Times New Roman" w:cs="Times New Roman"/>
          <w:szCs w:val="24"/>
        </w:rPr>
        <w:t>sub</w:t>
      </w:r>
      <w:r w:rsidRPr="00746BC2">
        <w:rPr>
          <w:rFonts w:ascii="Times New Roman" w:hAnsi="Times New Roman" w:cs="Times New Roman"/>
          <w:szCs w:val="24"/>
        </w:rPr>
        <w:t>project to enhance livelihoods.</w:t>
      </w:r>
    </w:p>
    <w:p w14:paraId="0AD54097" w14:textId="77777777" w:rsidR="00E4247E" w:rsidRPr="00746BC2" w:rsidRDefault="00E4247E">
      <w:pPr>
        <w:spacing w:after="0" w:line="240" w:lineRule="auto"/>
        <w:contextualSpacing/>
        <w:jc w:val="both"/>
        <w:rPr>
          <w:rFonts w:ascii="Times New Roman" w:hAnsi="Times New Roman" w:cs="Times New Roman"/>
          <w:sz w:val="24"/>
          <w:szCs w:val="24"/>
        </w:rPr>
      </w:pPr>
    </w:p>
    <w:p w14:paraId="321BA1AB" w14:textId="14201EBA" w:rsidR="00E4247E" w:rsidRPr="00746BC2" w:rsidRDefault="002E1CB2">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E930C7" w:rsidRPr="00746BC2">
        <w:rPr>
          <w:rFonts w:ascii="Times New Roman" w:hAnsi="Times New Roman" w:cs="Times New Roman"/>
          <w:sz w:val="24"/>
          <w:szCs w:val="24"/>
        </w:rPr>
        <w:t>36</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Once the </w:t>
      </w:r>
      <w:r w:rsidR="005C4F39"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5C4F39"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are identified in the project area, the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Ps will </w:t>
      </w:r>
      <w:r w:rsidR="00AC6B6F" w:rsidRPr="00746BC2">
        <w:rPr>
          <w:rFonts w:ascii="Times New Roman" w:hAnsi="Times New Roman" w:cs="Times New Roman"/>
          <w:sz w:val="24"/>
          <w:szCs w:val="24"/>
        </w:rPr>
        <w:t xml:space="preserve">provide measures for </w:t>
      </w:r>
      <w:r w:rsidR="00E4247E" w:rsidRPr="00746BC2">
        <w:rPr>
          <w:rFonts w:ascii="Times New Roman" w:hAnsi="Times New Roman" w:cs="Times New Roman"/>
          <w:sz w:val="24"/>
          <w:szCs w:val="24"/>
        </w:rPr>
        <w:t>mitigati</w:t>
      </w:r>
      <w:r w:rsidR="00AC6B6F" w:rsidRPr="00746BC2">
        <w:rPr>
          <w:rFonts w:ascii="Times New Roman" w:hAnsi="Times New Roman" w:cs="Times New Roman"/>
          <w:sz w:val="24"/>
          <w:szCs w:val="24"/>
        </w:rPr>
        <w:t>ng</w:t>
      </w:r>
      <w:r w:rsidR="00E4247E" w:rsidRPr="00746BC2">
        <w:rPr>
          <w:rFonts w:ascii="Times New Roman" w:hAnsi="Times New Roman" w:cs="Times New Roman"/>
          <w:sz w:val="24"/>
          <w:szCs w:val="24"/>
        </w:rPr>
        <w:t xml:space="preserve"> any adverse</w:t>
      </w:r>
      <w:r w:rsidR="005C4F39" w:rsidRPr="00746BC2">
        <w:rPr>
          <w:rFonts w:ascii="Times New Roman" w:hAnsi="Times New Roman" w:cs="Times New Roman"/>
          <w:sz w:val="24"/>
          <w:szCs w:val="24"/>
        </w:rPr>
        <w:t xml:space="preserve"> impact</w:t>
      </w:r>
      <w:r w:rsidR="00AC6B6F" w:rsidRPr="00746BC2">
        <w:rPr>
          <w:rFonts w:ascii="Times New Roman" w:hAnsi="Times New Roman" w:cs="Times New Roman"/>
          <w:sz w:val="24"/>
          <w:szCs w:val="24"/>
        </w:rPr>
        <w:t>s</w:t>
      </w:r>
      <w:r w:rsidR="005C4F39" w:rsidRPr="00746BC2">
        <w:rPr>
          <w:rFonts w:ascii="Times New Roman" w:hAnsi="Times New Roman" w:cs="Times New Roman"/>
          <w:sz w:val="24"/>
          <w:szCs w:val="24"/>
        </w:rPr>
        <w:t xml:space="preserve"> of the </w:t>
      </w:r>
      <w:r w:rsidR="00E72C84" w:rsidRPr="00746BC2">
        <w:rPr>
          <w:rFonts w:ascii="Times New Roman" w:hAnsi="Times New Roman" w:cs="Times New Roman"/>
          <w:sz w:val="24"/>
          <w:szCs w:val="24"/>
        </w:rPr>
        <w:t>subproject</w:t>
      </w:r>
      <w:r w:rsidR="005C4F39" w:rsidRPr="00746BC2">
        <w:rPr>
          <w:rFonts w:ascii="Times New Roman" w:hAnsi="Times New Roman" w:cs="Times New Roman"/>
          <w:sz w:val="24"/>
          <w:szCs w:val="24"/>
        </w:rPr>
        <w:t>. The sub</w:t>
      </w:r>
      <w:r w:rsidR="00E4247E" w:rsidRPr="00746BC2">
        <w:rPr>
          <w:rFonts w:ascii="Times New Roman" w:hAnsi="Times New Roman" w:cs="Times New Roman"/>
          <w:sz w:val="24"/>
          <w:szCs w:val="24"/>
        </w:rPr>
        <w:t xml:space="preserve">project should ensure benefits to the </w:t>
      </w:r>
      <w:r w:rsidR="005C4F39"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5C4F39" w:rsidRPr="00746BC2">
        <w:rPr>
          <w:rFonts w:ascii="Times New Roman" w:eastAsiaTheme="minorHAnsi" w:hAnsi="Times New Roman" w:cs="Times New Roman"/>
          <w:sz w:val="24"/>
          <w:szCs w:val="24"/>
        </w:rPr>
        <w:t>s</w:t>
      </w:r>
      <w:r w:rsidR="005C4F39"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by providing, in consultation with the</w:t>
      </w:r>
      <w:r w:rsidR="005C4F39" w:rsidRPr="00746BC2">
        <w:rPr>
          <w:rFonts w:ascii="Times New Roman" w:hAnsi="Times New Roman" w:cs="Times New Roman"/>
          <w:sz w:val="24"/>
          <w:szCs w:val="24"/>
        </w:rPr>
        <w:t>m</w:t>
      </w:r>
      <w:r w:rsidR="00E4247E" w:rsidRPr="00746BC2">
        <w:rPr>
          <w:rFonts w:ascii="Times New Roman" w:hAnsi="Times New Roman" w:cs="Times New Roman"/>
          <w:sz w:val="24"/>
          <w:szCs w:val="24"/>
        </w:rPr>
        <w:t>, opportunity to get them involved in various income earni</w:t>
      </w:r>
      <w:r w:rsidR="00197CE7" w:rsidRPr="00746BC2">
        <w:rPr>
          <w:rFonts w:ascii="Times New Roman" w:hAnsi="Times New Roman" w:cs="Times New Roman"/>
          <w:sz w:val="24"/>
          <w:szCs w:val="24"/>
        </w:rPr>
        <w:t>ng opportunities and activities.</w:t>
      </w:r>
    </w:p>
    <w:p w14:paraId="6915FB87" w14:textId="77777777" w:rsidR="00E4247E" w:rsidRPr="00746BC2" w:rsidRDefault="00E4247E">
      <w:pPr>
        <w:spacing w:after="0" w:line="240" w:lineRule="auto"/>
        <w:contextualSpacing/>
        <w:jc w:val="both"/>
        <w:rPr>
          <w:rFonts w:ascii="Times New Roman" w:hAnsi="Times New Roman" w:cs="Times New Roman"/>
          <w:sz w:val="24"/>
          <w:szCs w:val="24"/>
        </w:rPr>
      </w:pPr>
    </w:p>
    <w:p w14:paraId="0B5F6527" w14:textId="05858AB6" w:rsidR="00E4247E" w:rsidRPr="00746BC2" w:rsidRDefault="002E1CB2">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E930C7" w:rsidRPr="00746BC2">
        <w:rPr>
          <w:rFonts w:ascii="Times New Roman" w:hAnsi="Times New Roman" w:cs="Times New Roman"/>
          <w:sz w:val="24"/>
          <w:szCs w:val="24"/>
        </w:rPr>
        <w:t>37</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following issues </w:t>
      </w:r>
      <w:r w:rsidR="005C4F39" w:rsidRPr="00746BC2">
        <w:rPr>
          <w:rFonts w:ascii="Times New Roman" w:hAnsi="Times New Roman" w:cs="Times New Roman"/>
          <w:sz w:val="24"/>
          <w:szCs w:val="24"/>
        </w:rPr>
        <w:t>will</w:t>
      </w:r>
      <w:r w:rsidR="00E4247E" w:rsidRPr="00746BC2">
        <w:rPr>
          <w:rFonts w:ascii="Times New Roman" w:hAnsi="Times New Roman" w:cs="Times New Roman"/>
          <w:sz w:val="24"/>
          <w:szCs w:val="24"/>
        </w:rPr>
        <w:t xml:space="preserve"> be addressed during the impl</w:t>
      </w:r>
      <w:r w:rsidR="005C4F39" w:rsidRPr="00746BC2">
        <w:rPr>
          <w:rFonts w:ascii="Times New Roman" w:hAnsi="Times New Roman" w:cs="Times New Roman"/>
          <w:sz w:val="24"/>
          <w:szCs w:val="24"/>
        </w:rPr>
        <w:t>ementation stage of the project:</w:t>
      </w:r>
    </w:p>
    <w:p w14:paraId="65B84D5A" w14:textId="77777777" w:rsidR="00E4247E" w:rsidRPr="00746BC2" w:rsidRDefault="00E4247E">
      <w:pPr>
        <w:tabs>
          <w:tab w:val="left" w:pos="5253"/>
        </w:tabs>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ab/>
      </w:r>
    </w:p>
    <w:p w14:paraId="6A7C5AC5" w14:textId="62E79F72" w:rsidR="00E4247E" w:rsidRPr="00746BC2" w:rsidRDefault="00E4247E">
      <w:pPr>
        <w:pStyle w:val="ListParagraph"/>
        <w:numPr>
          <w:ilvl w:val="0"/>
          <w:numId w:val="21"/>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Provision of an effective mechanism for monitoring implementation of the </w:t>
      </w:r>
      <w:r w:rsidR="00772472" w:rsidRPr="00746BC2">
        <w:rPr>
          <w:rFonts w:ascii="Times New Roman" w:hAnsi="Times New Roman" w:cs="Times New Roman"/>
          <w:szCs w:val="24"/>
        </w:rPr>
        <w:t>VMG</w:t>
      </w:r>
      <w:r w:rsidRPr="00746BC2">
        <w:rPr>
          <w:rFonts w:ascii="Times New Roman" w:hAnsi="Times New Roman" w:cs="Times New Roman"/>
          <w:szCs w:val="24"/>
        </w:rPr>
        <w:t xml:space="preserve">F and any </w:t>
      </w:r>
      <w:r w:rsidR="00772472" w:rsidRPr="00746BC2">
        <w:rPr>
          <w:rFonts w:ascii="Times New Roman" w:hAnsi="Times New Roman" w:cs="Times New Roman"/>
          <w:szCs w:val="24"/>
        </w:rPr>
        <w:t>VMG</w:t>
      </w:r>
      <w:r w:rsidRPr="00746BC2">
        <w:rPr>
          <w:rFonts w:ascii="Times New Roman" w:hAnsi="Times New Roman" w:cs="Times New Roman"/>
          <w:szCs w:val="24"/>
        </w:rPr>
        <w:t>Ps</w:t>
      </w:r>
      <w:r w:rsidR="005C4F39" w:rsidRPr="00746BC2">
        <w:rPr>
          <w:rFonts w:ascii="Times New Roman" w:hAnsi="Times New Roman" w:cs="Times New Roman"/>
          <w:szCs w:val="24"/>
        </w:rPr>
        <w:t>;</w:t>
      </w:r>
    </w:p>
    <w:p w14:paraId="3FB3390B" w14:textId="6ADCBDCA" w:rsidR="00E4247E" w:rsidRPr="00746BC2" w:rsidRDefault="00E4247E">
      <w:pPr>
        <w:pStyle w:val="ListParagraph"/>
        <w:numPr>
          <w:ilvl w:val="0"/>
          <w:numId w:val="21"/>
        </w:numPr>
        <w:spacing w:before="0" w:after="0" w:line="240" w:lineRule="auto"/>
        <w:rPr>
          <w:rFonts w:ascii="Times New Roman" w:hAnsi="Times New Roman" w:cs="Times New Roman"/>
          <w:szCs w:val="24"/>
        </w:rPr>
      </w:pPr>
      <w:r w:rsidRPr="00746BC2">
        <w:rPr>
          <w:rFonts w:ascii="Times New Roman" w:hAnsi="Times New Roman" w:cs="Times New Roman"/>
          <w:szCs w:val="24"/>
        </w:rPr>
        <w:t>Development of accountability mechanism</w:t>
      </w:r>
      <w:r w:rsidR="00E72C84" w:rsidRPr="00746BC2">
        <w:rPr>
          <w:rFonts w:ascii="Times New Roman" w:hAnsi="Times New Roman" w:cs="Times New Roman"/>
          <w:szCs w:val="24"/>
        </w:rPr>
        <w:t>s</w:t>
      </w:r>
      <w:r w:rsidRPr="00746BC2">
        <w:rPr>
          <w:rFonts w:ascii="Times New Roman" w:hAnsi="Times New Roman" w:cs="Times New Roman"/>
          <w:szCs w:val="24"/>
        </w:rPr>
        <w:t xml:space="preserve"> to ensure the planned benefits of the project are received by </w:t>
      </w:r>
      <w:r w:rsidR="005C4F39"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5C4F39" w:rsidRPr="00746BC2">
        <w:rPr>
          <w:rFonts w:ascii="Times New Roman" w:eastAsiaTheme="minorHAnsi" w:hAnsi="Times New Roman" w:cs="Times New Roman"/>
          <w:szCs w:val="24"/>
        </w:rPr>
        <w:t>s</w:t>
      </w:r>
      <w:r w:rsidRPr="00746BC2">
        <w:rPr>
          <w:rFonts w:ascii="Times New Roman" w:hAnsi="Times New Roman" w:cs="Times New Roman"/>
          <w:szCs w:val="24"/>
        </w:rPr>
        <w:t>;</w:t>
      </w:r>
    </w:p>
    <w:p w14:paraId="59A0300A" w14:textId="3169E55F" w:rsidR="00E4247E" w:rsidRPr="00746BC2" w:rsidRDefault="00E4247E">
      <w:pPr>
        <w:pStyle w:val="ListParagraph"/>
        <w:numPr>
          <w:ilvl w:val="0"/>
          <w:numId w:val="21"/>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Ensuring appropriate budgetary allocation of resources for the </w:t>
      </w:r>
      <w:r w:rsidR="00772472" w:rsidRPr="00746BC2">
        <w:rPr>
          <w:rFonts w:ascii="Times New Roman" w:eastAsiaTheme="minorHAnsi" w:hAnsi="Times New Roman" w:cs="Times New Roman"/>
          <w:szCs w:val="24"/>
        </w:rPr>
        <w:t>VMG</w:t>
      </w:r>
      <w:r w:rsidR="005C4F39" w:rsidRPr="00746BC2">
        <w:rPr>
          <w:rFonts w:ascii="Times New Roman" w:eastAsiaTheme="minorHAnsi" w:hAnsi="Times New Roman" w:cs="Times New Roman"/>
          <w:szCs w:val="24"/>
        </w:rPr>
        <w:t>Ps</w:t>
      </w:r>
      <w:r w:rsidRPr="00746BC2">
        <w:rPr>
          <w:rFonts w:ascii="Times New Roman" w:hAnsi="Times New Roman" w:cs="Times New Roman"/>
          <w:szCs w:val="24"/>
        </w:rPr>
        <w:t>;</w:t>
      </w:r>
    </w:p>
    <w:p w14:paraId="1EBC34B8" w14:textId="279B8B97" w:rsidR="00DF0BD2" w:rsidRPr="00746BC2" w:rsidRDefault="00E4247E">
      <w:pPr>
        <w:pStyle w:val="ListParagraph"/>
        <w:numPr>
          <w:ilvl w:val="0"/>
          <w:numId w:val="21"/>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Provision of technical assistance for sustaining the </w:t>
      </w:r>
      <w:r w:rsidR="00772472" w:rsidRPr="00746BC2">
        <w:rPr>
          <w:rFonts w:ascii="Times New Roman" w:hAnsi="Times New Roman" w:cs="Times New Roman"/>
          <w:szCs w:val="24"/>
        </w:rPr>
        <w:t>VMG</w:t>
      </w:r>
      <w:r w:rsidR="00DF0BD2" w:rsidRPr="00746BC2">
        <w:rPr>
          <w:rFonts w:ascii="Times New Roman" w:hAnsi="Times New Roman" w:cs="Times New Roman"/>
          <w:szCs w:val="24"/>
        </w:rPr>
        <w:t>P</w:t>
      </w:r>
      <w:r w:rsidRPr="00746BC2">
        <w:rPr>
          <w:rFonts w:ascii="Times New Roman" w:hAnsi="Times New Roman" w:cs="Times New Roman"/>
          <w:szCs w:val="24"/>
        </w:rPr>
        <w:t>;</w:t>
      </w:r>
      <w:r w:rsidR="005C4F39" w:rsidRPr="00746BC2">
        <w:rPr>
          <w:rFonts w:ascii="Times New Roman" w:hAnsi="Times New Roman" w:cs="Times New Roman"/>
          <w:szCs w:val="24"/>
        </w:rPr>
        <w:t xml:space="preserve"> and</w:t>
      </w:r>
    </w:p>
    <w:p w14:paraId="00E366E2" w14:textId="1546F6C6" w:rsidR="008301DB" w:rsidRPr="00746BC2" w:rsidRDefault="00E72C84" w:rsidP="007F0B8F">
      <w:pPr>
        <w:pStyle w:val="ListParagraph"/>
        <w:numPr>
          <w:ilvl w:val="0"/>
          <w:numId w:val="21"/>
        </w:numPr>
        <w:spacing w:before="0" w:after="0" w:line="240" w:lineRule="auto"/>
        <w:rPr>
          <w:rFonts w:ascii="Times New Roman" w:hAnsi="Times New Roman" w:cs="Times New Roman"/>
          <w:szCs w:val="24"/>
        </w:rPr>
      </w:pPr>
      <w:r w:rsidRPr="00746BC2">
        <w:rPr>
          <w:rFonts w:ascii="Times New Roman" w:hAnsi="Times New Roman" w:cs="Times New Roman"/>
          <w:szCs w:val="24"/>
        </w:rPr>
        <w:t>Ensuring</w:t>
      </w:r>
      <w:r w:rsidR="00E4247E" w:rsidRPr="00746BC2">
        <w:rPr>
          <w:rFonts w:ascii="Times New Roman" w:hAnsi="Times New Roman" w:cs="Times New Roman"/>
          <w:szCs w:val="24"/>
        </w:rPr>
        <w:t xml:space="preserve"> that </w:t>
      </w:r>
      <w:r w:rsidR="005C4F39"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5C4F39" w:rsidRPr="00746BC2">
        <w:rPr>
          <w:rFonts w:ascii="Times New Roman" w:eastAsiaTheme="minorHAnsi" w:hAnsi="Times New Roman" w:cs="Times New Roman"/>
          <w:szCs w:val="24"/>
        </w:rPr>
        <w:t>s</w:t>
      </w:r>
      <w:r w:rsidR="005C4F39" w:rsidRPr="00746BC2">
        <w:rPr>
          <w:rFonts w:ascii="Times New Roman" w:hAnsi="Times New Roman" w:cs="Times New Roman"/>
          <w:szCs w:val="24"/>
        </w:rPr>
        <w:t xml:space="preserve"> </w:t>
      </w:r>
      <w:r w:rsidR="00E4247E" w:rsidRPr="00746BC2">
        <w:rPr>
          <w:rFonts w:ascii="Times New Roman" w:hAnsi="Times New Roman" w:cs="Times New Roman"/>
          <w:szCs w:val="24"/>
        </w:rPr>
        <w:t>traditional social organizations, cultural heritage, traditional political and commun</w:t>
      </w:r>
      <w:r w:rsidR="005C4F39" w:rsidRPr="00746BC2">
        <w:rPr>
          <w:rFonts w:ascii="Times New Roman" w:hAnsi="Times New Roman" w:cs="Times New Roman"/>
          <w:szCs w:val="24"/>
        </w:rPr>
        <w:t>ity organizations are protected</w:t>
      </w:r>
      <w:bookmarkStart w:id="268" w:name="_Toc501602773"/>
      <w:r w:rsidR="00DF0BD2" w:rsidRPr="00746BC2">
        <w:rPr>
          <w:rFonts w:ascii="Times New Roman" w:hAnsi="Times New Roman" w:cs="Times New Roman"/>
          <w:szCs w:val="24"/>
        </w:rPr>
        <w:t>.</w:t>
      </w:r>
    </w:p>
    <w:p w14:paraId="5401D24D" w14:textId="52DFBDD3" w:rsidR="0075305E" w:rsidRPr="00746BC2" w:rsidRDefault="0075305E" w:rsidP="0075305E">
      <w:pPr>
        <w:pStyle w:val="ListParagraph"/>
        <w:spacing w:before="0" w:after="0" w:line="240" w:lineRule="auto"/>
        <w:ind w:left="432" w:hanging="432"/>
        <w:rPr>
          <w:rFonts w:ascii="Times New Roman" w:hAnsi="Times New Roman"/>
        </w:rPr>
      </w:pPr>
    </w:p>
    <w:p w14:paraId="2EEE93AA" w14:textId="3D1B1850" w:rsidR="00E4247E" w:rsidRPr="00746BC2" w:rsidRDefault="009574F9" w:rsidP="0075305E">
      <w:pPr>
        <w:pStyle w:val="Heading1"/>
        <w:numPr>
          <w:ilvl w:val="0"/>
          <w:numId w:val="0"/>
        </w:numPr>
        <w:spacing w:before="0" w:after="0"/>
        <w:rPr>
          <w:rFonts w:ascii="Times New Roman" w:hAnsi="Times New Roman"/>
          <w:sz w:val="24"/>
          <w:lang w:val="en-US"/>
        </w:rPr>
      </w:pPr>
      <w:bookmarkStart w:id="269" w:name="_Toc1112264"/>
      <w:r w:rsidRPr="00746BC2">
        <w:rPr>
          <w:rFonts w:ascii="Times New Roman" w:hAnsi="Times New Roman"/>
          <w:sz w:val="24"/>
          <w:lang w:val="en-US"/>
        </w:rPr>
        <w:br w:type="column"/>
      </w:r>
      <w:bookmarkStart w:id="270" w:name="_Toc6913074"/>
      <w:r w:rsidR="0015296C" w:rsidRPr="00746BC2">
        <w:rPr>
          <w:rFonts w:ascii="Times New Roman" w:hAnsi="Times New Roman"/>
          <w:sz w:val="24"/>
          <w:lang w:val="en-US"/>
        </w:rPr>
        <w:lastRenderedPageBreak/>
        <w:t xml:space="preserve">CHAPTER </w:t>
      </w:r>
      <w:r w:rsidR="000143A6" w:rsidRPr="00746BC2">
        <w:rPr>
          <w:rFonts w:ascii="Times New Roman" w:hAnsi="Times New Roman"/>
          <w:sz w:val="24"/>
          <w:lang w:val="en-US"/>
        </w:rPr>
        <w:t>EIGHT</w:t>
      </w:r>
      <w:r w:rsidR="0015296C" w:rsidRPr="00746BC2">
        <w:rPr>
          <w:rFonts w:ascii="Times New Roman" w:hAnsi="Times New Roman"/>
          <w:sz w:val="24"/>
          <w:lang w:val="en-US"/>
        </w:rPr>
        <w:t xml:space="preserve">: </w:t>
      </w:r>
      <w:r w:rsidR="00E4247E" w:rsidRPr="00746BC2">
        <w:rPr>
          <w:rFonts w:ascii="Times New Roman" w:hAnsi="Times New Roman"/>
          <w:sz w:val="24"/>
          <w:lang w:val="en-US"/>
        </w:rPr>
        <w:t>GRIEVANCE REDRESS MECHANISM</w:t>
      </w:r>
      <w:bookmarkEnd w:id="264"/>
      <w:bookmarkEnd w:id="268"/>
      <w:bookmarkEnd w:id="269"/>
      <w:bookmarkEnd w:id="270"/>
    </w:p>
    <w:p w14:paraId="665C87E5" w14:textId="77777777" w:rsidR="00D91313" w:rsidRPr="00746BC2" w:rsidRDefault="00D91313" w:rsidP="0075305E">
      <w:pPr>
        <w:pStyle w:val="Heading2"/>
        <w:numPr>
          <w:ilvl w:val="0"/>
          <w:numId w:val="0"/>
        </w:numPr>
        <w:spacing w:before="0" w:line="240" w:lineRule="auto"/>
        <w:rPr>
          <w:rFonts w:ascii="Times New Roman" w:hAnsi="Times New Roman" w:cs="Times New Roman"/>
          <w:sz w:val="24"/>
          <w:szCs w:val="24"/>
        </w:rPr>
      </w:pPr>
      <w:bookmarkStart w:id="271" w:name="_Toc335308406"/>
      <w:bookmarkStart w:id="272" w:name="_Toc501602774"/>
      <w:bookmarkStart w:id="273" w:name="_Toc1112265"/>
    </w:p>
    <w:p w14:paraId="11A3B701" w14:textId="77777777" w:rsidR="004B04C6" w:rsidRPr="00746BC2" w:rsidRDefault="0010644A" w:rsidP="0075305E">
      <w:pPr>
        <w:pStyle w:val="Heading2"/>
        <w:numPr>
          <w:ilvl w:val="0"/>
          <w:numId w:val="0"/>
        </w:numPr>
        <w:spacing w:before="0" w:line="240" w:lineRule="auto"/>
        <w:rPr>
          <w:rFonts w:ascii="Times New Roman" w:hAnsi="Times New Roman" w:cs="Times New Roman"/>
          <w:sz w:val="24"/>
          <w:szCs w:val="24"/>
        </w:rPr>
      </w:pPr>
      <w:bookmarkStart w:id="274" w:name="_Toc6913075"/>
      <w:r w:rsidRPr="00746BC2">
        <w:rPr>
          <w:rFonts w:ascii="Times New Roman" w:hAnsi="Times New Roman" w:cs="Times New Roman"/>
          <w:sz w:val="24"/>
          <w:szCs w:val="24"/>
        </w:rPr>
        <w:t xml:space="preserve">8.1 </w:t>
      </w:r>
      <w:r w:rsidR="004B04C6" w:rsidRPr="00746BC2">
        <w:rPr>
          <w:rFonts w:ascii="Times New Roman" w:hAnsi="Times New Roman" w:cs="Times New Roman"/>
          <w:sz w:val="24"/>
          <w:szCs w:val="24"/>
        </w:rPr>
        <w:t>Overview</w:t>
      </w:r>
      <w:bookmarkEnd w:id="271"/>
      <w:bookmarkEnd w:id="272"/>
      <w:bookmarkEnd w:id="273"/>
      <w:bookmarkEnd w:id="274"/>
    </w:p>
    <w:p w14:paraId="50B062F6" w14:textId="77777777" w:rsidR="005872A5" w:rsidRPr="00746BC2" w:rsidRDefault="005872A5" w:rsidP="00A2045B">
      <w:pPr>
        <w:spacing w:after="0" w:line="240" w:lineRule="auto"/>
        <w:contextualSpacing/>
        <w:jc w:val="both"/>
        <w:rPr>
          <w:rFonts w:ascii="Times New Roman" w:hAnsi="Times New Roman" w:cs="Times New Roman"/>
          <w:sz w:val="24"/>
          <w:szCs w:val="24"/>
        </w:rPr>
      </w:pPr>
    </w:p>
    <w:p w14:paraId="19D16567" w14:textId="1E8714C1" w:rsidR="00E4247E" w:rsidRPr="00746BC2" w:rsidRDefault="002E1CB2">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E930C7" w:rsidRPr="00746BC2">
        <w:rPr>
          <w:rFonts w:ascii="Times New Roman" w:hAnsi="Times New Roman" w:cs="Times New Roman"/>
          <w:sz w:val="24"/>
          <w:szCs w:val="24"/>
        </w:rPr>
        <w:t>38</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Even with the best-designed social impact assessments,</w:t>
      </w:r>
      <w:r w:rsidR="00E72C84" w:rsidRPr="00746BC2">
        <w:rPr>
          <w:rFonts w:ascii="Times New Roman" w:hAnsi="Times New Roman" w:cs="Times New Roman"/>
          <w:sz w:val="24"/>
          <w:szCs w:val="24"/>
        </w:rPr>
        <w:t xml:space="preserve"> agreements, engagement projects</w:t>
      </w:r>
      <w:r w:rsidR="00E4247E" w:rsidRPr="00746BC2">
        <w:rPr>
          <w:rFonts w:ascii="Times New Roman" w:hAnsi="Times New Roman" w:cs="Times New Roman"/>
          <w:sz w:val="24"/>
          <w:szCs w:val="24"/>
        </w:rPr>
        <w:t xml:space="preserve"> and risk mitigation strategies, conflicts and disagreements can still occur, in some cases with the potential for rapid escalation. </w:t>
      </w:r>
      <w:r w:rsidR="009D7FCC" w:rsidRPr="00746BC2">
        <w:rPr>
          <w:rFonts w:ascii="Times New Roman" w:hAnsi="Times New Roman" w:cs="Times New Roman"/>
          <w:sz w:val="24"/>
          <w:szCs w:val="24"/>
        </w:rPr>
        <w:t>GRMs</w:t>
      </w:r>
      <w:r w:rsidR="00E4247E" w:rsidRPr="00746BC2">
        <w:rPr>
          <w:rFonts w:ascii="Times New Roman" w:hAnsi="Times New Roman" w:cs="Times New Roman"/>
          <w:sz w:val="24"/>
          <w:szCs w:val="24"/>
        </w:rPr>
        <w:t xml:space="preserve"> are required to ensure that </w:t>
      </w:r>
      <w:r w:rsidR="009D7FCC"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9D7FCC"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are able to lodge complaints or concerns, without cost, and with the assurance of a timely and satisfactory resolution of the issue. Stakeholders will be informed of the intention to implement the </w:t>
      </w:r>
      <w:r w:rsidR="009D7FCC" w:rsidRPr="00746BC2">
        <w:rPr>
          <w:rFonts w:ascii="Times New Roman" w:hAnsi="Times New Roman" w:cs="Times New Roman"/>
          <w:sz w:val="24"/>
          <w:szCs w:val="24"/>
        </w:rPr>
        <w:t>GRMs</w:t>
      </w:r>
      <w:r w:rsidR="00E4247E" w:rsidRPr="00746BC2">
        <w:rPr>
          <w:rFonts w:ascii="Times New Roman" w:hAnsi="Times New Roman" w:cs="Times New Roman"/>
          <w:sz w:val="24"/>
          <w:szCs w:val="24"/>
        </w:rPr>
        <w:t>, and the procedure</w:t>
      </w:r>
      <w:r w:rsidR="00E72C84"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will be communicated at the time that the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Ps are finalized.</w:t>
      </w:r>
    </w:p>
    <w:p w14:paraId="112BDD1D"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621922BA" w14:textId="746EE926" w:rsidR="00EF486D" w:rsidRPr="00746BC2" w:rsidRDefault="002E1CB2">
      <w:pPr>
        <w:pStyle w:val="Default"/>
        <w:contextualSpacing/>
        <w:jc w:val="both"/>
        <w:rPr>
          <w:color w:val="auto"/>
        </w:rPr>
      </w:pPr>
      <w:r w:rsidRPr="00746BC2">
        <w:rPr>
          <w:rFonts w:eastAsiaTheme="minorHAnsi"/>
          <w:color w:val="auto"/>
        </w:rPr>
        <w:t>1</w:t>
      </w:r>
      <w:r w:rsidR="00EF486D" w:rsidRPr="00746BC2">
        <w:rPr>
          <w:rFonts w:eastAsiaTheme="minorHAnsi"/>
          <w:color w:val="auto"/>
        </w:rPr>
        <w:t>39</w:t>
      </w:r>
      <w:r w:rsidR="00197CE7" w:rsidRPr="00746BC2">
        <w:rPr>
          <w:rFonts w:eastAsiaTheme="minorHAnsi"/>
          <w:color w:val="auto"/>
        </w:rPr>
        <w:t>.</w:t>
      </w:r>
      <w:r w:rsidR="00197CE7" w:rsidRPr="00746BC2">
        <w:rPr>
          <w:rFonts w:eastAsiaTheme="minorHAnsi"/>
          <w:color w:val="auto"/>
        </w:rPr>
        <w:tab/>
      </w:r>
      <w:r w:rsidR="00F42E7D" w:rsidRPr="00746BC2">
        <w:rPr>
          <w:rFonts w:eastAsiaTheme="minorHAnsi"/>
          <w:color w:val="auto"/>
        </w:rPr>
        <w:t>The IPs/</w:t>
      </w:r>
      <w:r w:rsidR="00772472" w:rsidRPr="00746BC2">
        <w:rPr>
          <w:rFonts w:eastAsiaTheme="minorHAnsi"/>
          <w:color w:val="auto"/>
        </w:rPr>
        <w:t>VMG</w:t>
      </w:r>
      <w:r w:rsidR="00F42E7D" w:rsidRPr="00746BC2">
        <w:rPr>
          <w:rFonts w:eastAsiaTheme="minorHAnsi"/>
          <w:color w:val="auto"/>
        </w:rPr>
        <w:t>s</w:t>
      </w:r>
      <w:r w:rsidR="00F42E7D" w:rsidRPr="00746BC2">
        <w:rPr>
          <w:color w:val="auto"/>
        </w:rPr>
        <w:t xml:space="preserve"> </w:t>
      </w:r>
      <w:r w:rsidR="00E4247E" w:rsidRPr="00746BC2">
        <w:rPr>
          <w:color w:val="auto"/>
        </w:rPr>
        <w:t xml:space="preserve">local communities and stakeholders may raise a grievance at </w:t>
      </w:r>
      <w:r w:rsidR="00EF486D" w:rsidRPr="00746BC2">
        <w:rPr>
          <w:color w:val="auto"/>
        </w:rPr>
        <w:t>any</w:t>
      </w:r>
      <w:r w:rsidR="00E4247E" w:rsidRPr="00746BC2">
        <w:rPr>
          <w:color w:val="auto"/>
        </w:rPr>
        <w:t xml:space="preserve"> time to the </w:t>
      </w:r>
      <w:r w:rsidR="003E2D6E" w:rsidRPr="00746BC2">
        <w:rPr>
          <w:color w:val="auto"/>
        </w:rPr>
        <w:t>KESIP</w:t>
      </w:r>
      <w:r w:rsidR="00E86EF7" w:rsidRPr="00746BC2">
        <w:rPr>
          <w:color w:val="auto"/>
        </w:rPr>
        <w:t xml:space="preserve"> </w:t>
      </w:r>
      <w:r w:rsidR="00C578CF" w:rsidRPr="00746BC2">
        <w:rPr>
          <w:color w:val="auto"/>
        </w:rPr>
        <w:t>PIU and</w:t>
      </w:r>
      <w:r w:rsidR="00E4247E" w:rsidRPr="00746BC2">
        <w:rPr>
          <w:color w:val="auto"/>
        </w:rPr>
        <w:t xml:space="preserve"> </w:t>
      </w:r>
      <w:r w:rsidR="007466AC" w:rsidRPr="00746BC2">
        <w:rPr>
          <w:color w:val="auto"/>
        </w:rPr>
        <w:t xml:space="preserve">KPLC </w:t>
      </w:r>
      <w:r w:rsidR="00E4247E" w:rsidRPr="00746BC2">
        <w:rPr>
          <w:color w:val="auto"/>
        </w:rPr>
        <w:t xml:space="preserve">about any issues covered in this </w:t>
      </w:r>
      <w:r w:rsidR="00080E7F" w:rsidRPr="00746BC2">
        <w:rPr>
          <w:color w:val="auto"/>
        </w:rPr>
        <w:t>F</w:t>
      </w:r>
      <w:r w:rsidR="00E4247E" w:rsidRPr="00746BC2">
        <w:rPr>
          <w:color w:val="auto"/>
        </w:rPr>
        <w:t xml:space="preserve">ramework and </w:t>
      </w:r>
      <w:r w:rsidR="00080E7F" w:rsidRPr="00746BC2">
        <w:rPr>
          <w:color w:val="auto"/>
        </w:rPr>
        <w:t>its</w:t>
      </w:r>
      <w:r w:rsidR="00E4247E" w:rsidRPr="00746BC2">
        <w:rPr>
          <w:color w:val="auto"/>
        </w:rPr>
        <w:t xml:space="preserve"> application. The </w:t>
      </w:r>
      <w:r w:rsidR="009D7FCC" w:rsidRPr="00746BC2">
        <w:rPr>
          <w:rFonts w:eastAsiaTheme="minorHAnsi"/>
          <w:color w:val="auto"/>
        </w:rPr>
        <w:t>IPs/</w:t>
      </w:r>
      <w:r w:rsidR="00772472" w:rsidRPr="00746BC2">
        <w:rPr>
          <w:rFonts w:eastAsiaTheme="minorHAnsi"/>
          <w:color w:val="auto"/>
        </w:rPr>
        <w:t>VMG</w:t>
      </w:r>
      <w:r w:rsidR="009D7FCC" w:rsidRPr="00746BC2">
        <w:rPr>
          <w:rFonts w:eastAsiaTheme="minorHAnsi"/>
          <w:color w:val="auto"/>
        </w:rPr>
        <w:t>s</w:t>
      </w:r>
      <w:r w:rsidR="00E4247E" w:rsidRPr="00746BC2">
        <w:rPr>
          <w:color w:val="auto"/>
        </w:rPr>
        <w:t xml:space="preserve"> should be informed about this possibility and contact information of the respective organizations at relevant levels should be made available. These arrangements should be described in the project-specific </w:t>
      </w:r>
      <w:r w:rsidR="00080E7F" w:rsidRPr="00746BC2">
        <w:rPr>
          <w:color w:val="auto"/>
        </w:rPr>
        <w:t>SA</w:t>
      </w:r>
      <w:r w:rsidR="00E4247E" w:rsidRPr="00746BC2">
        <w:rPr>
          <w:color w:val="auto"/>
        </w:rPr>
        <w:t xml:space="preserve"> and </w:t>
      </w:r>
      <w:r w:rsidR="00772472" w:rsidRPr="00746BC2">
        <w:rPr>
          <w:color w:val="auto"/>
        </w:rPr>
        <w:t>VMG</w:t>
      </w:r>
      <w:r w:rsidR="00E4247E" w:rsidRPr="00746BC2">
        <w:rPr>
          <w:color w:val="auto"/>
        </w:rPr>
        <w:t>Ps</w:t>
      </w:r>
      <w:r w:rsidR="00EF486D" w:rsidRPr="00746BC2">
        <w:rPr>
          <w:color w:val="auto"/>
        </w:rPr>
        <w:t>,</w:t>
      </w:r>
      <w:r w:rsidR="00E4247E" w:rsidRPr="00746BC2">
        <w:rPr>
          <w:color w:val="auto"/>
        </w:rPr>
        <w:t xml:space="preserve"> along with the more project-specific grievance and conflict resolution mechanism. Many factors </w:t>
      </w:r>
      <w:r w:rsidR="001938C2" w:rsidRPr="00746BC2">
        <w:rPr>
          <w:color w:val="auto"/>
        </w:rPr>
        <w:t xml:space="preserve">can </w:t>
      </w:r>
      <w:r w:rsidR="00E4247E" w:rsidRPr="00746BC2">
        <w:rPr>
          <w:color w:val="auto"/>
        </w:rPr>
        <w:t xml:space="preserve">give rise to conflict between </w:t>
      </w:r>
      <w:r w:rsidR="009D7FCC" w:rsidRPr="00746BC2">
        <w:rPr>
          <w:rFonts w:eastAsiaTheme="minorHAnsi"/>
          <w:color w:val="auto"/>
        </w:rPr>
        <w:t>IPs/</w:t>
      </w:r>
      <w:r w:rsidR="00772472" w:rsidRPr="00746BC2">
        <w:rPr>
          <w:rFonts w:eastAsiaTheme="minorHAnsi"/>
          <w:color w:val="auto"/>
        </w:rPr>
        <w:t>VMG</w:t>
      </w:r>
      <w:r w:rsidR="009D7FCC" w:rsidRPr="00746BC2">
        <w:rPr>
          <w:rFonts w:eastAsiaTheme="minorHAnsi"/>
          <w:color w:val="auto"/>
        </w:rPr>
        <w:t>s</w:t>
      </w:r>
      <w:r w:rsidR="009D7FCC" w:rsidRPr="00746BC2">
        <w:rPr>
          <w:color w:val="auto"/>
        </w:rPr>
        <w:t xml:space="preserve"> </w:t>
      </w:r>
      <w:r w:rsidR="00E4247E" w:rsidRPr="00746BC2">
        <w:rPr>
          <w:color w:val="auto"/>
        </w:rPr>
        <w:t>and proposed project investments</w:t>
      </w:r>
      <w:r w:rsidR="00EF486D" w:rsidRPr="00746BC2">
        <w:rPr>
          <w:color w:val="auto"/>
        </w:rPr>
        <w:t>,</w:t>
      </w:r>
      <w:r w:rsidR="00BF1008" w:rsidRPr="00746BC2">
        <w:rPr>
          <w:color w:val="auto"/>
        </w:rPr>
        <w:t xml:space="preserve"> but these will be mitigated through the implementation of</w:t>
      </w:r>
      <w:r w:rsidR="00D9569D" w:rsidRPr="00746BC2">
        <w:rPr>
          <w:color w:val="auto"/>
        </w:rPr>
        <w:t>: (i)</w:t>
      </w:r>
      <w:r w:rsidR="00BF1008" w:rsidRPr="00746BC2">
        <w:rPr>
          <w:color w:val="auto"/>
        </w:rPr>
        <w:t xml:space="preserve"> SEP</w:t>
      </w:r>
      <w:r w:rsidR="00D9569D" w:rsidRPr="00746BC2">
        <w:rPr>
          <w:color w:val="auto"/>
        </w:rPr>
        <w:t xml:space="preserve"> that will clearly spell out the </w:t>
      </w:r>
      <w:r w:rsidR="007134FA" w:rsidRPr="00746BC2">
        <w:rPr>
          <w:color w:val="auto"/>
        </w:rPr>
        <w:t xml:space="preserve">consultation process with </w:t>
      </w:r>
      <w:r w:rsidR="00772472" w:rsidRPr="00746BC2">
        <w:rPr>
          <w:color w:val="auto"/>
        </w:rPr>
        <w:t>IP</w:t>
      </w:r>
      <w:r w:rsidR="00080E7F" w:rsidRPr="00746BC2">
        <w:rPr>
          <w:color w:val="auto"/>
        </w:rPr>
        <w:t>s</w:t>
      </w:r>
      <w:r w:rsidR="00772472" w:rsidRPr="00746BC2">
        <w:rPr>
          <w:color w:val="auto"/>
        </w:rPr>
        <w:t>/VMG</w:t>
      </w:r>
      <w:r w:rsidR="007134FA" w:rsidRPr="00746BC2">
        <w:rPr>
          <w:color w:val="auto"/>
        </w:rPr>
        <w:t>s; (ii)</w:t>
      </w:r>
      <w:r w:rsidR="00BF1008" w:rsidRPr="00746BC2">
        <w:rPr>
          <w:color w:val="auto"/>
        </w:rPr>
        <w:t xml:space="preserve"> </w:t>
      </w:r>
      <w:r w:rsidR="00013C86" w:rsidRPr="00746BC2">
        <w:rPr>
          <w:color w:val="auto"/>
        </w:rPr>
        <w:t xml:space="preserve">the </w:t>
      </w:r>
      <w:r w:rsidR="00772472" w:rsidRPr="00746BC2">
        <w:rPr>
          <w:color w:val="auto"/>
        </w:rPr>
        <w:t>VMG</w:t>
      </w:r>
      <w:r w:rsidR="00013C86" w:rsidRPr="00746BC2">
        <w:rPr>
          <w:color w:val="auto"/>
        </w:rPr>
        <w:t>P</w:t>
      </w:r>
      <w:r w:rsidR="008905FA" w:rsidRPr="00746BC2">
        <w:rPr>
          <w:color w:val="auto"/>
        </w:rPr>
        <w:t xml:space="preserve"> and </w:t>
      </w:r>
      <w:r w:rsidR="00013C86" w:rsidRPr="00746BC2">
        <w:rPr>
          <w:color w:val="auto"/>
        </w:rPr>
        <w:t xml:space="preserve">the GRM </w:t>
      </w:r>
      <w:r w:rsidR="008905FA" w:rsidRPr="00746BC2">
        <w:rPr>
          <w:color w:val="auto"/>
        </w:rPr>
        <w:t>that will be prepared for the project</w:t>
      </w:r>
      <w:r w:rsidR="007134FA" w:rsidRPr="00746BC2">
        <w:rPr>
          <w:color w:val="auto"/>
        </w:rPr>
        <w:t xml:space="preserve">; and (iii) </w:t>
      </w:r>
      <w:r w:rsidR="00013C86" w:rsidRPr="00746BC2">
        <w:rPr>
          <w:color w:val="auto"/>
        </w:rPr>
        <w:t xml:space="preserve">the </w:t>
      </w:r>
      <w:r w:rsidR="00080E7F" w:rsidRPr="00746BC2">
        <w:rPr>
          <w:color w:val="auto"/>
        </w:rPr>
        <w:t>FPIC</w:t>
      </w:r>
      <w:r w:rsidR="00013C86" w:rsidRPr="00746BC2">
        <w:rPr>
          <w:color w:val="auto"/>
        </w:rPr>
        <w:t xml:space="preserve"> principles that will be applied </w:t>
      </w:r>
      <w:r w:rsidR="00440A9B" w:rsidRPr="00746BC2">
        <w:rPr>
          <w:color w:val="auto"/>
        </w:rPr>
        <w:t>for</w:t>
      </w:r>
      <w:r w:rsidR="008905FA" w:rsidRPr="00746BC2">
        <w:rPr>
          <w:color w:val="auto"/>
        </w:rPr>
        <w:t xml:space="preserve"> consultations with the </w:t>
      </w:r>
      <w:r w:rsidR="00772472" w:rsidRPr="00746BC2">
        <w:rPr>
          <w:color w:val="auto"/>
        </w:rPr>
        <w:t>IP</w:t>
      </w:r>
      <w:r w:rsidR="00080E7F" w:rsidRPr="00746BC2">
        <w:rPr>
          <w:color w:val="auto"/>
        </w:rPr>
        <w:t>s</w:t>
      </w:r>
      <w:r w:rsidR="00772472" w:rsidRPr="00746BC2">
        <w:rPr>
          <w:color w:val="auto"/>
        </w:rPr>
        <w:t>/VMG</w:t>
      </w:r>
      <w:r w:rsidR="008905FA" w:rsidRPr="00746BC2">
        <w:rPr>
          <w:color w:val="auto"/>
        </w:rPr>
        <w:t>s</w:t>
      </w:r>
      <w:r w:rsidR="007134FA" w:rsidRPr="00746BC2">
        <w:rPr>
          <w:color w:val="auto"/>
        </w:rPr>
        <w:t xml:space="preserve"> throughout the project implementation process</w:t>
      </w:r>
      <w:r w:rsidR="008905FA" w:rsidRPr="00746BC2">
        <w:rPr>
          <w:color w:val="auto"/>
        </w:rPr>
        <w:t>.</w:t>
      </w:r>
      <w:r w:rsidR="00BF1008" w:rsidRPr="00746BC2">
        <w:rPr>
          <w:color w:val="auto"/>
        </w:rPr>
        <w:t xml:space="preserve"> </w:t>
      </w:r>
    </w:p>
    <w:p w14:paraId="7B74B84A" w14:textId="77777777" w:rsidR="00EF486D" w:rsidRPr="00746BC2" w:rsidRDefault="00EF486D">
      <w:pPr>
        <w:pStyle w:val="Default"/>
        <w:contextualSpacing/>
        <w:jc w:val="both"/>
        <w:rPr>
          <w:color w:val="auto"/>
        </w:rPr>
      </w:pPr>
    </w:p>
    <w:p w14:paraId="5ACE59F4" w14:textId="6719035C" w:rsidR="00E4247E" w:rsidRPr="00746BC2" w:rsidRDefault="00EF486D">
      <w:pPr>
        <w:pStyle w:val="Default"/>
        <w:contextualSpacing/>
        <w:jc w:val="both"/>
        <w:rPr>
          <w:color w:val="auto"/>
        </w:rPr>
      </w:pPr>
      <w:r w:rsidRPr="00746BC2">
        <w:rPr>
          <w:color w:val="auto"/>
        </w:rPr>
        <w:t>140.</w:t>
      </w:r>
      <w:r w:rsidRPr="00746BC2">
        <w:rPr>
          <w:color w:val="auto"/>
        </w:rPr>
        <w:tab/>
      </w:r>
      <w:r w:rsidR="00440A9B" w:rsidRPr="00746BC2">
        <w:rPr>
          <w:color w:val="auto"/>
        </w:rPr>
        <w:t xml:space="preserve">Some of the factors </w:t>
      </w:r>
      <w:r w:rsidR="00BF1008" w:rsidRPr="00746BC2">
        <w:rPr>
          <w:color w:val="auto"/>
        </w:rPr>
        <w:t xml:space="preserve">that </w:t>
      </w:r>
      <w:r w:rsidR="00440A9B" w:rsidRPr="00746BC2">
        <w:rPr>
          <w:color w:val="auto"/>
        </w:rPr>
        <w:t>may lead to conflict</w:t>
      </w:r>
      <w:r w:rsidRPr="00746BC2">
        <w:rPr>
          <w:color w:val="auto"/>
        </w:rPr>
        <w:t>,</w:t>
      </w:r>
      <w:r w:rsidR="00440A9B" w:rsidRPr="00746BC2">
        <w:rPr>
          <w:color w:val="auto"/>
        </w:rPr>
        <w:t xml:space="preserve"> if not well managed include but are not limited to</w:t>
      </w:r>
      <w:r w:rsidR="00E4247E" w:rsidRPr="00746BC2">
        <w:rPr>
          <w:color w:val="auto"/>
        </w:rPr>
        <w:t>:</w:t>
      </w:r>
    </w:p>
    <w:p w14:paraId="395DDD3A" w14:textId="77777777" w:rsidR="00E4247E" w:rsidRPr="00746BC2" w:rsidRDefault="00E4247E">
      <w:pPr>
        <w:pStyle w:val="Default"/>
        <w:contextualSpacing/>
        <w:jc w:val="both"/>
        <w:rPr>
          <w:color w:val="auto"/>
        </w:rPr>
      </w:pPr>
    </w:p>
    <w:p w14:paraId="60FCD003"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Establishing a project investment in the absence of broad community support</w:t>
      </w:r>
      <w:r w:rsidR="009D7FCC" w:rsidRPr="00746BC2">
        <w:rPr>
          <w:rFonts w:ascii="Times New Roman" w:hAnsi="Times New Roman" w:cs="Times New Roman"/>
          <w:szCs w:val="24"/>
        </w:rPr>
        <w:t>;</w:t>
      </w:r>
    </w:p>
    <w:p w14:paraId="5DC4EA0A"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Inadequate engagement or decision-making processes</w:t>
      </w:r>
      <w:r w:rsidR="009D7FCC" w:rsidRPr="00746BC2">
        <w:rPr>
          <w:rFonts w:ascii="Times New Roman" w:hAnsi="Times New Roman" w:cs="Times New Roman"/>
          <w:szCs w:val="24"/>
        </w:rPr>
        <w:t>;</w:t>
      </w:r>
    </w:p>
    <w:p w14:paraId="66537180"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Inadequate or inequitable compensation for land</w:t>
      </w:r>
      <w:r w:rsidR="009D7FCC" w:rsidRPr="00746BC2">
        <w:rPr>
          <w:rFonts w:ascii="Times New Roman" w:hAnsi="Times New Roman" w:cs="Times New Roman"/>
          <w:szCs w:val="24"/>
        </w:rPr>
        <w:t>;</w:t>
      </w:r>
    </w:p>
    <w:p w14:paraId="2A361C9C"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Inequitable distribution of benefits</w:t>
      </w:r>
      <w:r w:rsidR="009D7FCC" w:rsidRPr="00746BC2">
        <w:rPr>
          <w:rFonts w:ascii="Times New Roman" w:hAnsi="Times New Roman" w:cs="Times New Roman"/>
          <w:szCs w:val="24"/>
        </w:rPr>
        <w:t>;</w:t>
      </w:r>
    </w:p>
    <w:p w14:paraId="78F44FBB"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Broken promises and unmet expectations of benefits</w:t>
      </w:r>
      <w:r w:rsidR="009D7FCC" w:rsidRPr="00746BC2">
        <w:rPr>
          <w:rFonts w:ascii="Times New Roman" w:hAnsi="Times New Roman" w:cs="Times New Roman"/>
          <w:szCs w:val="24"/>
        </w:rPr>
        <w:t>;</w:t>
      </w:r>
    </w:p>
    <w:p w14:paraId="4FA3A893"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Failing to generate opportunities for employment, training, supply or community development</w:t>
      </w:r>
      <w:r w:rsidR="009D7FCC" w:rsidRPr="00746BC2">
        <w:rPr>
          <w:rFonts w:ascii="Times New Roman" w:hAnsi="Times New Roman" w:cs="Times New Roman"/>
          <w:szCs w:val="24"/>
        </w:rPr>
        <w:t>;</w:t>
      </w:r>
    </w:p>
    <w:p w14:paraId="5487021E"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Environmental degradation</w:t>
      </w:r>
      <w:r w:rsidR="009D7FCC" w:rsidRPr="00746BC2">
        <w:rPr>
          <w:rFonts w:ascii="Times New Roman" w:hAnsi="Times New Roman" w:cs="Times New Roman"/>
          <w:szCs w:val="24"/>
        </w:rPr>
        <w:t>;</w:t>
      </w:r>
    </w:p>
    <w:p w14:paraId="5A691642"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Disruption to amenities and lifestyle</w:t>
      </w:r>
      <w:r w:rsidR="009D7FCC" w:rsidRPr="00746BC2">
        <w:rPr>
          <w:rFonts w:ascii="Times New Roman" w:hAnsi="Times New Roman" w:cs="Times New Roman"/>
          <w:szCs w:val="24"/>
        </w:rPr>
        <w:t>;</w:t>
      </w:r>
    </w:p>
    <w:p w14:paraId="0C87C842"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Loss of livelihood</w:t>
      </w:r>
      <w:r w:rsidR="009D7FCC" w:rsidRPr="00746BC2">
        <w:rPr>
          <w:rFonts w:ascii="Times New Roman" w:hAnsi="Times New Roman" w:cs="Times New Roman"/>
          <w:szCs w:val="24"/>
        </w:rPr>
        <w:t>;</w:t>
      </w:r>
    </w:p>
    <w:p w14:paraId="501A3D21"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Violation of human rights</w:t>
      </w:r>
      <w:r w:rsidR="009D7FCC" w:rsidRPr="00746BC2">
        <w:rPr>
          <w:rFonts w:ascii="Times New Roman" w:hAnsi="Times New Roman" w:cs="Times New Roman"/>
          <w:szCs w:val="24"/>
        </w:rPr>
        <w:t>; and</w:t>
      </w:r>
    </w:p>
    <w:p w14:paraId="19A7FAD3" w14:textId="77777777" w:rsidR="00E4247E" w:rsidRPr="00746BC2" w:rsidRDefault="00E4247E">
      <w:pPr>
        <w:pStyle w:val="ListParagraph"/>
        <w:numPr>
          <w:ilvl w:val="0"/>
          <w:numId w:val="22"/>
        </w:numPr>
        <w:spacing w:before="0" w:after="0" w:line="240" w:lineRule="auto"/>
        <w:rPr>
          <w:rFonts w:ascii="Times New Roman" w:hAnsi="Times New Roman" w:cs="Times New Roman"/>
          <w:szCs w:val="24"/>
        </w:rPr>
      </w:pPr>
      <w:r w:rsidRPr="00746BC2">
        <w:rPr>
          <w:rFonts w:ascii="Times New Roman" w:hAnsi="Times New Roman" w:cs="Times New Roman"/>
          <w:szCs w:val="24"/>
        </w:rPr>
        <w:t>Social dislocation</w:t>
      </w:r>
      <w:r w:rsidR="009D7FCC" w:rsidRPr="00746BC2">
        <w:rPr>
          <w:rFonts w:ascii="Times New Roman" w:hAnsi="Times New Roman" w:cs="Times New Roman"/>
          <w:szCs w:val="24"/>
        </w:rPr>
        <w:t>.</w:t>
      </w:r>
    </w:p>
    <w:p w14:paraId="5C4E3057" w14:textId="77777777" w:rsidR="00E4247E" w:rsidRPr="00746BC2" w:rsidRDefault="00E4247E">
      <w:pPr>
        <w:pStyle w:val="Default"/>
        <w:contextualSpacing/>
        <w:jc w:val="both"/>
        <w:rPr>
          <w:color w:val="auto"/>
        </w:rPr>
      </w:pPr>
    </w:p>
    <w:p w14:paraId="3EA16295" w14:textId="37135C83" w:rsidR="00331B43" w:rsidRPr="00746BC2" w:rsidRDefault="002E1CB2">
      <w:pPr>
        <w:pStyle w:val="Default"/>
        <w:contextualSpacing/>
        <w:jc w:val="both"/>
        <w:rPr>
          <w:color w:val="auto"/>
        </w:rPr>
      </w:pPr>
      <w:r w:rsidRPr="00746BC2">
        <w:rPr>
          <w:color w:val="auto"/>
        </w:rPr>
        <w:t>1</w:t>
      </w:r>
      <w:r w:rsidR="006B55AC" w:rsidRPr="00746BC2">
        <w:rPr>
          <w:color w:val="auto"/>
        </w:rPr>
        <w:t>4</w:t>
      </w:r>
      <w:r w:rsidR="00EF486D" w:rsidRPr="00746BC2">
        <w:rPr>
          <w:color w:val="auto"/>
        </w:rPr>
        <w:t>1</w:t>
      </w:r>
      <w:r w:rsidR="00197CE7" w:rsidRPr="00746BC2">
        <w:rPr>
          <w:color w:val="auto"/>
        </w:rPr>
        <w:t>.</w:t>
      </w:r>
      <w:r w:rsidR="00197CE7" w:rsidRPr="00746BC2">
        <w:rPr>
          <w:color w:val="auto"/>
        </w:rPr>
        <w:tab/>
      </w:r>
      <w:r w:rsidR="00E4247E" w:rsidRPr="00746BC2">
        <w:rPr>
          <w:color w:val="auto"/>
        </w:rPr>
        <w:t xml:space="preserve">In addition, however, there are some contextual factors that have particular salience for </w:t>
      </w:r>
      <w:r w:rsidR="00080E7F" w:rsidRPr="00746BC2">
        <w:rPr>
          <w:color w:val="auto"/>
        </w:rPr>
        <w:t>IPs/VMGs</w:t>
      </w:r>
      <w:r w:rsidR="00BC24C6" w:rsidRPr="00746BC2">
        <w:rPr>
          <w:color w:val="auto"/>
        </w:rPr>
        <w:t xml:space="preserve"> and their relations with sub</w:t>
      </w:r>
      <w:r w:rsidR="00E4247E" w:rsidRPr="00746BC2">
        <w:rPr>
          <w:color w:val="auto"/>
        </w:rPr>
        <w:t xml:space="preserve">project investments. </w:t>
      </w:r>
      <w:r w:rsidR="00BC24C6" w:rsidRPr="00746BC2">
        <w:rPr>
          <w:color w:val="auto"/>
        </w:rPr>
        <w:t xml:space="preserve">For example, a lack of respect, </w:t>
      </w:r>
      <w:r w:rsidR="00E4247E" w:rsidRPr="00746BC2">
        <w:rPr>
          <w:color w:val="auto"/>
        </w:rPr>
        <w:t>perceived or actual</w:t>
      </w:r>
      <w:r w:rsidR="00BC24C6" w:rsidRPr="00746BC2">
        <w:rPr>
          <w:color w:val="auto"/>
        </w:rPr>
        <w:t>,</w:t>
      </w:r>
      <w:r w:rsidR="00E4247E" w:rsidRPr="00746BC2">
        <w:rPr>
          <w:color w:val="auto"/>
        </w:rPr>
        <w:t xml:space="preserve"> for indigenous customary rights or culture, history and spirituality, is likely to trigger strong reaction</w:t>
      </w:r>
      <w:r w:rsidR="00EF486D" w:rsidRPr="00746BC2">
        <w:rPr>
          <w:color w:val="auto"/>
        </w:rPr>
        <w:t>s</w:t>
      </w:r>
      <w:r w:rsidR="00E4247E" w:rsidRPr="00746BC2">
        <w:rPr>
          <w:color w:val="auto"/>
        </w:rPr>
        <w:t>. Similarly, issues around access to and control of land and the recognition of sovereignty are very important for many</w:t>
      </w:r>
      <w:r w:rsidR="00080E7F" w:rsidRPr="00746BC2">
        <w:rPr>
          <w:color w:val="auto"/>
        </w:rPr>
        <w:t xml:space="preserve"> IPs/VMGs</w:t>
      </w:r>
      <w:r w:rsidR="00E4247E" w:rsidRPr="00746BC2">
        <w:rPr>
          <w:color w:val="auto"/>
        </w:rPr>
        <w:t xml:space="preserve"> and can lead to serious conflict if they are not handled sensitively and with due respect for</w:t>
      </w:r>
      <w:r w:rsidR="0015296C" w:rsidRPr="00746BC2">
        <w:rPr>
          <w:color w:val="auto"/>
        </w:rPr>
        <w:t xml:space="preserve"> the rights of affected groups.</w:t>
      </w:r>
    </w:p>
    <w:p w14:paraId="504FB3F6" w14:textId="77777777" w:rsidR="009D7FCC" w:rsidRPr="00746BC2" w:rsidRDefault="009D7FCC">
      <w:pPr>
        <w:pStyle w:val="Default"/>
        <w:contextualSpacing/>
        <w:jc w:val="both"/>
        <w:rPr>
          <w:color w:val="auto"/>
        </w:rPr>
      </w:pPr>
    </w:p>
    <w:p w14:paraId="1CB7C94C" w14:textId="05CFB782" w:rsidR="00E4247E" w:rsidRPr="00746BC2" w:rsidRDefault="002E1CB2">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4</w:t>
      </w:r>
      <w:r w:rsidR="00177257" w:rsidRPr="00746BC2">
        <w:rPr>
          <w:rFonts w:ascii="Times New Roman" w:hAnsi="Times New Roman" w:cs="Times New Roman"/>
          <w:sz w:val="24"/>
          <w:szCs w:val="24"/>
        </w:rPr>
        <w:t>2</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A key element du</w:t>
      </w:r>
      <w:r w:rsidR="004B04C6" w:rsidRPr="00746BC2">
        <w:rPr>
          <w:rFonts w:ascii="Times New Roman" w:hAnsi="Times New Roman" w:cs="Times New Roman"/>
          <w:sz w:val="24"/>
          <w:szCs w:val="24"/>
        </w:rPr>
        <w:t>ring the development of the sub</w:t>
      </w:r>
      <w:r w:rsidR="00E4247E" w:rsidRPr="00746BC2">
        <w:rPr>
          <w:rFonts w:ascii="Times New Roman" w:hAnsi="Times New Roman" w:cs="Times New Roman"/>
          <w:sz w:val="24"/>
          <w:szCs w:val="24"/>
        </w:rPr>
        <w:t xml:space="preserve">project investment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Ps will be the development and implementation of a </w:t>
      </w:r>
      <w:r w:rsidR="00EF486D" w:rsidRPr="00746BC2">
        <w:rPr>
          <w:rFonts w:ascii="Times New Roman" w:hAnsi="Times New Roman" w:cs="Times New Roman"/>
          <w:sz w:val="24"/>
          <w:szCs w:val="24"/>
        </w:rPr>
        <w:t>GRM</w:t>
      </w:r>
      <w:r w:rsidR="00E4247E" w:rsidRPr="00746BC2">
        <w:rPr>
          <w:rFonts w:ascii="Times New Roman" w:hAnsi="Times New Roman" w:cs="Times New Roman"/>
          <w:sz w:val="24"/>
          <w:szCs w:val="24"/>
        </w:rPr>
        <w:t xml:space="preserve">. Grievances will be actively managed and tracked to ensure that appropriate resolution and actions are taken.  A clear time schedule will be defined for resolving grievances, ensuring that they are addressed in an appropriate and </w:t>
      </w:r>
      <w:r w:rsidR="00E4247E" w:rsidRPr="00746BC2">
        <w:rPr>
          <w:rFonts w:ascii="Times New Roman" w:hAnsi="Times New Roman" w:cs="Times New Roman"/>
          <w:sz w:val="24"/>
          <w:szCs w:val="24"/>
        </w:rPr>
        <w:lastRenderedPageBreak/>
        <w:t>timely manner, with corrective actions being implemented</w:t>
      </w:r>
      <w:r w:rsidR="00EF486D"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if appropriate</w:t>
      </w:r>
      <w:r w:rsidR="00EF486D"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and the complainant being informed of the outcome. The grievance procedure</w:t>
      </w:r>
      <w:r w:rsidR="00BC24C6"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will be simple and will be administered as far as possible, at the subproject level by </w:t>
      </w:r>
      <w:r w:rsidR="007466AC" w:rsidRPr="00746BC2">
        <w:rPr>
          <w:rFonts w:ascii="Times New Roman" w:eastAsia="Times New Roman" w:hAnsi="Times New Roman" w:cs="Times New Roman"/>
          <w:sz w:val="24"/>
          <w:szCs w:val="24"/>
        </w:rPr>
        <w:t xml:space="preserve">KPLC, </w:t>
      </w:r>
      <w:r w:rsidR="00772472" w:rsidRPr="00746BC2">
        <w:rPr>
          <w:rFonts w:ascii="Times New Roman" w:eastAsia="Times New Roman" w:hAnsi="Times New Roman" w:cs="Times New Roman"/>
          <w:sz w:val="24"/>
          <w:szCs w:val="24"/>
        </w:rPr>
        <w:t>IP/VMG</w:t>
      </w:r>
      <w:r w:rsidR="007466AC" w:rsidRPr="00746BC2">
        <w:rPr>
          <w:rFonts w:ascii="Times New Roman" w:eastAsia="Times New Roman" w:hAnsi="Times New Roman" w:cs="Times New Roman"/>
          <w:sz w:val="24"/>
          <w:szCs w:val="24"/>
        </w:rPr>
        <w:t xml:space="preserve">s, Government Local Administrators </w:t>
      </w:r>
      <w:r w:rsidR="00CF25E9" w:rsidRPr="00746BC2">
        <w:rPr>
          <w:rFonts w:ascii="Times New Roman" w:eastAsia="Times New Roman" w:hAnsi="Times New Roman" w:cs="Times New Roman"/>
          <w:sz w:val="24"/>
          <w:szCs w:val="24"/>
        </w:rPr>
        <w:t>(County</w:t>
      </w:r>
      <w:r w:rsidR="007466AC" w:rsidRPr="00746BC2">
        <w:rPr>
          <w:rFonts w:ascii="Times New Roman" w:eastAsia="Times New Roman" w:hAnsi="Times New Roman" w:cs="Times New Roman"/>
          <w:sz w:val="24"/>
          <w:szCs w:val="24"/>
        </w:rPr>
        <w:t xml:space="preserve"> Commissioners, Deputy County Commissioners, Assistant County Commissioners, Area Chief, Assistant Chief and Village Elders) and PAPs. </w:t>
      </w:r>
    </w:p>
    <w:p w14:paraId="51B235C9" w14:textId="77777777" w:rsidR="00E4247E" w:rsidRPr="00746BC2" w:rsidRDefault="00E4247E">
      <w:pPr>
        <w:spacing w:after="0" w:line="240" w:lineRule="auto"/>
        <w:contextualSpacing/>
        <w:jc w:val="both"/>
        <w:rPr>
          <w:rFonts w:ascii="Times New Roman" w:hAnsi="Times New Roman" w:cs="Times New Roman"/>
          <w:sz w:val="24"/>
          <w:szCs w:val="24"/>
        </w:rPr>
      </w:pPr>
    </w:p>
    <w:p w14:paraId="3CC63D4E" w14:textId="0D04DDF7" w:rsidR="004B04C6" w:rsidRPr="00746BC2" w:rsidRDefault="002E1CB2">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4</w:t>
      </w:r>
      <w:r w:rsidR="00177257" w:rsidRPr="00746BC2">
        <w:rPr>
          <w:rFonts w:ascii="Times New Roman" w:hAnsi="Times New Roman" w:cs="Times New Roman"/>
          <w:sz w:val="24"/>
          <w:szCs w:val="24"/>
        </w:rPr>
        <w:t>3</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A06448" w:rsidRPr="00746BC2">
        <w:rPr>
          <w:rFonts w:ascii="Times New Roman" w:hAnsi="Times New Roman" w:cs="Times New Roman"/>
          <w:sz w:val="24"/>
          <w:szCs w:val="24"/>
        </w:rPr>
        <w:t>It is notable that the project-based grievance procedure does not replace existing legal processes. Based on consensus, the project GRM will seek to resolve issues quickly in order to expedite the resolution, without forcing the community to resort to expensive and time-consuming legal actions. The complainants have recourse to the courts of law in the country any time they feel aggrieved. However, given the fact that legal process ca</w:t>
      </w:r>
      <w:r w:rsidR="00080E7F" w:rsidRPr="00746BC2">
        <w:rPr>
          <w:rFonts w:ascii="Times New Roman" w:hAnsi="Times New Roman" w:cs="Times New Roman"/>
          <w:sz w:val="24"/>
          <w:szCs w:val="24"/>
        </w:rPr>
        <w:t>n</w:t>
      </w:r>
      <w:r w:rsidR="00A06448" w:rsidRPr="00746BC2">
        <w:rPr>
          <w:rFonts w:ascii="Times New Roman" w:hAnsi="Times New Roman" w:cs="Times New Roman"/>
          <w:sz w:val="24"/>
          <w:szCs w:val="24"/>
        </w:rPr>
        <w:t xml:space="preserve"> be daunting, expensive and at most confusing especially for the poor and vulnerable,</w:t>
      </w:r>
      <w:r w:rsidR="009574F9" w:rsidRPr="00746BC2">
        <w:rPr>
          <w:rFonts w:ascii="Times New Roman" w:hAnsi="Times New Roman" w:cs="Times New Roman"/>
          <w:sz w:val="24"/>
          <w:szCs w:val="24"/>
        </w:rPr>
        <w:t xml:space="preserve"> the project GRM should endeavo</w:t>
      </w:r>
      <w:r w:rsidR="00A06448" w:rsidRPr="00746BC2">
        <w:rPr>
          <w:rFonts w:ascii="Times New Roman" w:hAnsi="Times New Roman" w:cs="Times New Roman"/>
          <w:sz w:val="24"/>
          <w:szCs w:val="24"/>
        </w:rPr>
        <w:t>r at all times to be the first point of call for grievances. If the grievance procedure fails to provide a result, complainants are free to seek legal redress.</w:t>
      </w:r>
      <w:bookmarkStart w:id="275" w:name="_Toc335308407"/>
    </w:p>
    <w:p w14:paraId="1C2AB8A6" w14:textId="77777777" w:rsidR="004B04C6" w:rsidRPr="00746BC2" w:rsidRDefault="004B04C6">
      <w:pPr>
        <w:spacing w:after="0" w:line="240" w:lineRule="auto"/>
        <w:contextualSpacing/>
        <w:jc w:val="both"/>
        <w:rPr>
          <w:rFonts w:ascii="Times New Roman" w:hAnsi="Times New Roman" w:cs="Times New Roman"/>
          <w:sz w:val="24"/>
          <w:szCs w:val="24"/>
        </w:rPr>
      </w:pPr>
    </w:p>
    <w:p w14:paraId="2DFA6D95" w14:textId="77777777" w:rsidR="00E4247E" w:rsidRPr="00746BC2" w:rsidRDefault="0010644A" w:rsidP="0075305E">
      <w:pPr>
        <w:pStyle w:val="Heading2"/>
        <w:numPr>
          <w:ilvl w:val="0"/>
          <w:numId w:val="0"/>
        </w:numPr>
        <w:spacing w:before="0" w:line="240" w:lineRule="auto"/>
        <w:rPr>
          <w:rFonts w:ascii="Times New Roman" w:hAnsi="Times New Roman" w:cs="Times New Roman"/>
          <w:sz w:val="24"/>
          <w:szCs w:val="24"/>
        </w:rPr>
      </w:pPr>
      <w:bookmarkStart w:id="276" w:name="_Toc501602775"/>
      <w:bookmarkStart w:id="277" w:name="_Toc1112266"/>
      <w:bookmarkStart w:id="278" w:name="_Toc6913076"/>
      <w:r w:rsidRPr="00746BC2">
        <w:rPr>
          <w:rFonts w:ascii="Times New Roman" w:hAnsi="Times New Roman" w:cs="Times New Roman"/>
          <w:sz w:val="24"/>
          <w:szCs w:val="24"/>
        </w:rPr>
        <w:t xml:space="preserve">8.2 </w:t>
      </w:r>
      <w:r w:rsidR="00E4247E" w:rsidRPr="00746BC2">
        <w:rPr>
          <w:rFonts w:ascii="Times New Roman" w:hAnsi="Times New Roman" w:cs="Times New Roman"/>
          <w:sz w:val="24"/>
          <w:szCs w:val="24"/>
        </w:rPr>
        <w:t xml:space="preserve">Grievance Redress </w:t>
      </w:r>
      <w:bookmarkEnd w:id="275"/>
      <w:r w:rsidR="00757B12" w:rsidRPr="00746BC2">
        <w:rPr>
          <w:rFonts w:ascii="Times New Roman" w:hAnsi="Times New Roman" w:cs="Times New Roman"/>
          <w:sz w:val="24"/>
          <w:szCs w:val="24"/>
        </w:rPr>
        <w:t>Mechanism</w:t>
      </w:r>
      <w:bookmarkEnd w:id="276"/>
      <w:bookmarkEnd w:id="277"/>
      <w:bookmarkEnd w:id="278"/>
    </w:p>
    <w:p w14:paraId="7B4AA639" w14:textId="77777777" w:rsidR="00803CCE" w:rsidRPr="00746BC2" w:rsidRDefault="00803CCE" w:rsidP="00A2045B">
      <w:pPr>
        <w:spacing w:after="0" w:line="240" w:lineRule="auto"/>
        <w:contextualSpacing/>
        <w:jc w:val="both"/>
        <w:rPr>
          <w:rFonts w:ascii="Times New Roman" w:hAnsi="Times New Roman" w:cs="Times New Roman"/>
          <w:sz w:val="24"/>
          <w:szCs w:val="24"/>
        </w:rPr>
      </w:pPr>
    </w:p>
    <w:p w14:paraId="79D7C247" w14:textId="0CBFBBB0" w:rsidR="00E4247E" w:rsidRPr="00746BC2" w:rsidRDefault="002E1CB2" w:rsidP="00A2045B">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4</w:t>
      </w:r>
      <w:r w:rsidR="00A06448" w:rsidRPr="00746BC2">
        <w:rPr>
          <w:rFonts w:ascii="Times New Roman" w:hAnsi="Times New Roman" w:cs="Times New Roman"/>
          <w:sz w:val="24"/>
          <w:szCs w:val="24"/>
        </w:rPr>
        <w:t>4</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All </w:t>
      </w:r>
      <w:r w:rsidR="00A06448" w:rsidRPr="00746BC2">
        <w:rPr>
          <w:rFonts w:ascii="Times New Roman" w:hAnsi="Times New Roman" w:cs="Times New Roman"/>
          <w:sz w:val="24"/>
          <w:szCs w:val="24"/>
        </w:rPr>
        <w:t>people in</w:t>
      </w:r>
      <w:r w:rsidR="004B04C6" w:rsidRPr="00746BC2">
        <w:rPr>
          <w:rFonts w:ascii="Times New Roman" w:hAnsi="Times New Roman" w:cs="Times New Roman"/>
          <w:sz w:val="24"/>
          <w:szCs w:val="24"/>
        </w:rPr>
        <w:t xml:space="preserve"> the communit</w:t>
      </w:r>
      <w:r w:rsidR="00A06448" w:rsidRPr="00746BC2">
        <w:rPr>
          <w:rFonts w:ascii="Times New Roman" w:hAnsi="Times New Roman" w:cs="Times New Roman"/>
          <w:sz w:val="24"/>
          <w:szCs w:val="24"/>
        </w:rPr>
        <w:t>ies</w:t>
      </w:r>
      <w:r w:rsidR="004B04C6" w:rsidRPr="00746BC2">
        <w:rPr>
          <w:rFonts w:ascii="Times New Roman" w:hAnsi="Times New Roman" w:cs="Times New Roman"/>
          <w:sz w:val="24"/>
          <w:szCs w:val="24"/>
        </w:rPr>
        <w:t xml:space="preserve"> where a sub</w:t>
      </w:r>
      <w:r w:rsidR="00E4247E" w:rsidRPr="00746BC2">
        <w:rPr>
          <w:rFonts w:ascii="Times New Roman" w:hAnsi="Times New Roman" w:cs="Times New Roman"/>
          <w:sz w:val="24"/>
          <w:szCs w:val="24"/>
        </w:rPr>
        <w:t xml:space="preserve">project investment is identified, including those with low levels of literacy, should be able to access the </w:t>
      </w:r>
      <w:r w:rsidR="00A06448" w:rsidRPr="00746BC2">
        <w:rPr>
          <w:rFonts w:ascii="Times New Roman" w:hAnsi="Times New Roman" w:cs="Times New Roman"/>
          <w:sz w:val="24"/>
          <w:szCs w:val="24"/>
        </w:rPr>
        <w:t>GRM</w:t>
      </w:r>
      <w:r w:rsidR="00604BFC" w:rsidRPr="00746BC2">
        <w:rPr>
          <w:rFonts w:ascii="Times New Roman" w:hAnsi="Times New Roman" w:cs="Times New Roman"/>
          <w:sz w:val="24"/>
          <w:szCs w:val="24"/>
        </w:rPr>
        <w:t xml:space="preserve"> easily.  The </w:t>
      </w:r>
      <w:r w:rsidR="003E2D6E" w:rsidRPr="00746BC2">
        <w:rPr>
          <w:rFonts w:ascii="Times New Roman" w:hAnsi="Times New Roman" w:cs="Times New Roman"/>
          <w:sz w:val="24"/>
          <w:szCs w:val="24"/>
        </w:rPr>
        <w:t>KESIP</w:t>
      </w:r>
      <w:r w:rsidR="00080E7F"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PIU and executing agencies should facilitate access by maintaining and publicizing multiple access points to complaint mechanisms, such as at the project site and in key locations within communities, including remote </w:t>
      </w:r>
      <w:r w:rsidR="00A06448" w:rsidRPr="00746BC2">
        <w:rPr>
          <w:rFonts w:ascii="Times New Roman" w:hAnsi="Times New Roman" w:cs="Times New Roman"/>
          <w:sz w:val="24"/>
          <w:szCs w:val="24"/>
        </w:rPr>
        <w:t>areas</w:t>
      </w:r>
      <w:r w:rsidR="00E4247E" w:rsidRPr="00746BC2">
        <w:rPr>
          <w:rFonts w:ascii="Times New Roman" w:hAnsi="Times New Roman" w:cs="Times New Roman"/>
          <w:sz w:val="24"/>
          <w:szCs w:val="24"/>
        </w:rPr>
        <w:t xml:space="preserve">. </w:t>
      </w:r>
    </w:p>
    <w:p w14:paraId="65451B72" w14:textId="77777777" w:rsidR="00E4247E" w:rsidRPr="00746BC2" w:rsidRDefault="00E4247E">
      <w:pPr>
        <w:spacing w:after="0" w:line="240" w:lineRule="auto"/>
        <w:contextualSpacing/>
        <w:jc w:val="both"/>
        <w:rPr>
          <w:rFonts w:ascii="Times New Roman" w:hAnsi="Times New Roman" w:cs="Times New Roman"/>
          <w:sz w:val="24"/>
          <w:szCs w:val="24"/>
        </w:rPr>
      </w:pPr>
    </w:p>
    <w:p w14:paraId="273AD5C8" w14:textId="2A6B132D" w:rsidR="00E4247E" w:rsidRPr="00746BC2" w:rsidRDefault="002E1CB2">
      <w:pPr>
        <w:spacing w:after="0" w:line="240" w:lineRule="auto"/>
        <w:contextualSpacing/>
        <w:jc w:val="both"/>
        <w:rPr>
          <w:rFonts w:ascii="Times New Roman" w:eastAsia="BookAntiqua" w:hAnsi="Times New Roman" w:cs="Times New Roman"/>
          <w:sz w:val="24"/>
          <w:szCs w:val="24"/>
        </w:rPr>
      </w:pPr>
      <w:r w:rsidRPr="00746BC2">
        <w:rPr>
          <w:rFonts w:ascii="Times New Roman" w:eastAsia="BookAntiqua" w:hAnsi="Times New Roman" w:cs="Times New Roman"/>
          <w:sz w:val="24"/>
          <w:szCs w:val="24"/>
        </w:rPr>
        <w:t>1</w:t>
      </w:r>
      <w:r w:rsidR="006B55AC" w:rsidRPr="00746BC2">
        <w:rPr>
          <w:rFonts w:ascii="Times New Roman" w:eastAsia="BookAntiqua" w:hAnsi="Times New Roman" w:cs="Times New Roman"/>
          <w:sz w:val="24"/>
          <w:szCs w:val="24"/>
        </w:rPr>
        <w:t>4</w:t>
      </w:r>
      <w:r w:rsidR="00C410EA" w:rsidRPr="00746BC2">
        <w:rPr>
          <w:rFonts w:ascii="Times New Roman" w:eastAsia="BookAntiqua" w:hAnsi="Times New Roman" w:cs="Times New Roman"/>
          <w:sz w:val="24"/>
          <w:szCs w:val="24"/>
        </w:rPr>
        <w:t>5</w:t>
      </w:r>
      <w:r w:rsidR="00197CE7" w:rsidRPr="00746BC2">
        <w:rPr>
          <w:rFonts w:ascii="Times New Roman" w:eastAsia="BookAntiqua" w:hAnsi="Times New Roman" w:cs="Times New Roman"/>
          <w:sz w:val="24"/>
          <w:szCs w:val="24"/>
        </w:rPr>
        <w:t>.</w:t>
      </w:r>
      <w:r w:rsidR="00197CE7" w:rsidRPr="00746BC2">
        <w:rPr>
          <w:rFonts w:ascii="Times New Roman" w:eastAsia="BookAntiqua" w:hAnsi="Times New Roman" w:cs="Times New Roman"/>
          <w:sz w:val="24"/>
          <w:szCs w:val="24"/>
        </w:rPr>
        <w:tab/>
      </w:r>
      <w:r w:rsidR="004B04C6" w:rsidRPr="00746BC2">
        <w:rPr>
          <w:rFonts w:ascii="Times New Roman" w:eastAsia="BookAntiqua" w:hAnsi="Times New Roman" w:cs="Times New Roman"/>
          <w:sz w:val="24"/>
          <w:szCs w:val="24"/>
        </w:rPr>
        <w:t xml:space="preserve">The procedures for the GRM </w:t>
      </w:r>
      <w:r w:rsidR="00E4247E" w:rsidRPr="00746BC2">
        <w:rPr>
          <w:rFonts w:ascii="Times New Roman" w:eastAsia="BookAntiqua" w:hAnsi="Times New Roman" w:cs="Times New Roman"/>
          <w:sz w:val="24"/>
          <w:szCs w:val="24"/>
        </w:rPr>
        <w:t xml:space="preserve">will be incorporated in the project information pamphlet to be distributed prior to implementation. Participatory consultation with affected households will be undertaken during project planning and implementation stages. </w:t>
      </w:r>
    </w:p>
    <w:p w14:paraId="17282CAE" w14:textId="77777777" w:rsidR="00E4247E" w:rsidRPr="00746BC2" w:rsidRDefault="00E4247E">
      <w:pPr>
        <w:spacing w:after="0" w:line="240" w:lineRule="auto"/>
        <w:contextualSpacing/>
        <w:jc w:val="both"/>
        <w:rPr>
          <w:rFonts w:ascii="Times New Roman" w:eastAsia="BookAntiqua" w:hAnsi="Times New Roman" w:cs="Times New Roman"/>
          <w:sz w:val="24"/>
          <w:szCs w:val="24"/>
        </w:rPr>
      </w:pPr>
    </w:p>
    <w:p w14:paraId="7B46CC93" w14:textId="39675CC8" w:rsidR="00E4247E" w:rsidRPr="00746BC2" w:rsidRDefault="002E1CB2">
      <w:pPr>
        <w:spacing w:after="0" w:line="240" w:lineRule="auto"/>
        <w:contextualSpacing/>
        <w:jc w:val="both"/>
        <w:rPr>
          <w:rFonts w:ascii="Times New Roman" w:eastAsia="BookAntiqua" w:hAnsi="Times New Roman" w:cs="Times New Roman"/>
          <w:sz w:val="24"/>
          <w:szCs w:val="24"/>
        </w:rPr>
      </w:pPr>
      <w:r w:rsidRPr="00746BC2">
        <w:rPr>
          <w:rFonts w:ascii="Times New Roman" w:eastAsia="BookAntiqua" w:hAnsi="Times New Roman" w:cs="Times New Roman"/>
          <w:sz w:val="24"/>
          <w:szCs w:val="24"/>
        </w:rPr>
        <w:t>1</w:t>
      </w:r>
      <w:r w:rsidR="006B55AC" w:rsidRPr="00746BC2">
        <w:rPr>
          <w:rFonts w:ascii="Times New Roman" w:eastAsia="BookAntiqua" w:hAnsi="Times New Roman" w:cs="Times New Roman"/>
          <w:sz w:val="24"/>
          <w:szCs w:val="24"/>
        </w:rPr>
        <w:t>4</w:t>
      </w:r>
      <w:r w:rsidR="00C410EA" w:rsidRPr="00746BC2">
        <w:rPr>
          <w:rFonts w:ascii="Times New Roman" w:eastAsia="BookAntiqua" w:hAnsi="Times New Roman" w:cs="Times New Roman"/>
          <w:sz w:val="24"/>
          <w:szCs w:val="24"/>
        </w:rPr>
        <w:t>6</w:t>
      </w:r>
      <w:r w:rsidR="00197CE7" w:rsidRPr="00746BC2">
        <w:rPr>
          <w:rFonts w:ascii="Times New Roman" w:eastAsia="BookAntiqua" w:hAnsi="Times New Roman" w:cs="Times New Roman"/>
          <w:sz w:val="24"/>
          <w:szCs w:val="24"/>
        </w:rPr>
        <w:t>.</w:t>
      </w:r>
      <w:r w:rsidR="00197CE7" w:rsidRPr="00746BC2">
        <w:rPr>
          <w:rFonts w:ascii="Times New Roman" w:eastAsia="BookAntiqua" w:hAnsi="Times New Roman" w:cs="Times New Roman"/>
          <w:sz w:val="24"/>
          <w:szCs w:val="24"/>
        </w:rPr>
        <w:tab/>
      </w:r>
      <w:r w:rsidR="00E4247E" w:rsidRPr="00746BC2">
        <w:rPr>
          <w:rFonts w:ascii="Times New Roman" w:eastAsia="BookAntiqua" w:hAnsi="Times New Roman" w:cs="Times New Roman"/>
          <w:sz w:val="24"/>
          <w:szCs w:val="24"/>
        </w:rPr>
        <w:t xml:space="preserve">The </w:t>
      </w:r>
      <w:r w:rsidR="00772472" w:rsidRPr="00746BC2">
        <w:rPr>
          <w:rFonts w:ascii="Times New Roman" w:eastAsia="BookAntiqua" w:hAnsi="Times New Roman" w:cs="Times New Roman"/>
          <w:sz w:val="24"/>
          <w:szCs w:val="24"/>
        </w:rPr>
        <w:t>VMG</w:t>
      </w:r>
      <w:r w:rsidR="00E4247E" w:rsidRPr="00746BC2">
        <w:rPr>
          <w:rFonts w:ascii="Times New Roman" w:eastAsia="BookAntiqua" w:hAnsi="Times New Roman" w:cs="Times New Roman"/>
          <w:sz w:val="24"/>
          <w:szCs w:val="24"/>
        </w:rPr>
        <w:t xml:space="preserve">P will establish a mechanism to receive and facilitate resolution of affected </w:t>
      </w:r>
      <w:r w:rsidR="004B04C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4B04C6" w:rsidRPr="00746BC2">
        <w:rPr>
          <w:rFonts w:ascii="Times New Roman" w:eastAsiaTheme="minorHAnsi" w:hAnsi="Times New Roman" w:cs="Times New Roman"/>
          <w:sz w:val="24"/>
          <w:szCs w:val="24"/>
        </w:rPr>
        <w:t>s</w:t>
      </w:r>
      <w:r w:rsidR="00757B12" w:rsidRPr="00746BC2">
        <w:rPr>
          <w:rFonts w:ascii="Times New Roman" w:eastAsia="BookAntiqua" w:hAnsi="Times New Roman" w:cs="Times New Roman"/>
          <w:sz w:val="24"/>
          <w:szCs w:val="24"/>
        </w:rPr>
        <w:t xml:space="preserve"> concerns, complaints</w:t>
      </w:r>
      <w:r w:rsidR="00E4247E" w:rsidRPr="00746BC2">
        <w:rPr>
          <w:rFonts w:ascii="Times New Roman" w:eastAsia="BookAntiqua" w:hAnsi="Times New Roman" w:cs="Times New Roman"/>
          <w:sz w:val="24"/>
          <w:szCs w:val="24"/>
        </w:rPr>
        <w:t xml:space="preserve"> and grievances about the </w:t>
      </w:r>
      <w:r w:rsidR="002C58DB" w:rsidRPr="00746BC2">
        <w:rPr>
          <w:rFonts w:ascii="Times New Roman" w:eastAsia="BookAntiqua" w:hAnsi="Times New Roman" w:cs="Times New Roman"/>
          <w:sz w:val="24"/>
          <w:szCs w:val="24"/>
        </w:rPr>
        <w:t>sub</w:t>
      </w:r>
      <w:r w:rsidR="00E4247E" w:rsidRPr="00746BC2">
        <w:rPr>
          <w:rFonts w:ascii="Times New Roman" w:eastAsia="BookAntiqua" w:hAnsi="Times New Roman" w:cs="Times New Roman"/>
          <w:sz w:val="24"/>
          <w:szCs w:val="24"/>
        </w:rPr>
        <w:t xml:space="preserve">project’s safeguards performance at each subproject having </w:t>
      </w:r>
      <w:r w:rsidR="004B04C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4B04C6" w:rsidRPr="00746BC2">
        <w:rPr>
          <w:rFonts w:ascii="Times New Roman" w:eastAsiaTheme="minorHAnsi" w:hAnsi="Times New Roman" w:cs="Times New Roman"/>
          <w:sz w:val="24"/>
          <w:szCs w:val="24"/>
        </w:rPr>
        <w:t>s</w:t>
      </w:r>
      <w:r w:rsidR="00E4247E" w:rsidRPr="00746BC2">
        <w:rPr>
          <w:rFonts w:ascii="Times New Roman" w:eastAsia="BookAntiqua" w:hAnsi="Times New Roman" w:cs="Times New Roman"/>
          <w:sz w:val="24"/>
          <w:szCs w:val="24"/>
        </w:rPr>
        <w:t xml:space="preserve"> impacts, with assistance from the</w:t>
      </w:r>
      <w:r w:rsidR="00BC24C6" w:rsidRPr="00746BC2">
        <w:rPr>
          <w:rFonts w:ascii="Times New Roman" w:eastAsia="BookAntiqua" w:hAnsi="Times New Roman" w:cs="Times New Roman"/>
          <w:sz w:val="24"/>
          <w:szCs w:val="24"/>
        </w:rPr>
        <w:t xml:space="preserve"> PIU and/</w:t>
      </w:r>
      <w:r w:rsidR="00E4247E" w:rsidRPr="00746BC2">
        <w:rPr>
          <w:rFonts w:ascii="Times New Roman" w:eastAsia="BookAntiqua" w:hAnsi="Times New Roman" w:cs="Times New Roman"/>
          <w:sz w:val="24"/>
          <w:szCs w:val="24"/>
        </w:rPr>
        <w:t xml:space="preserve">or relevant NGO.  </w:t>
      </w:r>
    </w:p>
    <w:p w14:paraId="66231A89" w14:textId="77777777" w:rsidR="00331B43" w:rsidRPr="00746BC2" w:rsidRDefault="00331B43">
      <w:pPr>
        <w:spacing w:after="0" w:line="240" w:lineRule="auto"/>
        <w:contextualSpacing/>
        <w:jc w:val="both"/>
        <w:rPr>
          <w:rFonts w:ascii="Times New Roman" w:eastAsia="BookAntiqua" w:hAnsi="Times New Roman" w:cs="Times New Roman"/>
          <w:sz w:val="24"/>
          <w:szCs w:val="24"/>
        </w:rPr>
      </w:pPr>
    </w:p>
    <w:p w14:paraId="6BBDF2C7" w14:textId="12593281" w:rsidR="00E4247E" w:rsidRPr="00746BC2" w:rsidRDefault="0010644A"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79" w:name="_Toc501602776"/>
      <w:bookmarkStart w:id="280" w:name="_Toc1112267"/>
      <w:bookmarkStart w:id="281" w:name="_Toc6913077"/>
      <w:r w:rsidRPr="00746BC2">
        <w:rPr>
          <w:rFonts w:ascii="Times New Roman" w:hAnsi="Times New Roman" w:cs="Times New Roman"/>
          <w:color w:val="auto"/>
          <w:szCs w:val="24"/>
        </w:rPr>
        <w:t xml:space="preserve">8.2.1 </w:t>
      </w:r>
      <w:r w:rsidR="00E4247E" w:rsidRPr="00746BC2">
        <w:rPr>
          <w:rFonts w:ascii="Times New Roman" w:hAnsi="Times New Roman" w:cs="Times New Roman"/>
          <w:color w:val="auto"/>
          <w:szCs w:val="24"/>
        </w:rPr>
        <w:t xml:space="preserve">Establishment of </w:t>
      </w:r>
      <w:bookmarkEnd w:id="279"/>
      <w:bookmarkEnd w:id="280"/>
      <w:r w:rsidR="0019077E" w:rsidRPr="00746BC2">
        <w:rPr>
          <w:rFonts w:ascii="Times New Roman" w:hAnsi="Times New Roman" w:cs="Times New Roman"/>
          <w:color w:val="auto"/>
          <w:szCs w:val="24"/>
        </w:rPr>
        <w:t>GRM</w:t>
      </w:r>
      <w:bookmarkEnd w:id="281"/>
    </w:p>
    <w:p w14:paraId="7117A38B" w14:textId="604555B3" w:rsidR="00E4247E" w:rsidRPr="00746BC2" w:rsidRDefault="002E1CB2" w:rsidP="00A2045B">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C410EA" w:rsidRPr="00746BC2">
        <w:rPr>
          <w:rFonts w:ascii="Times New Roman" w:hAnsi="Times New Roman" w:cs="Times New Roman"/>
          <w:sz w:val="24"/>
          <w:szCs w:val="24"/>
        </w:rPr>
        <w:t>47</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A </w:t>
      </w:r>
      <w:r w:rsidR="00757B12" w:rsidRPr="00746BC2">
        <w:rPr>
          <w:rFonts w:ascii="Times New Roman" w:hAnsi="Times New Roman" w:cs="Times New Roman"/>
          <w:sz w:val="24"/>
          <w:szCs w:val="24"/>
        </w:rPr>
        <w:t>GRM</w:t>
      </w:r>
      <w:r w:rsidR="00E4247E" w:rsidRPr="00746BC2">
        <w:rPr>
          <w:rFonts w:ascii="Times New Roman" w:hAnsi="Times New Roman" w:cs="Times New Roman"/>
          <w:sz w:val="24"/>
          <w:szCs w:val="24"/>
        </w:rPr>
        <w:t xml:space="preserve"> will be established </w:t>
      </w:r>
      <w:r w:rsidR="002C58DB" w:rsidRPr="00746BC2">
        <w:rPr>
          <w:rFonts w:ascii="Times New Roman" w:hAnsi="Times New Roman" w:cs="Times New Roman"/>
          <w:sz w:val="24"/>
          <w:szCs w:val="24"/>
        </w:rPr>
        <w:t>in</w:t>
      </w:r>
      <w:r w:rsidR="00E4247E" w:rsidRPr="00746BC2">
        <w:rPr>
          <w:rFonts w:ascii="Times New Roman" w:hAnsi="Times New Roman" w:cs="Times New Roman"/>
          <w:sz w:val="24"/>
          <w:szCs w:val="24"/>
        </w:rPr>
        <w:t xml:space="preserve"> the </w:t>
      </w:r>
      <w:r w:rsidR="002C58DB" w:rsidRPr="00746BC2">
        <w:rPr>
          <w:rFonts w:ascii="Times New Roman" w:hAnsi="Times New Roman" w:cs="Times New Roman"/>
          <w:sz w:val="24"/>
          <w:szCs w:val="24"/>
        </w:rPr>
        <w:t>sub</w:t>
      </w:r>
      <w:r w:rsidR="00E4247E" w:rsidRPr="00746BC2">
        <w:rPr>
          <w:rFonts w:ascii="Times New Roman" w:hAnsi="Times New Roman" w:cs="Times New Roman"/>
          <w:sz w:val="24"/>
          <w:szCs w:val="24"/>
        </w:rPr>
        <w:t xml:space="preserve">project area once it has been determined that </w:t>
      </w:r>
      <w:r w:rsidR="00757B12"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757B12"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are present in an area and that a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P is needed. The GRM will be established in consultation with the respective </w:t>
      </w:r>
      <w:r w:rsidR="00757B12" w:rsidRPr="00746BC2">
        <w:rPr>
          <w:rFonts w:ascii="Times New Roman" w:eastAsiaTheme="minorHAnsi" w:hAnsi="Times New Roman" w:cs="Times New Roman"/>
          <w:sz w:val="24"/>
          <w:szCs w:val="24"/>
        </w:rPr>
        <w:t>IP/</w:t>
      </w:r>
      <w:r w:rsidR="00772472" w:rsidRPr="00746BC2">
        <w:rPr>
          <w:rFonts w:ascii="Times New Roman" w:eastAsiaTheme="minorHAnsi" w:hAnsi="Times New Roman" w:cs="Times New Roman"/>
          <w:sz w:val="24"/>
          <w:szCs w:val="24"/>
        </w:rPr>
        <w:t>VMG</w:t>
      </w:r>
      <w:r w:rsidR="00E4247E" w:rsidRPr="00746BC2">
        <w:rPr>
          <w:rFonts w:ascii="Times New Roman" w:hAnsi="Times New Roman" w:cs="Times New Roman"/>
          <w:sz w:val="24"/>
          <w:szCs w:val="24"/>
        </w:rPr>
        <w:t xml:space="preserve"> communities in line with the suggestions made by the </w:t>
      </w:r>
      <w:r w:rsidR="00757B12" w:rsidRPr="00746BC2">
        <w:rPr>
          <w:rFonts w:ascii="Times New Roman" w:eastAsiaTheme="minorHAnsi" w:hAnsi="Times New Roman" w:cs="Times New Roman"/>
          <w:sz w:val="24"/>
          <w:szCs w:val="24"/>
        </w:rPr>
        <w:t>IP/</w:t>
      </w:r>
      <w:r w:rsidR="00772472" w:rsidRPr="00746BC2">
        <w:rPr>
          <w:rFonts w:ascii="Times New Roman" w:eastAsiaTheme="minorHAnsi" w:hAnsi="Times New Roman" w:cs="Times New Roman"/>
          <w:sz w:val="24"/>
          <w:szCs w:val="24"/>
        </w:rPr>
        <w:t>VMG</w:t>
      </w:r>
      <w:r w:rsidR="00E4247E" w:rsidRPr="00746BC2">
        <w:rPr>
          <w:rFonts w:ascii="Times New Roman" w:hAnsi="Times New Roman" w:cs="Times New Roman"/>
          <w:sz w:val="24"/>
          <w:szCs w:val="24"/>
        </w:rPr>
        <w:t xml:space="preserve"> representatives who gave input </w:t>
      </w:r>
      <w:r w:rsidR="00A06448" w:rsidRPr="00746BC2">
        <w:rPr>
          <w:rFonts w:ascii="Times New Roman" w:hAnsi="Times New Roman" w:cs="Times New Roman"/>
          <w:sz w:val="24"/>
          <w:szCs w:val="24"/>
        </w:rPr>
        <w:t xml:space="preserve">during </w:t>
      </w:r>
      <w:r w:rsidR="00E4247E" w:rsidRPr="00746BC2">
        <w:rPr>
          <w:rFonts w:ascii="Times New Roman" w:hAnsi="Times New Roman" w:cs="Times New Roman"/>
          <w:sz w:val="24"/>
          <w:szCs w:val="24"/>
        </w:rPr>
        <w:t xml:space="preserve">the development of this </w:t>
      </w:r>
      <w:r w:rsidR="002C58DB" w:rsidRPr="00746BC2">
        <w:rPr>
          <w:rFonts w:ascii="Times New Roman" w:hAnsi="Times New Roman" w:cs="Times New Roman"/>
          <w:sz w:val="24"/>
          <w:szCs w:val="24"/>
        </w:rPr>
        <w:t>F</w:t>
      </w:r>
      <w:r w:rsidR="00E4247E" w:rsidRPr="00746BC2">
        <w:rPr>
          <w:rFonts w:ascii="Times New Roman" w:hAnsi="Times New Roman" w:cs="Times New Roman"/>
          <w:sz w:val="24"/>
          <w:szCs w:val="24"/>
        </w:rPr>
        <w:t xml:space="preserve">ramework. In this regard, the project will seek to support the establishment of culturally appropriate yet robust, inclusive, accessible and time-bound GRMs with socio-cultural grievance redress systems as the first and lowest level followed </w:t>
      </w:r>
      <w:r w:rsidR="002C58DB" w:rsidRPr="00746BC2">
        <w:rPr>
          <w:rFonts w:ascii="Times New Roman" w:hAnsi="Times New Roman" w:cs="Times New Roman"/>
          <w:sz w:val="24"/>
          <w:szCs w:val="24"/>
        </w:rPr>
        <w:t xml:space="preserve">by </w:t>
      </w:r>
      <w:r w:rsidR="00E4247E" w:rsidRPr="00746BC2">
        <w:rPr>
          <w:rFonts w:ascii="Times New Roman" w:hAnsi="Times New Roman" w:cs="Times New Roman"/>
          <w:sz w:val="24"/>
          <w:szCs w:val="24"/>
        </w:rPr>
        <w:t>the community level administrative system as the second level of grievance redress. The third level will be established at the sub-county level and should be composed of relevant sub-county officials, representatives of relevant NGOs/CBOs, representatives of the PIU and representative</w:t>
      </w:r>
      <w:r w:rsidR="00757B12" w:rsidRPr="00746BC2">
        <w:rPr>
          <w:rFonts w:ascii="Times New Roman" w:hAnsi="Times New Roman" w:cs="Times New Roman"/>
          <w:sz w:val="24"/>
          <w:szCs w:val="24"/>
        </w:rPr>
        <w:t xml:space="preserve">s of </w:t>
      </w:r>
      <w:r w:rsidR="00772472" w:rsidRPr="00746BC2">
        <w:rPr>
          <w:rFonts w:ascii="Times New Roman" w:hAnsi="Times New Roman" w:cs="Times New Roman"/>
          <w:sz w:val="24"/>
          <w:szCs w:val="24"/>
        </w:rPr>
        <w:t>IP/VMG</w:t>
      </w:r>
      <w:r w:rsidR="00757B12" w:rsidRPr="00746BC2">
        <w:rPr>
          <w:rFonts w:ascii="Times New Roman" w:hAnsi="Times New Roman" w:cs="Times New Roman"/>
          <w:sz w:val="24"/>
          <w:szCs w:val="24"/>
        </w:rPr>
        <w:t xml:space="preserve">s with the sub-county. </w:t>
      </w:r>
      <w:r w:rsidR="00E4247E" w:rsidRPr="00746BC2">
        <w:rPr>
          <w:rFonts w:ascii="Times New Roman" w:hAnsi="Times New Roman" w:cs="Times New Roman"/>
          <w:sz w:val="24"/>
          <w:szCs w:val="24"/>
        </w:rPr>
        <w:t xml:space="preserve">Decisions on the composition of the respective levels of the GRM will be reached in consultation with the relevant stakeholders at each level. </w:t>
      </w:r>
    </w:p>
    <w:p w14:paraId="32E9F106" w14:textId="77777777" w:rsidR="00E4247E" w:rsidRPr="00746BC2" w:rsidRDefault="00E4247E">
      <w:pPr>
        <w:spacing w:after="0" w:line="240" w:lineRule="auto"/>
        <w:contextualSpacing/>
        <w:jc w:val="both"/>
        <w:rPr>
          <w:rFonts w:ascii="Times New Roman" w:hAnsi="Times New Roman" w:cs="Times New Roman"/>
          <w:sz w:val="24"/>
          <w:szCs w:val="24"/>
        </w:rPr>
      </w:pPr>
    </w:p>
    <w:p w14:paraId="53D051D0" w14:textId="321DD5A4" w:rsidR="00E4247E" w:rsidRPr="00746BC2" w:rsidRDefault="002E1CB2">
      <w:pPr>
        <w:spacing w:after="0" w:line="240" w:lineRule="auto"/>
        <w:contextualSpacing/>
        <w:jc w:val="both"/>
        <w:rPr>
          <w:rFonts w:ascii="Times New Roman" w:hAnsi="Times New Roman" w:cs="Times New Roman"/>
          <w:sz w:val="24"/>
          <w:szCs w:val="24"/>
        </w:rPr>
      </w:pPr>
      <w:r w:rsidRPr="00746BC2">
        <w:rPr>
          <w:rFonts w:ascii="Times New Roman" w:eastAsia="BookAntiqua" w:hAnsi="Times New Roman" w:cs="Times New Roman"/>
          <w:sz w:val="24"/>
          <w:szCs w:val="24"/>
        </w:rPr>
        <w:t>1</w:t>
      </w:r>
      <w:r w:rsidR="00C410EA" w:rsidRPr="00746BC2">
        <w:rPr>
          <w:rFonts w:ascii="Times New Roman" w:eastAsia="BookAntiqua" w:hAnsi="Times New Roman" w:cs="Times New Roman"/>
          <w:sz w:val="24"/>
          <w:szCs w:val="24"/>
        </w:rPr>
        <w:t>48</w:t>
      </w:r>
      <w:r w:rsidR="00197CE7" w:rsidRPr="00746BC2">
        <w:rPr>
          <w:rFonts w:ascii="Times New Roman" w:eastAsia="BookAntiqua" w:hAnsi="Times New Roman" w:cs="Times New Roman"/>
          <w:sz w:val="24"/>
          <w:szCs w:val="24"/>
        </w:rPr>
        <w:t>.</w:t>
      </w:r>
      <w:r w:rsidR="00197CE7" w:rsidRPr="00746BC2">
        <w:rPr>
          <w:rFonts w:ascii="Times New Roman" w:eastAsia="BookAntiqua" w:hAnsi="Times New Roman" w:cs="Times New Roman"/>
          <w:sz w:val="24"/>
          <w:szCs w:val="24"/>
        </w:rPr>
        <w:tab/>
      </w:r>
      <w:r w:rsidR="00E4247E" w:rsidRPr="00746BC2">
        <w:rPr>
          <w:rFonts w:ascii="Times New Roman" w:eastAsia="BookAntiqua" w:hAnsi="Times New Roman" w:cs="Times New Roman"/>
          <w:sz w:val="24"/>
          <w:szCs w:val="24"/>
        </w:rPr>
        <w:t xml:space="preserve">The grievance redress systems are to be formed and activated during the </w:t>
      </w:r>
      <w:r w:rsidR="00772472" w:rsidRPr="00746BC2">
        <w:rPr>
          <w:rFonts w:ascii="Times New Roman" w:eastAsia="BookAntiqua" w:hAnsi="Times New Roman" w:cs="Times New Roman"/>
          <w:sz w:val="24"/>
          <w:szCs w:val="24"/>
        </w:rPr>
        <w:t>VMG</w:t>
      </w:r>
      <w:r w:rsidR="00E4247E" w:rsidRPr="00746BC2">
        <w:rPr>
          <w:rFonts w:ascii="Times New Roman" w:eastAsia="BookAntiqua" w:hAnsi="Times New Roman" w:cs="Times New Roman"/>
          <w:sz w:val="24"/>
          <w:szCs w:val="24"/>
        </w:rPr>
        <w:t>Ps</w:t>
      </w:r>
      <w:r w:rsidR="00C410EA" w:rsidRPr="00746BC2">
        <w:rPr>
          <w:rFonts w:ascii="Times New Roman" w:eastAsia="BookAntiqua" w:hAnsi="Times New Roman" w:cs="Times New Roman"/>
          <w:sz w:val="24"/>
          <w:szCs w:val="24"/>
        </w:rPr>
        <w:t>’</w:t>
      </w:r>
      <w:r w:rsidR="00E4247E" w:rsidRPr="00746BC2">
        <w:rPr>
          <w:rFonts w:ascii="Times New Roman" w:eastAsia="BookAntiqua" w:hAnsi="Times New Roman" w:cs="Times New Roman"/>
          <w:sz w:val="24"/>
          <w:szCs w:val="24"/>
        </w:rPr>
        <w:t xml:space="preserve"> implementation process to allow </w:t>
      </w:r>
      <w:r w:rsidR="00757B12"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757B12" w:rsidRPr="00746BC2">
        <w:rPr>
          <w:rFonts w:ascii="Times New Roman" w:eastAsiaTheme="minorHAnsi" w:hAnsi="Times New Roman" w:cs="Times New Roman"/>
          <w:sz w:val="24"/>
          <w:szCs w:val="24"/>
        </w:rPr>
        <w:t>s</w:t>
      </w:r>
      <w:r w:rsidR="00E4247E" w:rsidRPr="00746BC2">
        <w:rPr>
          <w:rFonts w:ascii="Times New Roman" w:eastAsia="BookAntiqua" w:hAnsi="Times New Roman" w:cs="Times New Roman"/>
          <w:sz w:val="24"/>
          <w:szCs w:val="24"/>
        </w:rPr>
        <w:t xml:space="preserve"> sufficient time to lodge complaints and safeguard their recognized interests. </w:t>
      </w:r>
      <w:r w:rsidR="00C410EA" w:rsidRPr="00746BC2">
        <w:rPr>
          <w:rFonts w:ascii="Times New Roman" w:eastAsia="BookAntiqua" w:hAnsi="Times New Roman" w:cs="Times New Roman"/>
          <w:sz w:val="24"/>
          <w:szCs w:val="24"/>
        </w:rPr>
        <w:t>The</w:t>
      </w:r>
      <w:r w:rsidR="00E4247E" w:rsidRPr="00746BC2">
        <w:rPr>
          <w:rFonts w:ascii="Times New Roman" w:eastAsia="BookAntiqua" w:hAnsi="Times New Roman" w:cs="Times New Roman"/>
          <w:sz w:val="24"/>
          <w:szCs w:val="24"/>
        </w:rPr>
        <w:t xml:space="preserve"> </w:t>
      </w:r>
      <w:r w:rsidR="00823691" w:rsidRPr="00746BC2">
        <w:rPr>
          <w:rFonts w:ascii="Times New Roman" w:eastAsiaTheme="minorHAnsi" w:hAnsi="Times New Roman" w:cs="Times New Roman"/>
          <w:sz w:val="24"/>
          <w:szCs w:val="24"/>
        </w:rPr>
        <w:t>IP</w:t>
      </w:r>
      <w:r w:rsidR="002C58DB" w:rsidRPr="00746BC2">
        <w:rPr>
          <w:rFonts w:ascii="Times New Roman" w:eastAsiaTheme="minorHAnsi" w:hAnsi="Times New Roman" w:cs="Times New Roman"/>
          <w:sz w:val="24"/>
          <w:szCs w:val="24"/>
        </w:rPr>
        <w:t>s</w:t>
      </w:r>
      <w:r w:rsidR="00823691" w:rsidRPr="00746BC2">
        <w:rPr>
          <w:rFonts w:ascii="Times New Roman" w:eastAsiaTheme="minorHAnsi" w:hAnsi="Times New Roman" w:cs="Times New Roman"/>
          <w:sz w:val="24"/>
          <w:szCs w:val="24"/>
        </w:rPr>
        <w:t>/VMG</w:t>
      </w:r>
      <w:r w:rsidR="002C58DB" w:rsidRPr="00746BC2">
        <w:rPr>
          <w:rFonts w:ascii="Times New Roman" w:eastAsiaTheme="minorHAnsi" w:hAnsi="Times New Roman" w:cs="Times New Roman"/>
          <w:sz w:val="24"/>
          <w:szCs w:val="24"/>
        </w:rPr>
        <w:t>s</w:t>
      </w:r>
      <w:r w:rsidR="00E4247E" w:rsidRPr="00746BC2">
        <w:rPr>
          <w:rFonts w:ascii="Times New Roman" w:eastAsia="BookAntiqua" w:hAnsi="Times New Roman" w:cs="Times New Roman"/>
          <w:sz w:val="24"/>
          <w:szCs w:val="24"/>
        </w:rPr>
        <w:t xml:space="preserve"> will be </w:t>
      </w:r>
      <w:r w:rsidR="00C410EA" w:rsidRPr="00746BC2">
        <w:rPr>
          <w:rFonts w:ascii="Times New Roman" w:eastAsia="BookAntiqua" w:hAnsi="Times New Roman" w:cs="Times New Roman"/>
          <w:sz w:val="24"/>
          <w:szCs w:val="24"/>
        </w:rPr>
        <w:t xml:space="preserve">assisted </w:t>
      </w:r>
      <w:r w:rsidR="00E4247E" w:rsidRPr="00746BC2">
        <w:rPr>
          <w:rFonts w:ascii="Times New Roman" w:eastAsia="BookAntiqua" w:hAnsi="Times New Roman" w:cs="Times New Roman"/>
          <w:sz w:val="24"/>
          <w:szCs w:val="24"/>
        </w:rPr>
        <w:t>to document and record the complaint</w:t>
      </w:r>
      <w:r w:rsidR="00815178" w:rsidRPr="00746BC2">
        <w:rPr>
          <w:rFonts w:ascii="Times New Roman" w:eastAsia="BookAntiqua" w:hAnsi="Times New Roman" w:cs="Times New Roman"/>
          <w:sz w:val="24"/>
          <w:szCs w:val="24"/>
        </w:rPr>
        <w:t>s</w:t>
      </w:r>
      <w:r w:rsidR="00E4247E" w:rsidRPr="00746BC2">
        <w:rPr>
          <w:rFonts w:ascii="Times New Roman" w:eastAsia="BookAntiqua" w:hAnsi="Times New Roman" w:cs="Times New Roman"/>
          <w:sz w:val="24"/>
          <w:szCs w:val="24"/>
        </w:rPr>
        <w:t>, and if necessary ad</w:t>
      </w:r>
      <w:r w:rsidR="00815178" w:rsidRPr="00746BC2">
        <w:rPr>
          <w:rFonts w:ascii="Times New Roman" w:eastAsia="BookAntiqua" w:hAnsi="Times New Roman" w:cs="Times New Roman"/>
          <w:sz w:val="24"/>
          <w:szCs w:val="24"/>
        </w:rPr>
        <w:t>vocate services</w:t>
      </w:r>
      <w:r w:rsidR="00C410EA" w:rsidRPr="00746BC2">
        <w:rPr>
          <w:rFonts w:ascii="Times New Roman" w:eastAsia="BookAntiqua" w:hAnsi="Times New Roman" w:cs="Times New Roman"/>
          <w:sz w:val="24"/>
          <w:szCs w:val="24"/>
        </w:rPr>
        <w:t xml:space="preserve"> will be provided</w:t>
      </w:r>
      <w:r w:rsidR="00815178" w:rsidRPr="00746BC2">
        <w:rPr>
          <w:rFonts w:ascii="Times New Roman" w:eastAsia="BookAntiqua" w:hAnsi="Times New Roman" w:cs="Times New Roman"/>
          <w:sz w:val="24"/>
          <w:szCs w:val="24"/>
        </w:rPr>
        <w:t xml:space="preserve"> to address the </w:t>
      </w:r>
      <w:r w:rsidR="00E4247E" w:rsidRPr="00746BC2">
        <w:rPr>
          <w:rFonts w:ascii="Times New Roman" w:hAnsi="Times New Roman" w:cs="Times New Roman"/>
          <w:sz w:val="24"/>
          <w:szCs w:val="24"/>
        </w:rPr>
        <w:t>grievance</w:t>
      </w:r>
      <w:r w:rsidR="00E4247E" w:rsidRPr="00746BC2">
        <w:rPr>
          <w:rFonts w:ascii="Times New Roman" w:eastAsia="BookAntiqua" w:hAnsi="Times New Roman" w:cs="Times New Roman"/>
          <w:sz w:val="24"/>
          <w:szCs w:val="24"/>
        </w:rPr>
        <w:t xml:space="preserve">s. </w:t>
      </w:r>
      <w:r w:rsidR="00E4247E" w:rsidRPr="00746BC2">
        <w:rPr>
          <w:rFonts w:ascii="Times New Roman" w:hAnsi="Times New Roman" w:cs="Times New Roman"/>
          <w:sz w:val="24"/>
          <w:szCs w:val="24"/>
        </w:rPr>
        <w:t xml:space="preserve">The </w:t>
      </w:r>
      <w:r w:rsidR="00757B12" w:rsidRPr="00746BC2">
        <w:rPr>
          <w:rFonts w:ascii="Times New Roman" w:hAnsi="Times New Roman" w:cs="Times New Roman"/>
          <w:sz w:val="24"/>
          <w:szCs w:val="24"/>
        </w:rPr>
        <w:lastRenderedPageBreak/>
        <w:t>GRM</w:t>
      </w:r>
      <w:r w:rsidR="00E4247E" w:rsidRPr="00746BC2">
        <w:rPr>
          <w:rFonts w:ascii="Times New Roman" w:hAnsi="Times New Roman" w:cs="Times New Roman"/>
          <w:sz w:val="24"/>
          <w:szCs w:val="24"/>
        </w:rPr>
        <w:t xml:space="preserve"> is designed with the objective of solving disputes at the earliest possible time which will be in the interest of all parties concerned for resolution.</w:t>
      </w:r>
    </w:p>
    <w:p w14:paraId="79DF8235"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0E932FCE" w14:textId="3D99BB76" w:rsidR="009C23DC" w:rsidRPr="00746BC2" w:rsidRDefault="002E1CB2">
      <w:pPr>
        <w:tabs>
          <w:tab w:val="left" w:pos="728"/>
        </w:tabs>
        <w:spacing w:after="0" w:line="240" w:lineRule="auto"/>
        <w:ind w:left="8"/>
        <w:jc w:val="both"/>
        <w:rPr>
          <w:rFonts w:ascii="Times New Roman" w:eastAsia="Times New Roman" w:hAnsi="Times New Roman" w:cs="Times New Roman"/>
          <w:sz w:val="24"/>
          <w:szCs w:val="24"/>
        </w:rPr>
      </w:pPr>
      <w:r w:rsidRPr="00746BC2">
        <w:rPr>
          <w:rFonts w:ascii="Times New Roman" w:hAnsi="Times New Roman" w:cs="Times New Roman"/>
          <w:sz w:val="24"/>
          <w:szCs w:val="24"/>
        </w:rPr>
        <w:t>1</w:t>
      </w:r>
      <w:r w:rsidR="00C410EA" w:rsidRPr="00746BC2">
        <w:rPr>
          <w:rFonts w:ascii="Times New Roman" w:hAnsi="Times New Roman" w:cs="Times New Roman"/>
          <w:sz w:val="24"/>
          <w:szCs w:val="24"/>
        </w:rPr>
        <w:t>49</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As is normal practice under customary law, attempts will be made to ensure that the tra</w:t>
      </w:r>
      <w:r w:rsidR="007D58F5" w:rsidRPr="00746BC2">
        <w:rPr>
          <w:rFonts w:ascii="Times New Roman" w:hAnsi="Times New Roman" w:cs="Times New Roman"/>
          <w:sz w:val="24"/>
          <w:szCs w:val="24"/>
        </w:rPr>
        <w:t xml:space="preserve">ditional </w:t>
      </w:r>
      <w:r w:rsidR="00815178" w:rsidRPr="00746BC2">
        <w:rPr>
          <w:rFonts w:ascii="Times New Roman" w:hAnsi="Times New Roman" w:cs="Times New Roman"/>
          <w:sz w:val="24"/>
          <w:szCs w:val="24"/>
        </w:rPr>
        <w:t xml:space="preserve">and/or religious leaders </w:t>
      </w:r>
      <w:r w:rsidR="007D58F5" w:rsidRPr="00746BC2">
        <w:rPr>
          <w:rFonts w:ascii="Times New Roman" w:hAnsi="Times New Roman" w:cs="Times New Roman"/>
          <w:sz w:val="24"/>
          <w:szCs w:val="24"/>
        </w:rPr>
        <w:t>have the first</w:t>
      </w:r>
      <w:r w:rsidR="00E4247E" w:rsidRPr="00746BC2">
        <w:rPr>
          <w:rFonts w:ascii="Times New Roman" w:hAnsi="Times New Roman" w:cs="Times New Roman"/>
          <w:sz w:val="24"/>
          <w:szCs w:val="24"/>
        </w:rPr>
        <w:t xml:space="preserve"> opportunity to resolve all disputes in communities after a thorou</w:t>
      </w:r>
      <w:r w:rsidR="00757B12" w:rsidRPr="00746BC2">
        <w:rPr>
          <w:rFonts w:ascii="Times New Roman" w:hAnsi="Times New Roman" w:cs="Times New Roman"/>
          <w:sz w:val="24"/>
          <w:szCs w:val="24"/>
        </w:rPr>
        <w:t xml:space="preserve">gh investigation of the facts. </w:t>
      </w:r>
      <w:r w:rsidR="00815178" w:rsidRPr="00746BC2">
        <w:rPr>
          <w:rFonts w:ascii="Times New Roman" w:hAnsi="Times New Roman" w:cs="Times New Roman"/>
          <w:sz w:val="24"/>
          <w:szCs w:val="24"/>
        </w:rPr>
        <w:t xml:space="preserve">The traditional/communal </w:t>
      </w:r>
      <w:r w:rsidR="00E4247E" w:rsidRPr="00746BC2">
        <w:rPr>
          <w:rFonts w:ascii="Times New Roman" w:hAnsi="Times New Roman" w:cs="Times New Roman"/>
          <w:sz w:val="24"/>
          <w:szCs w:val="24"/>
        </w:rPr>
        <w:t xml:space="preserve">dispute resolution structures existing for each of the </w:t>
      </w:r>
      <w:r w:rsidR="00757B12"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757B12" w:rsidRPr="00746BC2">
        <w:rPr>
          <w:rFonts w:ascii="Times New Roman" w:eastAsiaTheme="minorHAnsi" w:hAnsi="Times New Roman" w:cs="Times New Roman"/>
          <w:sz w:val="24"/>
          <w:szCs w:val="24"/>
        </w:rPr>
        <w:t>s</w:t>
      </w:r>
      <w:r w:rsidR="00757B12"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will be used as the first step in resolving grievances.</w:t>
      </w:r>
      <w:r w:rsidR="009C23DC" w:rsidRPr="00746BC2">
        <w:rPr>
          <w:rFonts w:ascii="Times New Roman" w:hAnsi="Times New Roman" w:cs="Times New Roman"/>
          <w:sz w:val="24"/>
          <w:szCs w:val="24"/>
        </w:rPr>
        <w:t xml:space="preserve"> They </w:t>
      </w:r>
      <w:r w:rsidR="009C23DC" w:rsidRPr="00746BC2">
        <w:rPr>
          <w:rFonts w:ascii="Times New Roman" w:eastAsia="Times New Roman" w:hAnsi="Times New Roman" w:cs="Times New Roman"/>
          <w:sz w:val="24"/>
          <w:szCs w:val="24"/>
        </w:rPr>
        <w:t xml:space="preserve">will be handling issues regarding rightful property ownership where there is a dispute especially where there </w:t>
      </w:r>
      <w:r w:rsidR="00A746EA" w:rsidRPr="00746BC2">
        <w:rPr>
          <w:rFonts w:ascii="Times New Roman" w:eastAsia="Times New Roman" w:hAnsi="Times New Roman" w:cs="Times New Roman"/>
          <w:sz w:val="24"/>
          <w:szCs w:val="24"/>
          <w:u w:val="single"/>
        </w:rPr>
        <w:t>is</w:t>
      </w:r>
      <w:r w:rsidR="009C23DC" w:rsidRPr="00746BC2">
        <w:rPr>
          <w:rFonts w:ascii="Times New Roman" w:eastAsia="Times New Roman" w:hAnsi="Times New Roman" w:cs="Times New Roman"/>
          <w:sz w:val="24"/>
          <w:szCs w:val="24"/>
        </w:rPr>
        <w:t xml:space="preserve"> no legal documentation of those properties in question. </w:t>
      </w:r>
    </w:p>
    <w:p w14:paraId="3F9DB1C0" w14:textId="77777777" w:rsidR="00E4247E" w:rsidRPr="00746BC2" w:rsidRDefault="00E4247E">
      <w:pPr>
        <w:spacing w:after="0" w:line="240" w:lineRule="auto"/>
        <w:contextualSpacing/>
        <w:jc w:val="both"/>
        <w:rPr>
          <w:rFonts w:ascii="Times New Roman" w:hAnsi="Times New Roman" w:cs="Times New Roman"/>
          <w:sz w:val="24"/>
          <w:szCs w:val="24"/>
        </w:rPr>
      </w:pPr>
    </w:p>
    <w:p w14:paraId="1FB8EA45" w14:textId="17379865" w:rsidR="00757B12" w:rsidRPr="00746BC2" w:rsidRDefault="002E1CB2">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5</w:t>
      </w:r>
      <w:r w:rsidR="00C410EA" w:rsidRPr="00746BC2">
        <w:rPr>
          <w:rFonts w:ascii="Times New Roman" w:hAnsi="Times New Roman" w:cs="Times New Roman"/>
          <w:sz w:val="24"/>
          <w:szCs w:val="24"/>
        </w:rPr>
        <w:t>0</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757B12" w:rsidRPr="00746BC2">
        <w:rPr>
          <w:rFonts w:ascii="Times New Roman" w:hAnsi="Times New Roman" w:cs="Times New Roman"/>
          <w:sz w:val="24"/>
          <w:szCs w:val="24"/>
        </w:rPr>
        <w:t xml:space="preserve">The </w:t>
      </w:r>
      <w:r w:rsidR="00757B12" w:rsidRPr="00746BC2">
        <w:rPr>
          <w:rFonts w:ascii="Times New Roman" w:eastAsiaTheme="minorHAnsi" w:hAnsi="Times New Roman" w:cs="Times New Roman"/>
          <w:sz w:val="24"/>
          <w:szCs w:val="24"/>
        </w:rPr>
        <w:t>IP/</w:t>
      </w:r>
      <w:r w:rsidR="00772472" w:rsidRPr="00746BC2">
        <w:rPr>
          <w:rFonts w:ascii="Times New Roman" w:eastAsiaTheme="minorHAnsi" w:hAnsi="Times New Roman" w:cs="Times New Roman"/>
          <w:sz w:val="24"/>
          <w:szCs w:val="24"/>
        </w:rPr>
        <w:t>VMG</w:t>
      </w:r>
      <w:r w:rsidR="00757B12" w:rsidRPr="00746BC2">
        <w:rPr>
          <w:rFonts w:ascii="Times New Roman" w:eastAsiaTheme="minorHAnsi" w:hAnsi="Times New Roman" w:cs="Times New Roman"/>
          <w:sz w:val="24"/>
          <w:szCs w:val="24"/>
        </w:rPr>
        <w:t xml:space="preserve"> communities</w:t>
      </w:r>
      <w:r w:rsidR="00E4247E" w:rsidRPr="00746BC2">
        <w:rPr>
          <w:rFonts w:ascii="Times New Roman" w:hAnsi="Times New Roman" w:cs="Times New Roman"/>
          <w:sz w:val="24"/>
          <w:szCs w:val="24"/>
        </w:rPr>
        <w:t xml:space="preserve"> will be provided with a variety of options for communicating issues and concerns, including in writing, orally, by telephone, over the internet or through more informal methods as part of the </w:t>
      </w:r>
      <w:r w:rsidR="00C410EA" w:rsidRPr="00746BC2">
        <w:rPr>
          <w:rFonts w:ascii="Times New Roman" w:hAnsi="Times New Roman" w:cs="Times New Roman"/>
          <w:sz w:val="24"/>
          <w:szCs w:val="24"/>
        </w:rPr>
        <w:t>GRM</w:t>
      </w:r>
      <w:r w:rsidR="00E4247E" w:rsidRPr="00746BC2">
        <w:rPr>
          <w:rFonts w:ascii="Times New Roman" w:hAnsi="Times New Roman" w:cs="Times New Roman"/>
          <w:sz w:val="24"/>
          <w:szCs w:val="24"/>
        </w:rPr>
        <w:t>.  In t</w:t>
      </w:r>
      <w:r w:rsidR="00815178" w:rsidRPr="00746BC2">
        <w:rPr>
          <w:rFonts w:ascii="Times New Roman" w:hAnsi="Times New Roman" w:cs="Times New Roman"/>
          <w:sz w:val="24"/>
          <w:szCs w:val="24"/>
        </w:rPr>
        <w:t xml:space="preserve">he case of marginalized groups, </w:t>
      </w:r>
      <w:r w:rsidR="00E4247E" w:rsidRPr="00746BC2">
        <w:rPr>
          <w:rFonts w:ascii="Times New Roman" w:hAnsi="Times New Roman" w:cs="Times New Roman"/>
          <w:sz w:val="24"/>
          <w:szCs w:val="24"/>
        </w:rPr>
        <w:t>such as women</w:t>
      </w:r>
      <w:r w:rsidR="00C410EA" w:rsidRPr="00746BC2">
        <w:rPr>
          <w:rFonts w:ascii="Times New Roman" w:hAnsi="Times New Roman" w:cs="Times New Roman"/>
          <w:sz w:val="24"/>
          <w:szCs w:val="24"/>
        </w:rPr>
        <w:t>, persons with disabilities, older persons</w:t>
      </w:r>
      <w:r w:rsidR="00E4247E" w:rsidRPr="00746BC2">
        <w:rPr>
          <w:rFonts w:ascii="Times New Roman" w:hAnsi="Times New Roman" w:cs="Times New Roman"/>
          <w:sz w:val="24"/>
          <w:szCs w:val="24"/>
        </w:rPr>
        <w:t xml:space="preserve"> and young peopl</w:t>
      </w:r>
      <w:r w:rsidR="00815178" w:rsidRPr="00746BC2">
        <w:rPr>
          <w:rFonts w:ascii="Times New Roman" w:hAnsi="Times New Roman" w:cs="Times New Roman"/>
          <w:sz w:val="24"/>
          <w:szCs w:val="24"/>
        </w:rPr>
        <w:t>e</w:t>
      </w:r>
      <w:r w:rsidR="00E4247E" w:rsidRPr="00746BC2">
        <w:rPr>
          <w:rFonts w:ascii="Times New Roman" w:hAnsi="Times New Roman" w:cs="Times New Roman"/>
          <w:sz w:val="24"/>
          <w:szCs w:val="24"/>
        </w:rPr>
        <w:t xml:space="preserve">, a more proactive approach may be needed to ensure that their concerns have been identified and articulated.  This will be done, </w:t>
      </w:r>
      <w:r w:rsidR="00757B12" w:rsidRPr="00746BC2">
        <w:rPr>
          <w:rFonts w:ascii="Times New Roman" w:hAnsi="Times New Roman" w:cs="Times New Roman"/>
          <w:sz w:val="24"/>
          <w:szCs w:val="24"/>
        </w:rPr>
        <w:t>e.g.</w:t>
      </w:r>
      <w:r w:rsidR="00E4247E" w:rsidRPr="00746BC2">
        <w:rPr>
          <w:rFonts w:ascii="Times New Roman" w:hAnsi="Times New Roman" w:cs="Times New Roman"/>
          <w:sz w:val="24"/>
          <w:szCs w:val="24"/>
        </w:rPr>
        <w:t xml:space="preserve">, by providing for an independent person to meet periodically with such groups and to act as an intermediary.  Where a third-party mechanism is part of the procedural approach to handling complaints, one option will be to include </w:t>
      </w:r>
      <w:r w:rsidR="00C410EA" w:rsidRPr="00746BC2">
        <w:rPr>
          <w:rFonts w:ascii="Times New Roman" w:hAnsi="Times New Roman" w:cs="Times New Roman"/>
          <w:sz w:val="24"/>
          <w:szCs w:val="24"/>
        </w:rPr>
        <w:t xml:space="preserve">the vulnerable groups </w:t>
      </w:r>
      <w:r w:rsidR="00E4247E" w:rsidRPr="00746BC2">
        <w:rPr>
          <w:rFonts w:ascii="Times New Roman" w:hAnsi="Times New Roman" w:cs="Times New Roman"/>
          <w:sz w:val="24"/>
          <w:szCs w:val="24"/>
        </w:rPr>
        <w:t>on the b</w:t>
      </w:r>
      <w:r w:rsidR="00757B12" w:rsidRPr="00746BC2">
        <w:rPr>
          <w:rFonts w:ascii="Times New Roman" w:hAnsi="Times New Roman" w:cs="Times New Roman"/>
          <w:sz w:val="24"/>
          <w:szCs w:val="24"/>
        </w:rPr>
        <w:t>ody that deals with grievances.</w:t>
      </w:r>
    </w:p>
    <w:p w14:paraId="1400128A" w14:textId="77777777" w:rsidR="00757B12" w:rsidRPr="00746BC2" w:rsidRDefault="00757B12">
      <w:pPr>
        <w:spacing w:after="0" w:line="240" w:lineRule="auto"/>
        <w:contextualSpacing/>
        <w:jc w:val="both"/>
        <w:rPr>
          <w:rFonts w:ascii="Times New Roman" w:hAnsi="Times New Roman" w:cs="Times New Roman"/>
          <w:sz w:val="24"/>
          <w:szCs w:val="24"/>
        </w:rPr>
      </w:pPr>
    </w:p>
    <w:p w14:paraId="61D3F7D2" w14:textId="430082BC" w:rsidR="00E4247E" w:rsidRPr="00746BC2" w:rsidRDefault="002E1CB2">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5</w:t>
      </w:r>
      <w:r w:rsidR="00C410EA" w:rsidRPr="00746BC2">
        <w:rPr>
          <w:rFonts w:ascii="Times New Roman" w:hAnsi="Times New Roman" w:cs="Times New Roman"/>
          <w:sz w:val="24"/>
          <w:szCs w:val="24"/>
        </w:rPr>
        <w:t>1</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It should be made clear that access to the </w:t>
      </w:r>
      <w:r w:rsidR="00C410EA" w:rsidRPr="00746BC2">
        <w:rPr>
          <w:rFonts w:ascii="Times New Roman" w:hAnsi="Times New Roman" w:cs="Times New Roman"/>
          <w:sz w:val="24"/>
          <w:szCs w:val="24"/>
        </w:rPr>
        <w:t xml:space="preserve">GRM </w:t>
      </w:r>
      <w:r w:rsidR="00E4247E" w:rsidRPr="00746BC2">
        <w:rPr>
          <w:rFonts w:ascii="Times New Roman" w:hAnsi="Times New Roman" w:cs="Times New Roman"/>
          <w:sz w:val="24"/>
          <w:szCs w:val="24"/>
        </w:rPr>
        <w:t xml:space="preserve">is without prejudice to the complainant’s right to legal recourse. Prior to the approval of individual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Ps, all the affected </w:t>
      </w:r>
      <w:r w:rsidR="00757B12"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757B12"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will have been informed of the process for expressing dissatisfaction and seeking redress. The grievance procedure will be simple and administered as far as possible at the local levels to facilitate access, flexibility and ensure transparency.</w:t>
      </w:r>
    </w:p>
    <w:p w14:paraId="1BD71C44" w14:textId="77777777" w:rsidR="00E4247E" w:rsidRPr="00746BC2" w:rsidRDefault="00E4247E">
      <w:pPr>
        <w:spacing w:after="0" w:line="240" w:lineRule="auto"/>
        <w:contextualSpacing/>
        <w:jc w:val="both"/>
        <w:rPr>
          <w:rFonts w:ascii="Times New Roman" w:hAnsi="Times New Roman" w:cs="Times New Roman"/>
          <w:sz w:val="24"/>
          <w:szCs w:val="24"/>
        </w:rPr>
      </w:pPr>
    </w:p>
    <w:p w14:paraId="2664228A" w14:textId="05A4399F" w:rsidR="00E4247E" w:rsidRPr="00746BC2" w:rsidRDefault="002E1CB2">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5</w:t>
      </w:r>
      <w:r w:rsidR="00C410EA" w:rsidRPr="00746BC2">
        <w:rPr>
          <w:rFonts w:ascii="Times New Roman" w:hAnsi="Times New Roman" w:cs="Times New Roman"/>
          <w:sz w:val="24"/>
          <w:szCs w:val="24"/>
        </w:rPr>
        <w:t>2</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How conflicts and disagreements are interpreted and handled is shaped by culture, both indigenous and corporate. For this reason</w:t>
      </w:r>
      <w:r w:rsidR="00757B12" w:rsidRPr="00746BC2">
        <w:rPr>
          <w:rFonts w:ascii="Times New Roman" w:hAnsi="Times New Roman" w:cs="Times New Roman"/>
          <w:sz w:val="24"/>
          <w:szCs w:val="24"/>
        </w:rPr>
        <w:t>, it is important that sub</w:t>
      </w:r>
      <w:r w:rsidR="00E4247E" w:rsidRPr="00746BC2">
        <w:rPr>
          <w:rFonts w:ascii="Times New Roman" w:hAnsi="Times New Roman" w:cs="Times New Roman"/>
          <w:sz w:val="24"/>
          <w:szCs w:val="24"/>
        </w:rPr>
        <w:t xml:space="preserve">project executing </w:t>
      </w:r>
      <w:r w:rsidR="007D58F5" w:rsidRPr="00746BC2">
        <w:rPr>
          <w:rFonts w:ascii="Times New Roman" w:hAnsi="Times New Roman" w:cs="Times New Roman"/>
          <w:sz w:val="24"/>
          <w:szCs w:val="24"/>
        </w:rPr>
        <w:t>agency</w:t>
      </w:r>
      <w:r w:rsidR="00E4247E" w:rsidRPr="00746BC2">
        <w:rPr>
          <w:rFonts w:ascii="Times New Roman" w:hAnsi="Times New Roman" w:cs="Times New Roman"/>
          <w:sz w:val="24"/>
          <w:szCs w:val="24"/>
        </w:rPr>
        <w:t xml:space="preserve"> in the </w:t>
      </w:r>
      <w:r w:rsidR="003E2D6E" w:rsidRPr="00746BC2">
        <w:rPr>
          <w:rFonts w:ascii="Times New Roman" w:hAnsi="Times New Roman" w:cs="Times New Roman"/>
          <w:sz w:val="24"/>
          <w:szCs w:val="24"/>
        </w:rPr>
        <w:t>KESIP</w:t>
      </w:r>
      <w:r w:rsidR="00E4247E" w:rsidRPr="00746BC2">
        <w:rPr>
          <w:rFonts w:ascii="Times New Roman" w:hAnsi="Times New Roman" w:cs="Times New Roman"/>
          <w:sz w:val="24"/>
          <w:szCs w:val="24"/>
        </w:rPr>
        <w:t xml:space="preserve"> understand t</w:t>
      </w:r>
      <w:r w:rsidR="00757B12" w:rsidRPr="00746BC2">
        <w:rPr>
          <w:rFonts w:ascii="Times New Roman" w:hAnsi="Times New Roman" w:cs="Times New Roman"/>
          <w:sz w:val="24"/>
          <w:szCs w:val="24"/>
        </w:rPr>
        <w:t xml:space="preserve">he cultural preferences that </w:t>
      </w:r>
      <w:r w:rsidR="00757B12"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757B12"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have for dealing with disputes. </w:t>
      </w:r>
    </w:p>
    <w:p w14:paraId="68B83E2D" w14:textId="77777777" w:rsidR="00E4247E" w:rsidRPr="00746BC2" w:rsidRDefault="00E4247E">
      <w:pPr>
        <w:spacing w:after="0" w:line="240" w:lineRule="auto"/>
        <w:contextualSpacing/>
        <w:jc w:val="both"/>
        <w:rPr>
          <w:rFonts w:ascii="Times New Roman" w:hAnsi="Times New Roman" w:cs="Times New Roman"/>
          <w:sz w:val="24"/>
          <w:szCs w:val="24"/>
        </w:rPr>
      </w:pPr>
    </w:p>
    <w:p w14:paraId="7F3623A7" w14:textId="77777777" w:rsidR="00E4247E" w:rsidRPr="00746BC2" w:rsidRDefault="0010644A"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82" w:name="_Toc501602777"/>
      <w:bookmarkStart w:id="283" w:name="_Toc1112268"/>
      <w:bookmarkStart w:id="284" w:name="_Toc6913078"/>
      <w:r w:rsidRPr="00746BC2">
        <w:rPr>
          <w:rFonts w:ascii="Times New Roman" w:hAnsi="Times New Roman" w:cs="Times New Roman"/>
          <w:color w:val="auto"/>
          <w:szCs w:val="24"/>
        </w:rPr>
        <w:t xml:space="preserve">8.2.2 </w:t>
      </w:r>
      <w:r w:rsidR="00E4247E" w:rsidRPr="00746BC2">
        <w:rPr>
          <w:rFonts w:ascii="Times New Roman" w:hAnsi="Times New Roman" w:cs="Times New Roman"/>
          <w:color w:val="auto"/>
          <w:szCs w:val="24"/>
        </w:rPr>
        <w:t>Further Redress</w:t>
      </w:r>
      <w:r w:rsidR="00757B12" w:rsidRPr="00746BC2">
        <w:rPr>
          <w:rFonts w:ascii="Times New Roman" w:hAnsi="Times New Roman" w:cs="Times New Roman"/>
          <w:color w:val="auto"/>
          <w:szCs w:val="24"/>
        </w:rPr>
        <w:t xml:space="preserve"> </w:t>
      </w:r>
      <w:r w:rsidR="00E4247E" w:rsidRPr="00746BC2">
        <w:rPr>
          <w:rFonts w:ascii="Times New Roman" w:hAnsi="Times New Roman" w:cs="Times New Roman"/>
          <w:color w:val="auto"/>
          <w:szCs w:val="24"/>
        </w:rPr>
        <w:t>-</w:t>
      </w:r>
      <w:r w:rsidR="00757B12" w:rsidRPr="00746BC2">
        <w:rPr>
          <w:rFonts w:ascii="Times New Roman" w:hAnsi="Times New Roman" w:cs="Times New Roman"/>
          <w:color w:val="auto"/>
          <w:szCs w:val="24"/>
        </w:rPr>
        <w:t xml:space="preserve"> </w:t>
      </w:r>
      <w:r w:rsidR="00E4247E" w:rsidRPr="00746BC2">
        <w:rPr>
          <w:rFonts w:ascii="Times New Roman" w:hAnsi="Times New Roman" w:cs="Times New Roman"/>
          <w:color w:val="auto"/>
          <w:szCs w:val="24"/>
        </w:rPr>
        <w:t>Kenya Courts of Law</w:t>
      </w:r>
      <w:bookmarkEnd w:id="282"/>
      <w:bookmarkEnd w:id="283"/>
      <w:bookmarkEnd w:id="284"/>
    </w:p>
    <w:p w14:paraId="5B02BFAB" w14:textId="167A3454" w:rsidR="00E4247E" w:rsidRPr="00C17DF4" w:rsidRDefault="002E1CB2" w:rsidP="007E078A">
      <w:pPr>
        <w:pStyle w:val="BodyText"/>
        <w:spacing w:after="0" w:line="240" w:lineRule="auto"/>
        <w:contextualSpacing/>
        <w:jc w:val="both"/>
        <w:rPr>
          <w:rFonts w:ascii="Times New Roman" w:eastAsia="Times New Roman" w:hAnsi="Times New Roman" w:cs="Times New Roman"/>
          <w:sz w:val="24"/>
          <w:szCs w:val="24"/>
        </w:rPr>
      </w:pPr>
      <w:r w:rsidRPr="00746BC2">
        <w:t>1</w:t>
      </w:r>
      <w:r w:rsidR="006B55AC" w:rsidRPr="00746BC2">
        <w:t>5</w:t>
      </w:r>
      <w:r w:rsidR="00C410EA" w:rsidRPr="00746BC2">
        <w:t>3</w:t>
      </w:r>
      <w:r w:rsidR="00197CE7" w:rsidRPr="00746BC2">
        <w:t>.</w:t>
      </w:r>
      <w:r w:rsidR="00197CE7" w:rsidRPr="00746BC2">
        <w:tab/>
      </w:r>
      <w:r w:rsidR="00D24BCD" w:rsidRPr="00746BC2">
        <w:rPr>
          <w:rFonts w:ascii="Times New Roman" w:hAnsi="Times New Roman" w:cs="Times New Roman"/>
          <w:sz w:val="24"/>
          <w:szCs w:val="24"/>
        </w:rPr>
        <w:t xml:space="preserve">In addition to the project level </w:t>
      </w:r>
      <w:r w:rsidR="00230B03" w:rsidRPr="00746BC2">
        <w:rPr>
          <w:rFonts w:ascii="Times New Roman" w:hAnsi="Times New Roman" w:cs="Times New Roman"/>
          <w:sz w:val="24"/>
          <w:szCs w:val="24"/>
        </w:rPr>
        <w:t xml:space="preserve">grievance redress mechanisms, PAPs will also have recourse to the country’s judicial systems should they </w:t>
      </w:r>
      <w:r w:rsidR="00C5233F" w:rsidRPr="00746BC2">
        <w:rPr>
          <w:rFonts w:ascii="Times New Roman" w:hAnsi="Times New Roman" w:cs="Times New Roman"/>
          <w:sz w:val="24"/>
          <w:szCs w:val="24"/>
        </w:rPr>
        <w:t>wish to do so. In this regard,</w:t>
      </w:r>
      <w:r w:rsidR="00230B03" w:rsidRPr="00746BC2">
        <w:rPr>
          <w:rFonts w:ascii="Times New Roman" w:hAnsi="Times New Roman" w:cs="Times New Roman"/>
          <w:sz w:val="24"/>
          <w:szCs w:val="24"/>
        </w:rPr>
        <w:t xml:space="preserve"> </w:t>
      </w:r>
      <w:r w:rsidR="00C5233F" w:rsidRPr="00746BC2">
        <w:rPr>
          <w:rFonts w:ascii="Times New Roman" w:hAnsi="Times New Roman" w:cs="Times New Roman"/>
          <w:sz w:val="24"/>
          <w:szCs w:val="24"/>
        </w:rPr>
        <w:t>a</w:t>
      </w:r>
      <w:r w:rsidR="00E4247E" w:rsidRPr="00746BC2">
        <w:rPr>
          <w:rFonts w:ascii="Times New Roman" w:hAnsi="Times New Roman" w:cs="Times New Roman"/>
          <w:sz w:val="24"/>
          <w:szCs w:val="24"/>
        </w:rPr>
        <w:t xml:space="preserve">ll </w:t>
      </w:r>
      <w:r w:rsidR="00511D96" w:rsidRPr="00746BC2">
        <w:rPr>
          <w:rFonts w:ascii="Times New Roman" w:hAnsi="Times New Roman" w:cs="Times New Roman"/>
          <w:sz w:val="24"/>
          <w:szCs w:val="24"/>
        </w:rPr>
        <w:t xml:space="preserve">land or environmental related </w:t>
      </w:r>
      <w:r w:rsidR="00E4247E" w:rsidRPr="00746BC2">
        <w:rPr>
          <w:rFonts w:ascii="Times New Roman" w:hAnsi="Times New Roman" w:cs="Times New Roman"/>
          <w:sz w:val="24"/>
          <w:szCs w:val="24"/>
        </w:rPr>
        <w:t xml:space="preserve">grievances not resolved by the agreed internal levels described in </w:t>
      </w:r>
      <w:r w:rsidR="007B0E6D" w:rsidRPr="00746BC2">
        <w:rPr>
          <w:rFonts w:ascii="Times New Roman" w:hAnsi="Times New Roman" w:cs="Times New Roman"/>
          <w:sz w:val="24"/>
          <w:szCs w:val="24"/>
        </w:rPr>
        <w:t>8</w:t>
      </w:r>
      <w:r w:rsidR="00E4247E" w:rsidRPr="00746BC2">
        <w:rPr>
          <w:rFonts w:ascii="Times New Roman" w:hAnsi="Times New Roman" w:cs="Times New Roman"/>
          <w:sz w:val="24"/>
          <w:szCs w:val="24"/>
        </w:rPr>
        <w:t xml:space="preserve">.1.1 above or which the </w:t>
      </w:r>
      <w:r w:rsidR="00757B12"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757B12"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are dissatisfied with in terms of resolution</w:t>
      </w:r>
      <w:r w:rsidR="005E221F"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will be </w:t>
      </w:r>
      <w:r w:rsidR="00E200A1" w:rsidRPr="00746BC2">
        <w:rPr>
          <w:rFonts w:ascii="Times New Roman" w:hAnsi="Times New Roman" w:cs="Times New Roman"/>
          <w:sz w:val="24"/>
          <w:szCs w:val="24"/>
        </w:rPr>
        <w:t>channeled</w:t>
      </w:r>
      <w:r w:rsidR="00E4247E" w:rsidRPr="00746BC2">
        <w:rPr>
          <w:rFonts w:ascii="Times New Roman" w:hAnsi="Times New Roman" w:cs="Times New Roman"/>
          <w:sz w:val="24"/>
          <w:szCs w:val="24"/>
        </w:rPr>
        <w:t xml:space="preserve"> to the existing structures in Kenya for handling grievances</w:t>
      </w:r>
      <w:r w:rsidR="00815178"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which </w:t>
      </w:r>
      <w:r w:rsidR="00047FF8" w:rsidRPr="00746BC2">
        <w:rPr>
          <w:rFonts w:ascii="Times New Roman" w:hAnsi="Times New Roman" w:cs="Times New Roman"/>
          <w:sz w:val="24"/>
          <w:szCs w:val="24"/>
        </w:rPr>
        <w:t xml:space="preserve">include the </w:t>
      </w:r>
      <w:r w:rsidR="000117A8" w:rsidRPr="00746BC2">
        <w:rPr>
          <w:rFonts w:ascii="Times New Roman" w:hAnsi="Times New Roman" w:cs="Times New Roman"/>
          <w:sz w:val="24"/>
          <w:szCs w:val="24"/>
        </w:rPr>
        <w:t>courts of law and</w:t>
      </w:r>
      <w:r w:rsidR="00951823"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the Kenyan </w:t>
      </w:r>
      <w:r w:rsidR="000E3CB2" w:rsidRPr="00C17DF4">
        <w:rPr>
          <w:rFonts w:ascii="Times New Roman" w:hAnsi="Times New Roman" w:cs="Times New Roman"/>
          <w:sz w:val="24"/>
          <w:szCs w:val="24"/>
        </w:rPr>
        <w:t xml:space="preserve">Environmental and Land </w:t>
      </w:r>
      <w:r w:rsidR="00E4247E" w:rsidRPr="00C17DF4">
        <w:rPr>
          <w:rFonts w:ascii="Times New Roman" w:hAnsi="Times New Roman" w:cs="Times New Roman"/>
          <w:sz w:val="24"/>
          <w:szCs w:val="24"/>
        </w:rPr>
        <w:t>Courts</w:t>
      </w:r>
      <w:r w:rsidR="002C58DB" w:rsidRPr="00C17DF4">
        <w:rPr>
          <w:rFonts w:ascii="Times New Roman" w:hAnsi="Times New Roman" w:cs="Times New Roman"/>
          <w:sz w:val="24"/>
          <w:szCs w:val="24"/>
        </w:rPr>
        <w:t>,</w:t>
      </w:r>
      <w:r w:rsidR="00E4247E" w:rsidRPr="00C17DF4">
        <w:rPr>
          <w:rFonts w:ascii="Times New Roman" w:hAnsi="Times New Roman" w:cs="Times New Roman"/>
          <w:sz w:val="24"/>
          <w:szCs w:val="24"/>
        </w:rPr>
        <w:t xml:space="preserve"> </w:t>
      </w:r>
      <w:r w:rsidR="005A60C8" w:rsidRPr="00C17DF4">
        <w:rPr>
          <w:rFonts w:ascii="Times New Roman" w:hAnsi="Times New Roman" w:cs="Times New Roman"/>
          <w:sz w:val="24"/>
          <w:szCs w:val="24"/>
        </w:rPr>
        <w:t xml:space="preserve">whose mandate </w:t>
      </w:r>
      <w:r w:rsidR="00C410EA" w:rsidRPr="00C17DF4">
        <w:rPr>
          <w:rFonts w:ascii="Times New Roman" w:hAnsi="Times New Roman" w:cs="Times New Roman"/>
          <w:sz w:val="24"/>
          <w:szCs w:val="24"/>
        </w:rPr>
        <w:t>includes re</w:t>
      </w:r>
      <w:r w:rsidR="00FB36BA" w:rsidRPr="00C17DF4">
        <w:rPr>
          <w:rFonts w:ascii="Times New Roman" w:hAnsi="Times New Roman" w:cs="Times New Roman"/>
          <w:sz w:val="24"/>
          <w:szCs w:val="24"/>
        </w:rPr>
        <w:t>solving the following dispute</w:t>
      </w:r>
      <w:r w:rsidR="00C410EA" w:rsidRPr="00C17DF4">
        <w:rPr>
          <w:rFonts w:ascii="Times New Roman" w:hAnsi="Times New Roman" w:cs="Times New Roman"/>
          <w:sz w:val="24"/>
          <w:szCs w:val="24"/>
        </w:rPr>
        <w:t>s:</w:t>
      </w:r>
      <w:r w:rsidR="00E4247E" w:rsidRPr="00C17DF4">
        <w:rPr>
          <w:rFonts w:ascii="Times New Roman" w:hAnsi="Times New Roman" w:cs="Times New Roman"/>
          <w:sz w:val="24"/>
          <w:szCs w:val="24"/>
        </w:rPr>
        <w:t xml:space="preserve">  </w:t>
      </w:r>
    </w:p>
    <w:p w14:paraId="137FE2A8" w14:textId="77777777" w:rsidR="00FB36BA" w:rsidRPr="00C17DF4" w:rsidRDefault="00FB36BA" w:rsidP="009574F9">
      <w:pPr>
        <w:pStyle w:val="BodyText"/>
        <w:numPr>
          <w:ilvl w:val="0"/>
          <w:numId w:val="88"/>
        </w:numPr>
        <w:spacing w:after="0" w:line="240" w:lineRule="auto"/>
        <w:contextualSpacing/>
        <w:rPr>
          <w:rFonts w:ascii="Times New Roman" w:hAnsi="Times New Roman" w:cs="Times New Roman"/>
          <w:sz w:val="24"/>
          <w:szCs w:val="24"/>
        </w:rPr>
      </w:pPr>
      <w:bookmarkStart w:id="285" w:name="_Toc3540265"/>
      <w:r w:rsidRPr="00C17DF4">
        <w:rPr>
          <w:rFonts w:ascii="Times New Roman" w:hAnsi="Times New Roman" w:cs="Times New Roman"/>
          <w:sz w:val="24"/>
          <w:szCs w:val="24"/>
        </w:rPr>
        <w:t>Relating to environmental planning and protection, climate issues, land use planning, title, tenure, boundaries, rates, rents, valuations, mining, minerals and other natural resources;</w:t>
      </w:r>
      <w:bookmarkEnd w:id="285"/>
    </w:p>
    <w:p w14:paraId="2C271136" w14:textId="77777777" w:rsidR="00FB36BA" w:rsidRPr="00C17DF4" w:rsidRDefault="00FB36BA" w:rsidP="009574F9">
      <w:pPr>
        <w:pStyle w:val="BodyText"/>
        <w:numPr>
          <w:ilvl w:val="0"/>
          <w:numId w:val="88"/>
        </w:numPr>
        <w:spacing w:after="0" w:line="240" w:lineRule="auto"/>
        <w:contextualSpacing/>
        <w:rPr>
          <w:rFonts w:ascii="Times New Roman" w:hAnsi="Times New Roman" w:cs="Times New Roman"/>
          <w:sz w:val="24"/>
          <w:szCs w:val="24"/>
        </w:rPr>
      </w:pPr>
      <w:bookmarkStart w:id="286" w:name="_Toc3540266"/>
      <w:r w:rsidRPr="00C17DF4">
        <w:rPr>
          <w:rFonts w:ascii="Times New Roman" w:hAnsi="Times New Roman" w:cs="Times New Roman"/>
          <w:sz w:val="24"/>
          <w:szCs w:val="24"/>
        </w:rPr>
        <w:t>Relating to compulsory acquisition of land;</w:t>
      </w:r>
      <w:bookmarkEnd w:id="286"/>
      <w:r w:rsidRPr="00C17DF4">
        <w:rPr>
          <w:rFonts w:ascii="Times New Roman" w:hAnsi="Times New Roman" w:cs="Times New Roman"/>
          <w:sz w:val="24"/>
          <w:szCs w:val="24"/>
        </w:rPr>
        <w:t xml:space="preserve"> </w:t>
      </w:r>
    </w:p>
    <w:p w14:paraId="71CC17B6" w14:textId="77777777" w:rsidR="00FB36BA" w:rsidRPr="00C17DF4" w:rsidRDefault="00FB36BA" w:rsidP="009574F9">
      <w:pPr>
        <w:pStyle w:val="BodyText"/>
        <w:numPr>
          <w:ilvl w:val="0"/>
          <w:numId w:val="88"/>
        </w:numPr>
        <w:spacing w:after="0" w:line="240" w:lineRule="auto"/>
        <w:contextualSpacing/>
        <w:rPr>
          <w:rFonts w:ascii="Times New Roman" w:hAnsi="Times New Roman" w:cs="Times New Roman"/>
          <w:sz w:val="24"/>
          <w:szCs w:val="24"/>
        </w:rPr>
      </w:pPr>
      <w:bookmarkStart w:id="287" w:name="_Toc3540267"/>
      <w:r w:rsidRPr="00C17DF4">
        <w:rPr>
          <w:rFonts w:ascii="Times New Roman" w:hAnsi="Times New Roman" w:cs="Times New Roman"/>
          <w:sz w:val="24"/>
          <w:szCs w:val="24"/>
        </w:rPr>
        <w:t>Relating to land administration and management;</w:t>
      </w:r>
      <w:bookmarkEnd w:id="287"/>
      <w:r w:rsidRPr="00C17DF4">
        <w:rPr>
          <w:rFonts w:ascii="Times New Roman" w:hAnsi="Times New Roman" w:cs="Times New Roman"/>
          <w:sz w:val="24"/>
          <w:szCs w:val="24"/>
        </w:rPr>
        <w:t xml:space="preserve"> </w:t>
      </w:r>
    </w:p>
    <w:p w14:paraId="3DB68BD1" w14:textId="70A4C54C" w:rsidR="00FB36BA" w:rsidRPr="00C17DF4" w:rsidRDefault="00FB36BA" w:rsidP="009574F9">
      <w:pPr>
        <w:pStyle w:val="BodyText"/>
        <w:numPr>
          <w:ilvl w:val="0"/>
          <w:numId w:val="88"/>
        </w:numPr>
        <w:spacing w:after="0" w:line="240" w:lineRule="auto"/>
        <w:contextualSpacing/>
        <w:rPr>
          <w:rFonts w:ascii="Times New Roman" w:hAnsi="Times New Roman" w:cs="Times New Roman"/>
          <w:sz w:val="24"/>
          <w:szCs w:val="24"/>
        </w:rPr>
      </w:pPr>
      <w:bookmarkStart w:id="288" w:name="_Toc3540268"/>
      <w:r w:rsidRPr="00C17DF4">
        <w:rPr>
          <w:rFonts w:ascii="Times New Roman" w:hAnsi="Times New Roman" w:cs="Times New Roman"/>
          <w:sz w:val="24"/>
          <w:szCs w:val="24"/>
        </w:rPr>
        <w:t>Relating to public, private and community land and contracts; and</w:t>
      </w:r>
      <w:bookmarkEnd w:id="288"/>
    </w:p>
    <w:p w14:paraId="1F1E9D94" w14:textId="77777777" w:rsidR="00331B43" w:rsidRPr="00C17DF4" w:rsidRDefault="00FB36BA" w:rsidP="009574F9">
      <w:pPr>
        <w:pStyle w:val="BodyText"/>
        <w:numPr>
          <w:ilvl w:val="0"/>
          <w:numId w:val="88"/>
        </w:numPr>
        <w:spacing w:after="0" w:line="240" w:lineRule="auto"/>
        <w:contextualSpacing/>
        <w:rPr>
          <w:rFonts w:ascii="Times New Roman" w:hAnsi="Times New Roman" w:cs="Times New Roman"/>
          <w:sz w:val="24"/>
          <w:szCs w:val="24"/>
        </w:rPr>
      </w:pPr>
      <w:bookmarkStart w:id="289" w:name="_Toc3540269"/>
      <w:r w:rsidRPr="00C17DF4">
        <w:rPr>
          <w:rFonts w:ascii="Times New Roman" w:hAnsi="Times New Roman" w:cs="Times New Roman"/>
          <w:sz w:val="24"/>
          <w:szCs w:val="24"/>
        </w:rPr>
        <w:t>Any other dispute relating to environment and land.</w:t>
      </w:r>
      <w:bookmarkEnd w:id="289"/>
    </w:p>
    <w:p w14:paraId="4E44695B" w14:textId="77777777" w:rsidR="0019077E" w:rsidRPr="00C17DF4" w:rsidRDefault="0019077E"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90" w:name="_Toc501602778"/>
      <w:bookmarkStart w:id="291" w:name="_Toc1112269"/>
    </w:p>
    <w:p w14:paraId="749009A2" w14:textId="77777777" w:rsidR="00E4247E" w:rsidRPr="00746BC2" w:rsidRDefault="0010644A"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92" w:name="_Toc6913079"/>
      <w:r w:rsidRPr="00746BC2">
        <w:rPr>
          <w:rFonts w:ascii="Times New Roman" w:hAnsi="Times New Roman" w:cs="Times New Roman"/>
          <w:color w:val="auto"/>
          <w:szCs w:val="24"/>
        </w:rPr>
        <w:t xml:space="preserve">8.2.3 </w:t>
      </w:r>
      <w:r w:rsidR="00E4247E" w:rsidRPr="00746BC2">
        <w:rPr>
          <w:rFonts w:ascii="Times New Roman" w:hAnsi="Times New Roman" w:cs="Times New Roman"/>
          <w:color w:val="auto"/>
          <w:szCs w:val="24"/>
        </w:rPr>
        <w:t>Complaints</w:t>
      </w:r>
      <w:r w:rsidR="00757B12" w:rsidRPr="00746BC2">
        <w:rPr>
          <w:rFonts w:ascii="Times New Roman" w:hAnsi="Times New Roman" w:cs="Times New Roman"/>
          <w:color w:val="auto"/>
          <w:szCs w:val="24"/>
        </w:rPr>
        <w:t>’</w:t>
      </w:r>
      <w:r w:rsidR="00E4247E" w:rsidRPr="00746BC2">
        <w:rPr>
          <w:rFonts w:ascii="Times New Roman" w:hAnsi="Times New Roman" w:cs="Times New Roman"/>
          <w:color w:val="auto"/>
          <w:szCs w:val="24"/>
        </w:rPr>
        <w:t xml:space="preserve"> Pattern</w:t>
      </w:r>
      <w:bookmarkEnd w:id="290"/>
      <w:bookmarkEnd w:id="291"/>
      <w:bookmarkEnd w:id="292"/>
    </w:p>
    <w:p w14:paraId="54CE8802" w14:textId="51536256" w:rsidR="00E4247E" w:rsidRPr="00746BC2" w:rsidRDefault="002E1CB2" w:rsidP="00A2045B">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5</w:t>
      </w:r>
      <w:r w:rsidR="00C410EA" w:rsidRPr="00746BC2">
        <w:rPr>
          <w:rFonts w:ascii="Times New Roman" w:hAnsi="Times New Roman" w:cs="Times New Roman"/>
          <w:sz w:val="24"/>
          <w:szCs w:val="24"/>
        </w:rPr>
        <w:t>4</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If a</w:t>
      </w:r>
      <w:r w:rsidR="00815178" w:rsidRPr="00746BC2">
        <w:rPr>
          <w:rFonts w:ascii="Times New Roman" w:hAnsi="Times New Roman" w:cs="Times New Roman"/>
          <w:sz w:val="24"/>
          <w:szCs w:val="24"/>
        </w:rPr>
        <w:t xml:space="preserve"> pattern emerges in the</w:t>
      </w:r>
      <w:r w:rsidR="00E4247E" w:rsidRPr="00746BC2">
        <w:rPr>
          <w:rFonts w:ascii="Times New Roman" w:hAnsi="Times New Roman" w:cs="Times New Roman"/>
          <w:sz w:val="24"/>
          <w:szCs w:val="24"/>
        </w:rPr>
        <w:t xml:space="preserve"> complaint</w:t>
      </w:r>
      <w:r w:rsidR="00815178"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w:t>
      </w:r>
      <w:r w:rsidR="003E2D6E" w:rsidRPr="00746BC2">
        <w:rPr>
          <w:rFonts w:ascii="Times New Roman" w:hAnsi="Times New Roman" w:cs="Times New Roman"/>
          <w:sz w:val="24"/>
          <w:szCs w:val="24"/>
        </w:rPr>
        <w:t>KESIP</w:t>
      </w:r>
      <w:r w:rsidR="00757B12" w:rsidRPr="00746BC2">
        <w:rPr>
          <w:rFonts w:ascii="Times New Roman" w:hAnsi="Times New Roman" w:cs="Times New Roman"/>
          <w:sz w:val="24"/>
          <w:szCs w:val="24"/>
        </w:rPr>
        <w:t>, sub-c</w:t>
      </w:r>
      <w:r w:rsidR="00E4247E" w:rsidRPr="00746BC2">
        <w:rPr>
          <w:rFonts w:ascii="Times New Roman" w:hAnsi="Times New Roman" w:cs="Times New Roman"/>
          <w:sz w:val="24"/>
          <w:szCs w:val="24"/>
        </w:rPr>
        <w:t>ounty an</w:t>
      </w:r>
      <w:r w:rsidR="00757B12" w:rsidRPr="00746BC2">
        <w:rPr>
          <w:rFonts w:ascii="Times New Roman" w:hAnsi="Times New Roman" w:cs="Times New Roman"/>
          <w:sz w:val="24"/>
          <w:szCs w:val="24"/>
        </w:rPr>
        <w:t>d c</w:t>
      </w:r>
      <w:r w:rsidR="00E4247E" w:rsidRPr="00746BC2">
        <w:rPr>
          <w:rFonts w:ascii="Times New Roman" w:hAnsi="Times New Roman" w:cs="Times New Roman"/>
          <w:sz w:val="24"/>
          <w:szCs w:val="24"/>
        </w:rPr>
        <w:t>ounty administrations, with the traditional leaders will discuss possible remediation. The local leaders will be required to give advice concerning the nee</w:t>
      </w:r>
      <w:r w:rsidR="00757B12" w:rsidRPr="00746BC2">
        <w:rPr>
          <w:rFonts w:ascii="Times New Roman" w:hAnsi="Times New Roman" w:cs="Times New Roman"/>
          <w:sz w:val="24"/>
          <w:szCs w:val="24"/>
        </w:rPr>
        <w:t xml:space="preserve">d for revisions to procedures. </w:t>
      </w:r>
      <w:r w:rsidR="00E4247E" w:rsidRPr="00746BC2">
        <w:rPr>
          <w:rFonts w:ascii="Times New Roman" w:hAnsi="Times New Roman" w:cs="Times New Roman"/>
          <w:sz w:val="24"/>
          <w:szCs w:val="24"/>
        </w:rPr>
        <w:t xml:space="preserve">Once they agree on necessary </w:t>
      </w:r>
      <w:r w:rsidR="00E4247E" w:rsidRPr="00746BC2">
        <w:rPr>
          <w:rFonts w:ascii="Times New Roman" w:hAnsi="Times New Roman" w:cs="Times New Roman"/>
          <w:sz w:val="24"/>
          <w:szCs w:val="24"/>
        </w:rPr>
        <w:lastRenderedPageBreak/>
        <w:t xml:space="preserve">and appropriate changes, then a written description of the </w:t>
      </w:r>
      <w:r w:rsidR="00815178" w:rsidRPr="00746BC2">
        <w:rPr>
          <w:rFonts w:ascii="Times New Roman" w:hAnsi="Times New Roman" w:cs="Times New Roman"/>
          <w:sz w:val="24"/>
          <w:szCs w:val="24"/>
        </w:rPr>
        <w:t>revised</w:t>
      </w:r>
      <w:r w:rsidR="007D58F5" w:rsidRPr="00746BC2">
        <w:rPr>
          <w:rFonts w:ascii="Times New Roman" w:hAnsi="Times New Roman" w:cs="Times New Roman"/>
          <w:sz w:val="24"/>
          <w:szCs w:val="24"/>
        </w:rPr>
        <w:t xml:space="preserve"> process will be made.  </w:t>
      </w:r>
      <w:r w:rsidR="003E2D6E" w:rsidRPr="00746BC2">
        <w:rPr>
          <w:rFonts w:ascii="Times New Roman" w:hAnsi="Times New Roman" w:cs="Times New Roman"/>
          <w:sz w:val="24"/>
          <w:szCs w:val="24"/>
        </w:rPr>
        <w:t>KESIP</w:t>
      </w:r>
      <w:r w:rsidR="00E4247E" w:rsidRPr="00746BC2">
        <w:rPr>
          <w:rFonts w:ascii="Times New Roman" w:hAnsi="Times New Roman" w:cs="Times New Roman"/>
          <w:sz w:val="24"/>
          <w:szCs w:val="24"/>
        </w:rPr>
        <w:t>, re</w:t>
      </w:r>
      <w:r w:rsidR="00815178" w:rsidRPr="00746BC2">
        <w:rPr>
          <w:rFonts w:ascii="Times New Roman" w:hAnsi="Times New Roman" w:cs="Times New Roman"/>
          <w:sz w:val="24"/>
          <w:szCs w:val="24"/>
        </w:rPr>
        <w:t>gional and local administrators</w:t>
      </w:r>
      <w:r w:rsidR="00E4247E" w:rsidRPr="00746BC2">
        <w:rPr>
          <w:rFonts w:ascii="Times New Roman" w:hAnsi="Times New Roman" w:cs="Times New Roman"/>
          <w:sz w:val="24"/>
          <w:szCs w:val="24"/>
        </w:rPr>
        <w:t xml:space="preserve"> and the traditional leaders and representatives will be responsible for communicating any changes to future potential PAPs when the consultation process with them begins.</w:t>
      </w:r>
    </w:p>
    <w:p w14:paraId="12448DD2" w14:textId="77777777" w:rsidR="00E4247E" w:rsidRPr="00746BC2" w:rsidRDefault="00E4247E">
      <w:pPr>
        <w:spacing w:after="0" w:line="240" w:lineRule="auto"/>
        <w:jc w:val="both"/>
        <w:rPr>
          <w:rFonts w:ascii="Times New Roman" w:hAnsi="Times New Roman" w:cs="Times New Roman"/>
          <w:sz w:val="24"/>
          <w:szCs w:val="24"/>
        </w:rPr>
      </w:pPr>
    </w:p>
    <w:p w14:paraId="6B0163A3" w14:textId="754E1880" w:rsidR="00E4247E" w:rsidRPr="00746BC2" w:rsidRDefault="002E1CB2">
      <w:pPr>
        <w:pStyle w:val="Default"/>
        <w:jc w:val="both"/>
        <w:rPr>
          <w:color w:val="auto"/>
        </w:rPr>
      </w:pPr>
      <w:r w:rsidRPr="00746BC2">
        <w:rPr>
          <w:color w:val="auto"/>
        </w:rPr>
        <w:t>1</w:t>
      </w:r>
      <w:r w:rsidR="006B55AC" w:rsidRPr="00746BC2">
        <w:rPr>
          <w:color w:val="auto"/>
        </w:rPr>
        <w:t>5</w:t>
      </w:r>
      <w:r w:rsidR="0006389B" w:rsidRPr="00746BC2">
        <w:rPr>
          <w:color w:val="auto"/>
        </w:rPr>
        <w:t>5</w:t>
      </w:r>
      <w:r w:rsidR="00197CE7" w:rsidRPr="00746BC2">
        <w:rPr>
          <w:color w:val="auto"/>
        </w:rPr>
        <w:t>.</w:t>
      </w:r>
      <w:r w:rsidR="00197CE7" w:rsidRPr="00746BC2">
        <w:rPr>
          <w:color w:val="auto"/>
        </w:rPr>
        <w:tab/>
      </w:r>
      <w:r w:rsidR="00E4247E" w:rsidRPr="00746BC2">
        <w:rPr>
          <w:color w:val="auto"/>
        </w:rPr>
        <w:t xml:space="preserve">In selecting a grievance structure, the </w:t>
      </w:r>
      <w:r w:rsidR="00AC401F" w:rsidRPr="00746BC2">
        <w:rPr>
          <w:rFonts w:eastAsiaTheme="minorHAnsi"/>
          <w:color w:val="auto"/>
        </w:rPr>
        <w:t>IPs/</w:t>
      </w:r>
      <w:r w:rsidR="00772472" w:rsidRPr="00746BC2">
        <w:rPr>
          <w:rFonts w:eastAsiaTheme="minorHAnsi"/>
          <w:color w:val="auto"/>
        </w:rPr>
        <w:t>VMG</w:t>
      </w:r>
      <w:r w:rsidR="00AC401F" w:rsidRPr="00746BC2">
        <w:rPr>
          <w:rFonts w:eastAsiaTheme="minorHAnsi"/>
          <w:color w:val="auto"/>
        </w:rPr>
        <w:t>s</w:t>
      </w:r>
      <w:r w:rsidR="00E4247E" w:rsidRPr="00746BC2">
        <w:rPr>
          <w:color w:val="auto"/>
        </w:rPr>
        <w:t xml:space="preserve"> should </w:t>
      </w:r>
      <w:r w:rsidR="00B61679" w:rsidRPr="00746BC2">
        <w:rPr>
          <w:color w:val="auto"/>
        </w:rPr>
        <w:t>consider</w:t>
      </w:r>
      <w:r w:rsidR="00E4247E" w:rsidRPr="00746BC2">
        <w:rPr>
          <w:color w:val="auto"/>
        </w:rPr>
        <w:t xml:space="preserve"> their customary dispute settlement mechanisms, the availability of judicial recourse and the fact that it should be a structure considered by all stakeholders as independent and </w:t>
      </w:r>
      <w:r w:rsidR="00473A31" w:rsidRPr="00746BC2">
        <w:rPr>
          <w:color w:val="auto"/>
        </w:rPr>
        <w:t>capable of resolving issues</w:t>
      </w:r>
      <w:r w:rsidR="00E4247E" w:rsidRPr="00746BC2">
        <w:rPr>
          <w:color w:val="auto"/>
        </w:rPr>
        <w:t>.</w:t>
      </w:r>
    </w:p>
    <w:p w14:paraId="2F5866D1" w14:textId="77777777" w:rsidR="00E4247E" w:rsidRPr="00746BC2" w:rsidRDefault="00E4247E">
      <w:pPr>
        <w:pStyle w:val="Default"/>
        <w:jc w:val="both"/>
        <w:rPr>
          <w:color w:val="auto"/>
        </w:rPr>
      </w:pPr>
    </w:p>
    <w:p w14:paraId="6D6D2A7A" w14:textId="706753F1" w:rsidR="00E4247E" w:rsidRPr="00746BC2" w:rsidRDefault="002E1CB2">
      <w:pPr>
        <w:pStyle w:val="Default"/>
        <w:jc w:val="both"/>
        <w:rPr>
          <w:color w:val="auto"/>
        </w:rPr>
      </w:pPr>
      <w:r w:rsidRPr="00746BC2">
        <w:rPr>
          <w:color w:val="auto"/>
        </w:rPr>
        <w:t>1</w:t>
      </w:r>
      <w:r w:rsidR="0006389B" w:rsidRPr="00746BC2">
        <w:rPr>
          <w:color w:val="auto"/>
        </w:rPr>
        <w:t>56</w:t>
      </w:r>
      <w:r w:rsidR="00197CE7" w:rsidRPr="00746BC2">
        <w:rPr>
          <w:color w:val="auto"/>
        </w:rPr>
        <w:t>.</w:t>
      </w:r>
      <w:r w:rsidR="00197CE7" w:rsidRPr="00746BC2">
        <w:rPr>
          <w:color w:val="auto"/>
        </w:rPr>
        <w:tab/>
      </w:r>
      <w:r w:rsidR="00E4247E" w:rsidRPr="00746BC2">
        <w:rPr>
          <w:color w:val="auto"/>
        </w:rPr>
        <w:t xml:space="preserve">The aim will be to integrate both indigenous and corporate ways of resolving problems. Systems and procedures must adequately reflect </w:t>
      </w:r>
      <w:r w:rsidR="00AC401F" w:rsidRPr="00746BC2">
        <w:rPr>
          <w:rFonts w:eastAsiaTheme="minorHAnsi"/>
          <w:color w:val="auto"/>
        </w:rPr>
        <w:t>IPs/</w:t>
      </w:r>
      <w:r w:rsidR="00772472" w:rsidRPr="00746BC2">
        <w:rPr>
          <w:rFonts w:eastAsiaTheme="minorHAnsi"/>
          <w:color w:val="auto"/>
        </w:rPr>
        <w:t>VMG</w:t>
      </w:r>
      <w:r w:rsidR="00AC401F" w:rsidRPr="00746BC2">
        <w:rPr>
          <w:rFonts w:eastAsiaTheme="minorHAnsi"/>
          <w:color w:val="auto"/>
        </w:rPr>
        <w:t>s</w:t>
      </w:r>
      <w:r w:rsidR="00E4247E" w:rsidRPr="00746BC2">
        <w:rPr>
          <w:color w:val="auto"/>
        </w:rPr>
        <w:t xml:space="preserve"> preferences for direct or indirect interaction, negotiation, debate, dialogue, and application of indigenous traditional management and/or ceremony, with external agents to ensure mutually acceptable processes and outcomes.</w:t>
      </w:r>
    </w:p>
    <w:p w14:paraId="10038043" w14:textId="77777777" w:rsidR="00E4247E" w:rsidRPr="00746BC2" w:rsidRDefault="00E4247E">
      <w:pPr>
        <w:pStyle w:val="Default"/>
        <w:jc w:val="both"/>
        <w:rPr>
          <w:color w:val="auto"/>
        </w:rPr>
      </w:pPr>
    </w:p>
    <w:p w14:paraId="715C3A37" w14:textId="470C3A43" w:rsidR="00E4247E" w:rsidRPr="00746BC2" w:rsidRDefault="002E1CB2">
      <w:pPr>
        <w:pStyle w:val="Default"/>
        <w:jc w:val="both"/>
        <w:rPr>
          <w:color w:val="auto"/>
        </w:rPr>
      </w:pPr>
      <w:r w:rsidRPr="00746BC2">
        <w:rPr>
          <w:color w:val="auto"/>
        </w:rPr>
        <w:t>1</w:t>
      </w:r>
      <w:r w:rsidR="0006389B" w:rsidRPr="00746BC2">
        <w:rPr>
          <w:color w:val="auto"/>
        </w:rPr>
        <w:t>57</w:t>
      </w:r>
      <w:r w:rsidR="00197CE7" w:rsidRPr="00746BC2">
        <w:rPr>
          <w:color w:val="auto"/>
        </w:rPr>
        <w:t>.</w:t>
      </w:r>
      <w:r w:rsidR="00197CE7" w:rsidRPr="00746BC2">
        <w:rPr>
          <w:color w:val="auto"/>
        </w:rPr>
        <w:tab/>
      </w:r>
      <w:r w:rsidR="00AC401F" w:rsidRPr="00746BC2">
        <w:rPr>
          <w:color w:val="auto"/>
        </w:rPr>
        <w:t>Where a sub</w:t>
      </w:r>
      <w:r w:rsidR="00E4247E" w:rsidRPr="00746BC2">
        <w:rPr>
          <w:color w:val="auto"/>
        </w:rPr>
        <w:t>project is dealing with more than one</w:t>
      </w:r>
      <w:r w:rsidR="00815178" w:rsidRPr="00746BC2">
        <w:rPr>
          <w:color w:val="auto"/>
        </w:rPr>
        <w:t xml:space="preserve"> group of</w:t>
      </w:r>
      <w:r w:rsidR="00E4247E" w:rsidRPr="00746BC2">
        <w:rPr>
          <w:color w:val="auto"/>
        </w:rPr>
        <w:t xml:space="preserve"> </w:t>
      </w:r>
      <w:r w:rsidR="00AC401F" w:rsidRPr="00746BC2">
        <w:rPr>
          <w:rFonts w:eastAsiaTheme="minorHAnsi"/>
          <w:color w:val="auto"/>
        </w:rPr>
        <w:t>IP</w:t>
      </w:r>
      <w:r w:rsidR="00815178" w:rsidRPr="00746BC2">
        <w:rPr>
          <w:rFonts w:eastAsiaTheme="minorHAnsi"/>
          <w:color w:val="auto"/>
        </w:rPr>
        <w:t>s</w:t>
      </w:r>
      <w:r w:rsidR="00AC401F" w:rsidRPr="00746BC2">
        <w:rPr>
          <w:rFonts w:eastAsiaTheme="minorHAnsi"/>
          <w:color w:val="auto"/>
        </w:rPr>
        <w:t>/</w:t>
      </w:r>
      <w:r w:rsidR="00772472" w:rsidRPr="00746BC2">
        <w:rPr>
          <w:rFonts w:eastAsiaTheme="minorHAnsi"/>
          <w:color w:val="auto"/>
        </w:rPr>
        <w:t>VMG</w:t>
      </w:r>
      <w:r w:rsidR="00815178" w:rsidRPr="00746BC2">
        <w:rPr>
          <w:rFonts w:eastAsiaTheme="minorHAnsi"/>
          <w:color w:val="auto"/>
        </w:rPr>
        <w:t>s</w:t>
      </w:r>
      <w:r w:rsidR="00E4247E" w:rsidRPr="00746BC2">
        <w:rPr>
          <w:color w:val="auto"/>
        </w:rPr>
        <w:t>, there may well be multiple culturally appropriate methods for dealing with problems by different interests.  Given the often-marked differences between project and indigenous cultures, it is highly desirable to utilize processes that focus on dialogue, building cross-cultural understanding and through this, finding mutually agreeable solutions. Such approaches are more equitable and, on a practical level, are more likely to facilitate viable, long-term resolution of community issues and concerns.</w:t>
      </w:r>
    </w:p>
    <w:p w14:paraId="7A3252CD" w14:textId="77777777" w:rsidR="00331B43" w:rsidRPr="00746BC2" w:rsidRDefault="00331B43">
      <w:pPr>
        <w:pStyle w:val="Default"/>
        <w:jc w:val="both"/>
        <w:rPr>
          <w:color w:val="auto"/>
        </w:rPr>
      </w:pPr>
    </w:p>
    <w:p w14:paraId="779F885E" w14:textId="77777777" w:rsidR="00331B43" w:rsidRPr="00746BC2" w:rsidRDefault="0010644A" w:rsidP="0075305E">
      <w:pPr>
        <w:pStyle w:val="Heading3"/>
        <w:numPr>
          <w:ilvl w:val="0"/>
          <w:numId w:val="0"/>
        </w:numPr>
        <w:spacing w:before="0" w:line="240" w:lineRule="auto"/>
        <w:ind w:left="720" w:hanging="720"/>
        <w:rPr>
          <w:rFonts w:ascii="Times New Roman" w:hAnsi="Times New Roman" w:cs="Times New Roman"/>
          <w:color w:val="auto"/>
          <w:szCs w:val="24"/>
        </w:rPr>
      </w:pPr>
      <w:bookmarkStart w:id="293" w:name="_Toc335308408"/>
      <w:bookmarkStart w:id="294" w:name="_Toc501602779"/>
      <w:bookmarkStart w:id="295" w:name="_Toc1112270"/>
      <w:bookmarkStart w:id="296" w:name="_Toc6913080"/>
      <w:r w:rsidRPr="00746BC2">
        <w:rPr>
          <w:rFonts w:ascii="Times New Roman" w:hAnsi="Times New Roman" w:cs="Times New Roman"/>
          <w:color w:val="auto"/>
          <w:szCs w:val="24"/>
        </w:rPr>
        <w:t xml:space="preserve">8.2.4 </w:t>
      </w:r>
      <w:r w:rsidR="00E4247E" w:rsidRPr="00746BC2">
        <w:rPr>
          <w:rFonts w:ascii="Times New Roman" w:hAnsi="Times New Roman" w:cs="Times New Roman"/>
          <w:color w:val="auto"/>
          <w:szCs w:val="24"/>
        </w:rPr>
        <w:t>Grievance Log</w:t>
      </w:r>
      <w:bookmarkStart w:id="297" w:name="_Toc335308409"/>
      <w:bookmarkEnd w:id="293"/>
      <w:bookmarkEnd w:id="294"/>
      <w:bookmarkEnd w:id="295"/>
      <w:bookmarkEnd w:id="296"/>
    </w:p>
    <w:p w14:paraId="3E3F6EC4" w14:textId="250F85B3" w:rsidR="00E4247E" w:rsidRPr="00746BC2" w:rsidRDefault="003A576D" w:rsidP="00A2045B">
      <w:pPr>
        <w:spacing w:after="0" w:line="240" w:lineRule="auto"/>
        <w:jc w:val="both"/>
        <w:rPr>
          <w:rFonts w:ascii="Times New Roman" w:hAnsi="Times New Roman" w:cs="Times New Roman"/>
          <w:b/>
          <w:i/>
          <w:sz w:val="24"/>
          <w:szCs w:val="24"/>
        </w:rPr>
      </w:pPr>
      <w:r w:rsidRPr="00746BC2">
        <w:rPr>
          <w:rFonts w:ascii="Times New Roman" w:hAnsi="Times New Roman" w:cs="Times New Roman"/>
          <w:sz w:val="24"/>
          <w:szCs w:val="24"/>
        </w:rPr>
        <w:t>1</w:t>
      </w:r>
      <w:r w:rsidR="0006389B" w:rsidRPr="00746BC2">
        <w:rPr>
          <w:rFonts w:ascii="Times New Roman" w:hAnsi="Times New Roman" w:cs="Times New Roman"/>
          <w:sz w:val="24"/>
          <w:szCs w:val="24"/>
        </w:rPr>
        <w:t>58</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b/>
          <w:i/>
          <w:sz w:val="24"/>
          <w:szCs w:val="24"/>
        </w:rPr>
        <w:t>Documentation and Recording</w:t>
      </w:r>
      <w:bookmarkEnd w:id="297"/>
      <w:r w:rsidR="00AC401F" w:rsidRPr="00746BC2">
        <w:rPr>
          <w:rFonts w:ascii="Times New Roman" w:hAnsi="Times New Roman" w:cs="Times New Roman"/>
          <w:b/>
          <w:i/>
          <w:sz w:val="24"/>
          <w:szCs w:val="24"/>
        </w:rPr>
        <w:t xml:space="preserve">: </w:t>
      </w:r>
      <w:r w:rsidR="00E4247E" w:rsidRPr="00746BC2">
        <w:rPr>
          <w:rFonts w:ascii="Times New Roman" w:hAnsi="Times New Roman" w:cs="Times New Roman"/>
          <w:sz w:val="24"/>
          <w:szCs w:val="24"/>
        </w:rPr>
        <w:t>Documentation of complaints and grievances is important, including those that are communicated informally and orally. These should be logged, assessed, assigned to an individual for management, tracked and closed out or “signed off” when resolved</w:t>
      </w:r>
      <w:r w:rsidR="00CF3B93" w:rsidRPr="00746BC2">
        <w:rPr>
          <w:rFonts w:ascii="Times New Roman" w:hAnsi="Times New Roman" w:cs="Times New Roman"/>
          <w:sz w:val="24"/>
          <w:szCs w:val="24"/>
        </w:rPr>
        <w:t>. These should be done</w:t>
      </w:r>
      <w:r w:rsidR="00E4247E" w:rsidRPr="00746BC2">
        <w:rPr>
          <w:rFonts w:ascii="Times New Roman" w:hAnsi="Times New Roman" w:cs="Times New Roman"/>
          <w:sz w:val="24"/>
          <w:szCs w:val="24"/>
        </w:rPr>
        <w:t xml:space="preserve"> ideally with the complainant(s) being consulted, where appropriate, a</w:t>
      </w:r>
      <w:r w:rsidR="00CF3B93" w:rsidRPr="00746BC2">
        <w:rPr>
          <w:rFonts w:ascii="Times New Roman" w:hAnsi="Times New Roman" w:cs="Times New Roman"/>
          <w:sz w:val="24"/>
          <w:szCs w:val="24"/>
        </w:rPr>
        <w:t xml:space="preserve">nd informed of the resolution. </w:t>
      </w:r>
      <w:r w:rsidR="00E4247E" w:rsidRPr="00746BC2">
        <w:rPr>
          <w:rFonts w:ascii="Times New Roman" w:hAnsi="Times New Roman" w:cs="Times New Roman"/>
          <w:sz w:val="24"/>
          <w:szCs w:val="24"/>
        </w:rPr>
        <w:t>Records provide a way of understanding patterns and trends in complaints, disputes and grievances over time.  While transparency should be maintained – for example, through regular reports on issues raised and rates of resolution – provision should also be made for confidentiality of information or anonymity of the complainant(s) whenever necessary.</w:t>
      </w:r>
    </w:p>
    <w:p w14:paraId="22892F58" w14:textId="77777777" w:rsidR="00E4247E" w:rsidRPr="00746BC2" w:rsidRDefault="00E4247E">
      <w:pPr>
        <w:autoSpaceDE w:val="0"/>
        <w:autoSpaceDN w:val="0"/>
        <w:adjustRightInd w:val="0"/>
        <w:spacing w:after="0" w:line="240" w:lineRule="auto"/>
        <w:jc w:val="both"/>
        <w:rPr>
          <w:rFonts w:ascii="Times New Roman" w:hAnsi="Times New Roman" w:cs="Times New Roman"/>
          <w:sz w:val="24"/>
          <w:szCs w:val="24"/>
        </w:rPr>
      </w:pPr>
    </w:p>
    <w:p w14:paraId="03EA0A28" w14:textId="28FE24A2" w:rsidR="00E4247E" w:rsidRPr="00746BC2" w:rsidRDefault="002E1CB2">
      <w:pPr>
        <w:autoSpaceDE w:val="0"/>
        <w:autoSpaceDN w:val="0"/>
        <w:adjustRightInd w:val="0"/>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1</w:t>
      </w:r>
      <w:r w:rsidR="0006389B" w:rsidRPr="00746BC2">
        <w:rPr>
          <w:rFonts w:ascii="Times New Roman" w:hAnsi="Times New Roman" w:cs="Times New Roman"/>
          <w:sz w:val="24"/>
          <w:szCs w:val="24"/>
        </w:rPr>
        <w:t>59</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A grievance log will be established by the </w:t>
      </w:r>
      <w:r w:rsidR="003E2D6E" w:rsidRPr="00746BC2">
        <w:rPr>
          <w:rFonts w:ascii="Times New Roman" w:hAnsi="Times New Roman" w:cs="Times New Roman"/>
          <w:sz w:val="24"/>
          <w:szCs w:val="24"/>
        </w:rPr>
        <w:t>KESIP</w:t>
      </w:r>
      <w:r w:rsidR="007D58F5" w:rsidRPr="00746BC2">
        <w:rPr>
          <w:rFonts w:ascii="Times New Roman" w:hAnsi="Times New Roman" w:cs="Times New Roman"/>
          <w:sz w:val="24"/>
          <w:szCs w:val="24"/>
        </w:rPr>
        <w:t xml:space="preserve"> team</w:t>
      </w:r>
      <w:r w:rsidR="00E4247E" w:rsidRPr="00746BC2">
        <w:rPr>
          <w:rFonts w:ascii="Times New Roman" w:hAnsi="Times New Roman" w:cs="Times New Roman"/>
          <w:sz w:val="24"/>
          <w:szCs w:val="24"/>
        </w:rPr>
        <w:t xml:space="preserve"> and copies of the records kept with all the relevant</w:t>
      </w:r>
      <w:r w:rsidR="00AD031C" w:rsidRPr="00746BC2">
        <w:rPr>
          <w:rFonts w:ascii="Times New Roman" w:hAnsi="Times New Roman" w:cs="Times New Roman"/>
          <w:sz w:val="24"/>
          <w:szCs w:val="24"/>
        </w:rPr>
        <w:t xml:space="preserve"> authorities at the county, sub-county and v</w:t>
      </w:r>
      <w:r w:rsidR="00E4247E" w:rsidRPr="00746BC2">
        <w:rPr>
          <w:rFonts w:ascii="Times New Roman" w:hAnsi="Times New Roman" w:cs="Times New Roman"/>
          <w:sz w:val="24"/>
          <w:szCs w:val="24"/>
        </w:rPr>
        <w:t>illage level</w:t>
      </w:r>
      <w:r w:rsidR="00AD031C"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and will be used in monitoring of complaints and grievances.</w:t>
      </w:r>
    </w:p>
    <w:p w14:paraId="44944313" w14:textId="77777777" w:rsidR="00E4247E" w:rsidRPr="00746BC2" w:rsidRDefault="00E4247E">
      <w:pPr>
        <w:spacing w:after="0" w:line="240" w:lineRule="auto"/>
        <w:jc w:val="both"/>
        <w:rPr>
          <w:rFonts w:ascii="Times New Roman" w:hAnsi="Times New Roman" w:cs="Times New Roman"/>
          <w:sz w:val="24"/>
          <w:szCs w:val="24"/>
        </w:rPr>
      </w:pPr>
    </w:p>
    <w:p w14:paraId="06DDFFA1" w14:textId="3B2403F7" w:rsidR="00E4247E" w:rsidRPr="00746BC2" w:rsidRDefault="002E1CB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6</w:t>
      </w:r>
      <w:r w:rsidR="0006389B" w:rsidRPr="00746BC2">
        <w:rPr>
          <w:rFonts w:ascii="Times New Roman" w:hAnsi="Times New Roman" w:cs="Times New Roman"/>
          <w:sz w:val="24"/>
          <w:szCs w:val="24"/>
        </w:rPr>
        <w:t>0</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CF3B93" w:rsidRPr="00746BC2">
        <w:rPr>
          <w:rFonts w:ascii="Times New Roman" w:hAnsi="Times New Roman" w:cs="Times New Roman"/>
          <w:sz w:val="24"/>
          <w:szCs w:val="24"/>
        </w:rPr>
        <w:t>In each sub</w:t>
      </w:r>
      <w:r w:rsidR="00E4247E" w:rsidRPr="00746BC2">
        <w:rPr>
          <w:rFonts w:ascii="Times New Roman" w:hAnsi="Times New Roman" w:cs="Times New Roman"/>
          <w:sz w:val="24"/>
          <w:szCs w:val="24"/>
        </w:rPr>
        <w:t xml:space="preserve">project investment, the </w:t>
      </w:r>
      <w:r w:rsidR="004F383D" w:rsidRPr="00746BC2">
        <w:rPr>
          <w:rFonts w:ascii="Times New Roman" w:hAnsi="Times New Roman" w:cs="Times New Roman"/>
          <w:sz w:val="24"/>
          <w:szCs w:val="24"/>
        </w:rPr>
        <w:t>implementing agency</w:t>
      </w:r>
      <w:r w:rsidR="00E4247E" w:rsidRPr="00746BC2">
        <w:rPr>
          <w:rFonts w:ascii="Times New Roman" w:hAnsi="Times New Roman" w:cs="Times New Roman"/>
          <w:sz w:val="24"/>
          <w:szCs w:val="24"/>
        </w:rPr>
        <w:t xml:space="preserve"> will appoint a </w:t>
      </w:r>
      <w:r w:rsidR="004F383D" w:rsidRPr="00746BC2">
        <w:rPr>
          <w:rFonts w:ascii="Times New Roman" w:hAnsi="Times New Roman" w:cs="Times New Roman"/>
          <w:sz w:val="24"/>
          <w:szCs w:val="24"/>
        </w:rPr>
        <w:t>IPs/</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s</w:t>
      </w:r>
      <w:r w:rsidR="004F383D"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Project Liaison Officer (PLO)</w:t>
      </w:r>
      <w:r w:rsidR="00AD031C"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who will ensure that each complaint has an individual reference number, and is appropriately tracked and recorded actions are completed. The log also contains a record of the person responsible for an individual complaint, and records dates for the following events:</w:t>
      </w:r>
    </w:p>
    <w:p w14:paraId="0DA48128" w14:textId="77777777" w:rsidR="00E4247E" w:rsidRPr="00746BC2" w:rsidRDefault="00E4247E">
      <w:pPr>
        <w:pStyle w:val="ListParagraph"/>
        <w:numPr>
          <w:ilvl w:val="0"/>
          <w:numId w:val="46"/>
        </w:numPr>
        <w:spacing w:before="0" w:after="0" w:line="240" w:lineRule="auto"/>
        <w:rPr>
          <w:rFonts w:ascii="Times New Roman" w:eastAsia="BookAntiqua" w:hAnsi="Times New Roman" w:cs="Times New Roman"/>
          <w:szCs w:val="24"/>
        </w:rPr>
      </w:pPr>
      <w:r w:rsidRPr="00746BC2">
        <w:rPr>
          <w:rFonts w:ascii="Times New Roman" w:eastAsia="BookAntiqua" w:hAnsi="Times New Roman" w:cs="Times New Roman"/>
          <w:szCs w:val="24"/>
        </w:rPr>
        <w:t>Date the complaint was reported;</w:t>
      </w:r>
    </w:p>
    <w:p w14:paraId="7AFBA1D0" w14:textId="77777777" w:rsidR="00E4247E" w:rsidRPr="00746BC2" w:rsidRDefault="00E4247E">
      <w:pPr>
        <w:pStyle w:val="ListParagraph"/>
        <w:numPr>
          <w:ilvl w:val="0"/>
          <w:numId w:val="46"/>
        </w:numPr>
        <w:spacing w:before="0" w:after="0" w:line="240" w:lineRule="auto"/>
        <w:rPr>
          <w:rFonts w:ascii="Times New Roman" w:eastAsia="BookAntiqua" w:hAnsi="Times New Roman" w:cs="Times New Roman"/>
          <w:szCs w:val="24"/>
        </w:rPr>
      </w:pPr>
      <w:r w:rsidRPr="00746BC2">
        <w:rPr>
          <w:rFonts w:ascii="Times New Roman" w:eastAsia="BookAntiqua" w:hAnsi="Times New Roman" w:cs="Times New Roman"/>
          <w:szCs w:val="24"/>
        </w:rPr>
        <w:t>Date the grievance log was uploaded onto the project database;</w:t>
      </w:r>
    </w:p>
    <w:p w14:paraId="227B90F1" w14:textId="553CC17D" w:rsidR="00E4247E" w:rsidRPr="00746BC2" w:rsidRDefault="00E4247E">
      <w:pPr>
        <w:pStyle w:val="ListParagraph"/>
        <w:numPr>
          <w:ilvl w:val="0"/>
          <w:numId w:val="46"/>
        </w:numPr>
        <w:spacing w:before="0" w:after="0" w:line="240" w:lineRule="auto"/>
        <w:rPr>
          <w:rFonts w:ascii="Times New Roman" w:eastAsia="BookAntiqua" w:hAnsi="Times New Roman" w:cs="Times New Roman"/>
          <w:szCs w:val="24"/>
        </w:rPr>
      </w:pPr>
      <w:r w:rsidRPr="00746BC2">
        <w:rPr>
          <w:rFonts w:ascii="Times New Roman" w:eastAsia="BookAntiqua" w:hAnsi="Times New Roman" w:cs="Times New Roman"/>
          <w:szCs w:val="24"/>
        </w:rPr>
        <w:t>Date information on proposed corrective action</w:t>
      </w:r>
      <w:r w:rsidR="004F383D" w:rsidRPr="00746BC2">
        <w:rPr>
          <w:rFonts w:ascii="Times New Roman" w:eastAsia="BookAntiqua" w:hAnsi="Times New Roman" w:cs="Times New Roman"/>
          <w:szCs w:val="24"/>
        </w:rPr>
        <w:t xml:space="preserve"> was</w:t>
      </w:r>
      <w:r w:rsidRPr="00746BC2">
        <w:rPr>
          <w:rFonts w:ascii="Times New Roman" w:eastAsia="BookAntiqua" w:hAnsi="Times New Roman" w:cs="Times New Roman"/>
          <w:szCs w:val="24"/>
        </w:rPr>
        <w:t xml:space="preserve"> sent to complainant (if appropriate);</w:t>
      </w:r>
    </w:p>
    <w:p w14:paraId="79742213" w14:textId="77777777" w:rsidR="00E4247E" w:rsidRPr="00746BC2" w:rsidRDefault="00E4247E">
      <w:pPr>
        <w:pStyle w:val="ListParagraph"/>
        <w:numPr>
          <w:ilvl w:val="0"/>
          <w:numId w:val="46"/>
        </w:numPr>
        <w:spacing w:before="0" w:after="0" w:line="240" w:lineRule="auto"/>
        <w:rPr>
          <w:rFonts w:ascii="Times New Roman" w:eastAsia="BookAntiqua" w:hAnsi="Times New Roman" w:cs="Times New Roman"/>
          <w:szCs w:val="24"/>
        </w:rPr>
      </w:pPr>
      <w:r w:rsidRPr="00746BC2">
        <w:rPr>
          <w:rFonts w:ascii="Times New Roman" w:eastAsia="BookAntiqua" w:hAnsi="Times New Roman" w:cs="Times New Roman"/>
          <w:szCs w:val="24"/>
        </w:rPr>
        <w:t>The date the complaint was closed out; and</w:t>
      </w:r>
    </w:p>
    <w:p w14:paraId="774C1967" w14:textId="16D7BCD1" w:rsidR="00E4247E" w:rsidRPr="00746BC2" w:rsidRDefault="00E4247E">
      <w:pPr>
        <w:pStyle w:val="ListParagraph"/>
        <w:numPr>
          <w:ilvl w:val="0"/>
          <w:numId w:val="46"/>
        </w:numPr>
        <w:spacing w:before="0" w:after="0" w:line="240" w:lineRule="auto"/>
        <w:rPr>
          <w:rFonts w:ascii="Times New Roman" w:eastAsia="BookAntiqua" w:hAnsi="Times New Roman" w:cs="Times New Roman"/>
          <w:szCs w:val="24"/>
        </w:rPr>
      </w:pPr>
      <w:r w:rsidRPr="00746BC2">
        <w:rPr>
          <w:rFonts w:ascii="Times New Roman" w:eastAsia="BookAntiqua" w:hAnsi="Times New Roman" w:cs="Times New Roman"/>
          <w:szCs w:val="24"/>
        </w:rPr>
        <w:t xml:space="preserve">Date response was sent to </w:t>
      </w:r>
      <w:r w:rsidR="004F383D" w:rsidRPr="00746BC2">
        <w:rPr>
          <w:rFonts w:ascii="Times New Roman" w:eastAsia="BookAntiqua" w:hAnsi="Times New Roman" w:cs="Times New Roman"/>
          <w:szCs w:val="24"/>
        </w:rPr>
        <w:t xml:space="preserve">the </w:t>
      </w:r>
      <w:r w:rsidRPr="00746BC2">
        <w:rPr>
          <w:rFonts w:ascii="Times New Roman" w:eastAsia="BookAntiqua" w:hAnsi="Times New Roman" w:cs="Times New Roman"/>
          <w:szCs w:val="24"/>
        </w:rPr>
        <w:t>complainant.</w:t>
      </w:r>
    </w:p>
    <w:p w14:paraId="3D7770D7" w14:textId="77777777" w:rsidR="00E4247E" w:rsidRPr="00746BC2" w:rsidRDefault="00E4247E">
      <w:pPr>
        <w:spacing w:after="0" w:line="240" w:lineRule="auto"/>
        <w:jc w:val="both"/>
        <w:rPr>
          <w:rFonts w:ascii="Times New Roman" w:hAnsi="Times New Roman" w:cs="Times New Roman"/>
          <w:b/>
          <w:i/>
          <w:sz w:val="24"/>
          <w:szCs w:val="24"/>
        </w:rPr>
      </w:pPr>
      <w:bookmarkStart w:id="298" w:name="_Toc335308410"/>
    </w:p>
    <w:p w14:paraId="2A9BBD73" w14:textId="406D1003" w:rsidR="00E4247E" w:rsidRPr="00746BC2" w:rsidRDefault="002E1CB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lastRenderedPageBreak/>
        <w:t>1</w:t>
      </w:r>
      <w:r w:rsidR="006B55AC" w:rsidRPr="00746BC2">
        <w:rPr>
          <w:rFonts w:ascii="Times New Roman" w:hAnsi="Times New Roman" w:cs="Times New Roman"/>
          <w:sz w:val="24"/>
          <w:szCs w:val="24"/>
        </w:rPr>
        <w:t>6</w:t>
      </w:r>
      <w:r w:rsidR="00546E11" w:rsidRPr="00746BC2">
        <w:rPr>
          <w:rFonts w:ascii="Times New Roman" w:hAnsi="Times New Roman" w:cs="Times New Roman"/>
          <w:sz w:val="24"/>
          <w:szCs w:val="24"/>
        </w:rPr>
        <w:t>1</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b/>
          <w:i/>
          <w:sz w:val="24"/>
          <w:szCs w:val="24"/>
        </w:rPr>
        <w:t>Responding to complaints</w:t>
      </w:r>
      <w:bookmarkEnd w:id="298"/>
      <w:r w:rsidR="00AD031C" w:rsidRPr="00746BC2">
        <w:rPr>
          <w:rFonts w:ascii="Times New Roman" w:hAnsi="Times New Roman" w:cs="Times New Roman"/>
          <w:b/>
          <w:i/>
          <w:sz w:val="24"/>
          <w:szCs w:val="24"/>
        </w:rPr>
        <w:t xml:space="preserve">: </w:t>
      </w:r>
      <w:r w:rsidR="0078254E" w:rsidRPr="00746BC2">
        <w:rPr>
          <w:rFonts w:ascii="Times New Roman" w:hAnsi="Times New Roman" w:cs="Times New Roman"/>
          <w:sz w:val="24"/>
          <w:szCs w:val="24"/>
        </w:rPr>
        <w:t xml:space="preserve">Once parties agree on the procedures </w:t>
      </w:r>
      <w:r w:rsidR="00E4247E" w:rsidRPr="00746BC2">
        <w:rPr>
          <w:rFonts w:ascii="Times New Roman" w:hAnsi="Times New Roman" w:cs="Times New Roman"/>
          <w:sz w:val="24"/>
          <w:szCs w:val="24"/>
        </w:rPr>
        <w:t>– such as an apology, compensation or an adjustment to operations – an action plan should be formalized and implemented. Depending on the issue, responses may vary from a single task to a program of work that involves different parts of the operation. Effective responses will also include engagement with parties involved to ensure that the response continues to be appropriate and understood. Communities should also be advised of the close</w:t>
      </w:r>
      <w:r w:rsidR="00546E11"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out of the issue and what has been done to achieve it.  This feedback provides an opportunity for the PIU to demonstrate that it </w:t>
      </w:r>
      <w:r w:rsidR="00546E11" w:rsidRPr="00746BC2">
        <w:rPr>
          <w:rFonts w:ascii="Times New Roman" w:hAnsi="Times New Roman" w:cs="Times New Roman"/>
          <w:sz w:val="24"/>
          <w:szCs w:val="24"/>
        </w:rPr>
        <w:t xml:space="preserve">is responsive since it </w:t>
      </w:r>
      <w:r w:rsidR="00E4247E" w:rsidRPr="00746BC2">
        <w:rPr>
          <w:rFonts w:ascii="Times New Roman" w:hAnsi="Times New Roman" w:cs="Times New Roman"/>
          <w:sz w:val="24"/>
          <w:szCs w:val="24"/>
        </w:rPr>
        <w:t>has addressed the issue</w:t>
      </w:r>
      <w:r w:rsidR="00546E11"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as well as confirming that the community considers the response</w:t>
      </w:r>
      <w:r w:rsidR="0078254E"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satisfactory and the matter closed.</w:t>
      </w:r>
      <w:bookmarkStart w:id="299" w:name="_Toc335308411"/>
    </w:p>
    <w:p w14:paraId="4747D23B" w14:textId="77777777" w:rsidR="009574F9" w:rsidRPr="00746BC2" w:rsidRDefault="009574F9">
      <w:pPr>
        <w:spacing w:after="0" w:line="240" w:lineRule="auto"/>
        <w:jc w:val="both"/>
        <w:rPr>
          <w:rFonts w:ascii="Times New Roman" w:hAnsi="Times New Roman" w:cs="Times New Roman"/>
          <w:b/>
          <w:i/>
          <w:sz w:val="24"/>
          <w:szCs w:val="24"/>
        </w:rPr>
      </w:pPr>
    </w:p>
    <w:p w14:paraId="33BFBF11" w14:textId="6FB8FC96" w:rsidR="00E4247E" w:rsidRPr="00746BC2" w:rsidRDefault="002E1CB2">
      <w:pPr>
        <w:spacing w:after="0" w:line="240" w:lineRule="auto"/>
        <w:jc w:val="both"/>
        <w:rPr>
          <w:rFonts w:ascii="Times New Roman" w:hAnsi="Times New Roman" w:cs="Times New Roman"/>
          <w:b/>
          <w:i/>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6</w:t>
      </w:r>
      <w:r w:rsidR="00546E11" w:rsidRPr="00746BC2">
        <w:rPr>
          <w:rFonts w:ascii="Times New Roman" w:hAnsi="Times New Roman" w:cs="Times New Roman"/>
          <w:sz w:val="24"/>
          <w:szCs w:val="24"/>
        </w:rPr>
        <w:t>2</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b/>
          <w:i/>
          <w:sz w:val="24"/>
          <w:szCs w:val="24"/>
        </w:rPr>
        <w:t>Understanding root causes</w:t>
      </w:r>
      <w:bookmarkEnd w:id="299"/>
      <w:r w:rsidR="0078254E" w:rsidRPr="00746BC2">
        <w:rPr>
          <w:rFonts w:ascii="Times New Roman" w:hAnsi="Times New Roman" w:cs="Times New Roman"/>
          <w:b/>
          <w:i/>
          <w:sz w:val="24"/>
          <w:szCs w:val="24"/>
        </w:rPr>
        <w:t xml:space="preserve">: </w:t>
      </w:r>
      <w:r w:rsidR="00E4247E" w:rsidRPr="00746BC2">
        <w:rPr>
          <w:rFonts w:ascii="Times New Roman" w:hAnsi="Times New Roman" w:cs="Times New Roman"/>
          <w:sz w:val="24"/>
          <w:szCs w:val="24"/>
        </w:rPr>
        <w:t>As outlined above, there are many factors that can potentially lead to confl</w:t>
      </w:r>
      <w:r w:rsidR="003C3681" w:rsidRPr="00746BC2">
        <w:rPr>
          <w:rFonts w:ascii="Times New Roman" w:hAnsi="Times New Roman" w:cs="Times New Roman"/>
          <w:sz w:val="24"/>
          <w:szCs w:val="24"/>
        </w:rPr>
        <w:t>ict or disagreement between sub</w:t>
      </w:r>
      <w:r w:rsidR="00E4247E" w:rsidRPr="00746BC2">
        <w:rPr>
          <w:rFonts w:ascii="Times New Roman" w:hAnsi="Times New Roman" w:cs="Times New Roman"/>
          <w:sz w:val="24"/>
          <w:szCs w:val="24"/>
        </w:rPr>
        <w:t xml:space="preserve">projects and communities, both </w:t>
      </w:r>
      <w:r w:rsidR="00546E11" w:rsidRPr="00746BC2">
        <w:rPr>
          <w:rFonts w:ascii="Times New Roman" w:hAnsi="Times New Roman" w:cs="Times New Roman"/>
          <w:sz w:val="24"/>
          <w:szCs w:val="24"/>
        </w:rPr>
        <w:t>IPs/</w:t>
      </w:r>
      <w:r w:rsidR="00772472" w:rsidRPr="00746BC2">
        <w:rPr>
          <w:rFonts w:ascii="Times New Roman" w:hAnsi="Times New Roman" w:cs="Times New Roman"/>
          <w:sz w:val="24"/>
          <w:szCs w:val="24"/>
        </w:rPr>
        <w:t>VMG</w:t>
      </w:r>
      <w:r w:rsidR="00546E11"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or otherwise. Although it is not always possible to identify root causes, some issues will warrant deeper analysis in order to better understand the issue and avoid its further escalation. In the absence of a tailored methodology for </w:t>
      </w:r>
      <w:r w:rsidR="008E6D67" w:rsidRPr="00746BC2">
        <w:rPr>
          <w:rFonts w:ascii="Times New Roman" w:hAnsi="Times New Roman" w:cs="Times New Roman"/>
          <w:sz w:val="24"/>
          <w:szCs w:val="24"/>
        </w:rPr>
        <w:t>anal</w:t>
      </w:r>
      <w:r w:rsidR="00546E11" w:rsidRPr="00746BC2">
        <w:rPr>
          <w:rFonts w:ascii="Times New Roman" w:hAnsi="Times New Roman" w:cs="Times New Roman"/>
          <w:sz w:val="24"/>
          <w:szCs w:val="24"/>
        </w:rPr>
        <w:t>yz</w:t>
      </w:r>
      <w:r w:rsidR="008E6D67" w:rsidRPr="00746BC2">
        <w:rPr>
          <w:rFonts w:ascii="Times New Roman" w:hAnsi="Times New Roman" w:cs="Times New Roman"/>
          <w:sz w:val="24"/>
          <w:szCs w:val="24"/>
        </w:rPr>
        <w:t>ing</w:t>
      </w:r>
      <w:r w:rsidR="00E4247E" w:rsidRPr="00746BC2">
        <w:rPr>
          <w:rFonts w:ascii="Times New Roman" w:hAnsi="Times New Roman" w:cs="Times New Roman"/>
          <w:sz w:val="24"/>
          <w:szCs w:val="24"/>
        </w:rPr>
        <w:t xml:space="preserve"> community-related disputes and grievances, these methods may be adapted to guide this analysis. </w:t>
      </w:r>
      <w:bookmarkStart w:id="300" w:name="_Toc335308412"/>
    </w:p>
    <w:p w14:paraId="5E11C44B" w14:textId="77777777" w:rsidR="00E4247E" w:rsidRPr="00746BC2" w:rsidRDefault="00E4247E">
      <w:pPr>
        <w:spacing w:after="0" w:line="240" w:lineRule="auto"/>
        <w:jc w:val="both"/>
        <w:rPr>
          <w:rFonts w:ascii="Times New Roman" w:hAnsi="Times New Roman" w:cs="Times New Roman"/>
          <w:sz w:val="24"/>
          <w:szCs w:val="24"/>
        </w:rPr>
      </w:pPr>
    </w:p>
    <w:p w14:paraId="6AA45845" w14:textId="76A2CB44" w:rsidR="00E4247E" w:rsidRPr="00746BC2" w:rsidRDefault="002E1CB2">
      <w:pPr>
        <w:spacing w:after="0" w:line="240" w:lineRule="auto"/>
        <w:jc w:val="both"/>
        <w:rPr>
          <w:rFonts w:ascii="Times New Roman" w:hAnsi="Times New Roman" w:cs="Times New Roman"/>
          <w:b/>
          <w:i/>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6</w:t>
      </w:r>
      <w:r w:rsidR="00546E11" w:rsidRPr="00746BC2">
        <w:rPr>
          <w:rFonts w:ascii="Times New Roman" w:hAnsi="Times New Roman" w:cs="Times New Roman"/>
          <w:sz w:val="24"/>
          <w:szCs w:val="24"/>
        </w:rPr>
        <w:t>3</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b/>
          <w:i/>
          <w:sz w:val="24"/>
          <w:szCs w:val="24"/>
        </w:rPr>
        <w:t>Monitoring Complaints</w:t>
      </w:r>
      <w:bookmarkEnd w:id="300"/>
      <w:r w:rsidR="003C3681" w:rsidRPr="00746BC2">
        <w:rPr>
          <w:rFonts w:ascii="Times New Roman" w:hAnsi="Times New Roman" w:cs="Times New Roman"/>
          <w:b/>
          <w:i/>
          <w:sz w:val="24"/>
          <w:szCs w:val="24"/>
        </w:rPr>
        <w:t xml:space="preserve">: </w:t>
      </w:r>
      <w:r w:rsidR="00E4247E" w:rsidRPr="00746BC2">
        <w:rPr>
          <w:rFonts w:ascii="Times New Roman" w:hAnsi="Times New Roman" w:cs="Times New Roman"/>
          <w:sz w:val="24"/>
          <w:szCs w:val="24"/>
        </w:rPr>
        <w:t>It is important to collect data on community interactions – from low-level concerns and complaints to ongoing disputes and higher-order grievances – so that patterns can be identified</w:t>
      </w:r>
      <w:r w:rsidR="00DD7792"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and project management alerted to high-risk issues. Effective monitoring may also help to prevent the escalation of lower-level disputes into more serious conflicts.</w:t>
      </w:r>
    </w:p>
    <w:p w14:paraId="3DDB45E7" w14:textId="77777777" w:rsidR="00E4247E" w:rsidRPr="00746BC2" w:rsidRDefault="00E4247E">
      <w:pPr>
        <w:spacing w:after="0" w:line="240" w:lineRule="auto"/>
        <w:jc w:val="both"/>
        <w:rPr>
          <w:rFonts w:ascii="Times New Roman" w:hAnsi="Times New Roman" w:cs="Times New Roman"/>
          <w:sz w:val="24"/>
          <w:szCs w:val="24"/>
        </w:rPr>
      </w:pPr>
    </w:p>
    <w:p w14:paraId="2CB00BB3" w14:textId="04F89FE3" w:rsidR="00546E11" w:rsidRPr="00C17DF4" w:rsidRDefault="002E1CB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6</w:t>
      </w:r>
      <w:r w:rsidR="00546E11" w:rsidRPr="00746BC2">
        <w:rPr>
          <w:rFonts w:ascii="Times New Roman" w:hAnsi="Times New Roman" w:cs="Times New Roman"/>
          <w:sz w:val="24"/>
          <w:szCs w:val="24"/>
        </w:rPr>
        <w:t>4</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Information related to monitoring of the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Ps will be gathered through various channels, such as formal review, evaluation and analysis or through day-to-day interaction with </w:t>
      </w:r>
      <w:r w:rsidR="00FF2B0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FF2B0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Monitoring will help determine the effectiveness of processes for responding to community concerns; for example, by tracking complaint resolution rates over time. This information can then be used to refine the system and improve the outcomes being achieved.  The outcomes of monitoring </w:t>
      </w:r>
      <w:r w:rsidR="00A746EA" w:rsidRPr="00C17DF4">
        <w:rPr>
          <w:rFonts w:ascii="Times New Roman" w:hAnsi="Times New Roman" w:cs="Times New Roman"/>
          <w:sz w:val="24"/>
          <w:szCs w:val="24"/>
        </w:rPr>
        <w:t>will</w:t>
      </w:r>
      <w:r w:rsidR="00E4247E" w:rsidRPr="00C17DF4">
        <w:rPr>
          <w:rFonts w:ascii="Times New Roman" w:hAnsi="Times New Roman" w:cs="Times New Roman"/>
          <w:sz w:val="24"/>
          <w:szCs w:val="24"/>
        </w:rPr>
        <w:t xml:space="preserve"> be reported formally to the community on a regular basis, in addition to being used for internal management purposes. </w:t>
      </w:r>
    </w:p>
    <w:p w14:paraId="1D85EBB2" w14:textId="77777777" w:rsidR="00546E11" w:rsidRPr="00C17DF4" w:rsidRDefault="00546E11">
      <w:pPr>
        <w:spacing w:after="0" w:line="240" w:lineRule="auto"/>
        <w:jc w:val="both"/>
        <w:rPr>
          <w:rFonts w:ascii="Times New Roman" w:hAnsi="Times New Roman" w:cs="Times New Roman"/>
          <w:sz w:val="24"/>
          <w:szCs w:val="24"/>
        </w:rPr>
      </w:pPr>
    </w:p>
    <w:p w14:paraId="6B293BA9" w14:textId="7F7B2643" w:rsidR="00F711DE" w:rsidRPr="00C17DF4" w:rsidRDefault="00546E11" w:rsidP="0075305E">
      <w:pPr>
        <w:spacing w:after="0" w:line="240" w:lineRule="auto"/>
        <w:jc w:val="both"/>
        <w:rPr>
          <w:rFonts w:ascii="Times New Roman" w:hAnsi="Times New Roman" w:cs="Times New Roman"/>
          <w:szCs w:val="24"/>
        </w:rPr>
      </w:pPr>
      <w:r w:rsidRPr="00C17DF4">
        <w:rPr>
          <w:rFonts w:ascii="Times New Roman" w:hAnsi="Times New Roman" w:cs="Times New Roman"/>
          <w:sz w:val="24"/>
          <w:szCs w:val="24"/>
        </w:rPr>
        <w:t>165.</w:t>
      </w:r>
      <w:r w:rsidRPr="00C17DF4">
        <w:rPr>
          <w:rFonts w:ascii="Times New Roman" w:hAnsi="Times New Roman" w:cs="Times New Roman"/>
          <w:sz w:val="24"/>
          <w:szCs w:val="24"/>
        </w:rPr>
        <w:tab/>
      </w:r>
      <w:r w:rsidR="00E4247E" w:rsidRPr="00C17DF4">
        <w:rPr>
          <w:rFonts w:ascii="Times New Roman" w:hAnsi="Times New Roman" w:cs="Times New Roman"/>
          <w:sz w:val="24"/>
          <w:szCs w:val="24"/>
        </w:rPr>
        <w:t xml:space="preserve">The </w:t>
      </w:r>
      <w:r w:rsidR="00FF2B06" w:rsidRPr="00C17DF4">
        <w:rPr>
          <w:rFonts w:ascii="Times New Roman" w:eastAsiaTheme="minorHAnsi" w:hAnsi="Times New Roman" w:cs="Times New Roman"/>
          <w:sz w:val="24"/>
          <w:szCs w:val="24"/>
        </w:rPr>
        <w:t>IPs/</w:t>
      </w:r>
      <w:r w:rsidR="00772472" w:rsidRPr="00C17DF4">
        <w:rPr>
          <w:rFonts w:ascii="Times New Roman" w:eastAsiaTheme="minorHAnsi" w:hAnsi="Times New Roman" w:cs="Times New Roman"/>
          <w:sz w:val="24"/>
          <w:szCs w:val="24"/>
        </w:rPr>
        <w:t>VMG</w:t>
      </w:r>
      <w:r w:rsidR="00FF2B06" w:rsidRPr="00C17DF4">
        <w:rPr>
          <w:rFonts w:ascii="Times New Roman" w:eastAsiaTheme="minorHAnsi" w:hAnsi="Times New Roman" w:cs="Times New Roman"/>
          <w:sz w:val="24"/>
          <w:szCs w:val="24"/>
        </w:rPr>
        <w:t>s</w:t>
      </w:r>
      <w:r w:rsidR="000766B3" w:rsidRPr="00C17DF4">
        <w:rPr>
          <w:rFonts w:ascii="Times New Roman" w:hAnsi="Times New Roman" w:cs="Times New Roman"/>
          <w:sz w:val="24"/>
          <w:szCs w:val="24"/>
        </w:rPr>
        <w:t xml:space="preserve"> </w:t>
      </w:r>
      <w:r w:rsidR="00E4247E" w:rsidRPr="00C17DF4">
        <w:rPr>
          <w:rFonts w:ascii="Times New Roman" w:hAnsi="Times New Roman" w:cs="Times New Roman"/>
          <w:sz w:val="24"/>
          <w:szCs w:val="24"/>
        </w:rPr>
        <w:t>Projec</w:t>
      </w:r>
      <w:r w:rsidR="00FF2B06" w:rsidRPr="00C17DF4">
        <w:rPr>
          <w:rFonts w:ascii="Times New Roman" w:hAnsi="Times New Roman" w:cs="Times New Roman"/>
          <w:sz w:val="24"/>
          <w:szCs w:val="24"/>
        </w:rPr>
        <w:t xml:space="preserve">t Liaison Officer </w:t>
      </w:r>
      <w:r w:rsidR="00F711DE" w:rsidRPr="00C17DF4">
        <w:rPr>
          <w:rFonts w:ascii="Times New Roman" w:eastAsia="BookAntiqua" w:hAnsi="Times New Roman" w:cs="Times New Roman"/>
          <w:sz w:val="24"/>
          <w:szCs w:val="24"/>
        </w:rPr>
        <w:t xml:space="preserve">for this project will be responsible for tracking the complaints on a monthly basis. He/she will also provide the PIU with a quarterly report detailing the number and status of grievances. He/she should also establish the pattern of complaints to prompt more inclusive approach/resolution from the PIU in order to reduce complaints and any outstanding issues. </w:t>
      </w:r>
    </w:p>
    <w:p w14:paraId="1D6EFBCF" w14:textId="77777777" w:rsidR="00F711DE" w:rsidRPr="00746BC2" w:rsidRDefault="00F711DE" w:rsidP="0075305E">
      <w:pPr>
        <w:autoSpaceDE w:val="0"/>
        <w:autoSpaceDN w:val="0"/>
        <w:adjustRightInd w:val="0"/>
        <w:spacing w:after="0" w:line="240" w:lineRule="auto"/>
        <w:jc w:val="both"/>
        <w:rPr>
          <w:rFonts w:ascii="Times New Roman" w:hAnsi="Times New Roman" w:cs="Times New Roman"/>
          <w:sz w:val="24"/>
          <w:szCs w:val="24"/>
        </w:rPr>
      </w:pPr>
    </w:p>
    <w:p w14:paraId="5FD7E772" w14:textId="0C4B7429" w:rsidR="00F711DE" w:rsidRPr="00746BC2" w:rsidRDefault="00F711DE" w:rsidP="0075305E">
      <w:pPr>
        <w:autoSpaceDE w:val="0"/>
        <w:autoSpaceDN w:val="0"/>
        <w:adjustRightInd w:val="0"/>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166.</w:t>
      </w:r>
      <w:r w:rsidRPr="00746BC2">
        <w:rPr>
          <w:rFonts w:ascii="Times New Roman" w:hAnsi="Times New Roman" w:cs="Times New Roman"/>
          <w:sz w:val="24"/>
          <w:szCs w:val="24"/>
        </w:rPr>
        <w:tab/>
        <w:t>Grievances that cannot be resolved by the subproject GRM structure will be channeled to KPLC social specialist who will assess and direct it to the relevant officers in PIU for redress. The PIU should also work closely with institutions involved in alternative dispute redress (ADR) to avail mediators that could be used to resolve disputes at the community level.</w:t>
      </w:r>
    </w:p>
    <w:p w14:paraId="7D79851B" w14:textId="77777777" w:rsidR="00231840" w:rsidRPr="00746BC2" w:rsidRDefault="00231840" w:rsidP="0075305E">
      <w:pPr>
        <w:autoSpaceDE w:val="0"/>
        <w:autoSpaceDN w:val="0"/>
        <w:adjustRightInd w:val="0"/>
        <w:spacing w:after="0" w:line="240" w:lineRule="auto"/>
        <w:jc w:val="both"/>
        <w:rPr>
          <w:rFonts w:ascii="Times New Roman" w:hAnsi="Times New Roman" w:cs="Times New Roman"/>
          <w:sz w:val="24"/>
          <w:szCs w:val="24"/>
        </w:rPr>
      </w:pPr>
    </w:p>
    <w:p w14:paraId="612ECE6E" w14:textId="64ADA2EC" w:rsidR="00231840" w:rsidRPr="00746BC2" w:rsidRDefault="00231840" w:rsidP="0075305E">
      <w:pPr>
        <w:pStyle w:val="Heading2"/>
        <w:keepLines w:val="0"/>
        <w:numPr>
          <w:ilvl w:val="0"/>
          <w:numId w:val="0"/>
        </w:numPr>
        <w:spacing w:before="0" w:line="240" w:lineRule="auto"/>
        <w:rPr>
          <w:rFonts w:ascii="Times New Roman" w:hAnsi="Times New Roman" w:cs="Times New Roman"/>
          <w:sz w:val="24"/>
          <w:szCs w:val="24"/>
        </w:rPr>
      </w:pPr>
      <w:bookmarkStart w:id="301" w:name="_Toc3661931"/>
      <w:bookmarkStart w:id="302" w:name="_Toc6913081"/>
      <w:r w:rsidRPr="00746BC2">
        <w:rPr>
          <w:rFonts w:ascii="Times New Roman" w:hAnsi="Times New Roman" w:cs="Times New Roman"/>
          <w:sz w:val="24"/>
          <w:szCs w:val="24"/>
        </w:rPr>
        <w:t>8.3 World Bank Redress Service</w:t>
      </w:r>
      <w:bookmarkEnd w:id="301"/>
      <w:bookmarkEnd w:id="302"/>
    </w:p>
    <w:p w14:paraId="5BB24CB1" w14:textId="77777777" w:rsidR="00231840" w:rsidRPr="00746BC2" w:rsidRDefault="00231840" w:rsidP="0075305E">
      <w:pPr>
        <w:shd w:val="clear" w:color="auto" w:fill="FFFFFF"/>
        <w:spacing w:after="0" w:line="240" w:lineRule="auto"/>
        <w:jc w:val="both"/>
        <w:rPr>
          <w:rFonts w:ascii="Times New Roman" w:hAnsi="Times New Roman" w:cs="Times New Roman"/>
          <w:sz w:val="24"/>
          <w:szCs w:val="24"/>
        </w:rPr>
      </w:pPr>
    </w:p>
    <w:p w14:paraId="6235105E" w14:textId="44426693" w:rsidR="00231840" w:rsidRPr="00746BC2" w:rsidRDefault="00231840" w:rsidP="0075305E">
      <w:pPr>
        <w:shd w:val="clear" w:color="auto" w:fill="FFFFFF"/>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167.</w:t>
      </w:r>
      <w:r w:rsidRPr="00746BC2">
        <w:rPr>
          <w:rFonts w:ascii="Times New Roman" w:hAnsi="Times New Roman" w:cs="Times New Roman"/>
          <w:sz w:val="24"/>
          <w:szCs w:val="24"/>
        </w:rPr>
        <w:tab/>
        <w:t xml:space="preserve">The Bank has a Grievance Redress Service (GRS) whose objective is to make the Bank more accessible for project affected communities and to help ensure faster and better resolution of project-related complaints. The </w:t>
      </w:r>
      <w:r w:rsidRPr="00746BC2">
        <w:rPr>
          <w:rStyle w:val="Heading6Char"/>
          <w:rFonts w:eastAsiaTheme="minorEastAsia"/>
          <w:b w:val="0"/>
          <w:sz w:val="24"/>
          <w:szCs w:val="24"/>
        </w:rPr>
        <w:t>GRS</w:t>
      </w:r>
      <w:r w:rsidRPr="00746BC2">
        <w:rPr>
          <w:rFonts w:ascii="Times New Roman" w:hAnsi="Times New Roman" w:cs="Times New Roman"/>
          <w:sz w:val="24"/>
          <w:szCs w:val="24"/>
        </w:rPr>
        <w:t xml:space="preserve"> is open to all those who believe they have been affected or harmed by a Bank-financed project and who feel their issues have not been resolved by the implementing agency’s PIU. During consultations, the agency should create awareness on the </w:t>
      </w:r>
      <w:r w:rsidRPr="00746BC2">
        <w:rPr>
          <w:rFonts w:ascii="Times New Roman" w:hAnsi="Times New Roman" w:cs="Times New Roman"/>
          <w:sz w:val="24"/>
          <w:szCs w:val="24"/>
        </w:rPr>
        <w:lastRenderedPageBreak/>
        <w:t>existence of the WB GRS to the PAPs. The RAP should discuss the GRS procedures in detail and should clarify that the system:</w:t>
      </w:r>
    </w:p>
    <w:p w14:paraId="28C1DFD5" w14:textId="77777777" w:rsidR="00231840" w:rsidRPr="00746BC2" w:rsidRDefault="00231840" w:rsidP="00A2045B">
      <w:pPr>
        <w:pStyle w:val="ListParagraph"/>
        <w:numPr>
          <w:ilvl w:val="0"/>
          <w:numId w:val="81"/>
        </w:numPr>
        <w:shd w:val="clear" w:color="auto" w:fill="FFFFFF"/>
        <w:spacing w:before="0" w:after="0" w:line="240" w:lineRule="auto"/>
        <w:contextualSpacing w:val="0"/>
        <w:rPr>
          <w:rFonts w:ascii="Times New Roman" w:hAnsi="Times New Roman" w:cs="Times New Roman"/>
          <w:szCs w:val="24"/>
        </w:rPr>
      </w:pPr>
      <w:r w:rsidRPr="00746BC2">
        <w:rPr>
          <w:rFonts w:ascii="Times New Roman" w:hAnsi="Times New Roman" w:cs="Times New Roman"/>
          <w:szCs w:val="24"/>
        </w:rPr>
        <w:t xml:space="preserve">Is available to the PAPs but it does not deal with matters already considered by the GRS unless the complainants have new evidence previously not available to them; </w:t>
      </w:r>
    </w:p>
    <w:p w14:paraId="30B4C79F" w14:textId="77777777" w:rsidR="00231840" w:rsidRPr="00746BC2" w:rsidRDefault="00231840">
      <w:pPr>
        <w:pStyle w:val="ListParagraph"/>
        <w:numPr>
          <w:ilvl w:val="0"/>
          <w:numId w:val="81"/>
        </w:numPr>
        <w:shd w:val="clear" w:color="auto" w:fill="FFFFFF"/>
        <w:spacing w:before="0" w:after="0" w:line="240" w:lineRule="auto"/>
        <w:contextualSpacing w:val="0"/>
        <w:rPr>
          <w:rFonts w:ascii="Times New Roman" w:hAnsi="Times New Roman" w:cs="Times New Roman"/>
          <w:szCs w:val="24"/>
        </w:rPr>
      </w:pPr>
      <w:r w:rsidRPr="00746BC2">
        <w:rPr>
          <w:rFonts w:ascii="Times New Roman" w:hAnsi="Times New Roman" w:cs="Times New Roman"/>
          <w:szCs w:val="24"/>
        </w:rPr>
        <w:t>Does not deal with Bank financed projects that have already been closed; and</w:t>
      </w:r>
    </w:p>
    <w:p w14:paraId="225ADF0D" w14:textId="77777777" w:rsidR="00231840" w:rsidRPr="00746BC2" w:rsidRDefault="00231840">
      <w:pPr>
        <w:pStyle w:val="ListParagraph"/>
        <w:numPr>
          <w:ilvl w:val="0"/>
          <w:numId w:val="81"/>
        </w:numPr>
        <w:shd w:val="clear" w:color="auto" w:fill="FFFFFF"/>
        <w:spacing w:before="0" w:after="0" w:line="240" w:lineRule="auto"/>
        <w:contextualSpacing w:val="0"/>
        <w:rPr>
          <w:rFonts w:ascii="Times New Roman" w:hAnsi="Times New Roman" w:cs="Times New Roman"/>
          <w:szCs w:val="24"/>
        </w:rPr>
      </w:pPr>
      <w:r w:rsidRPr="00746BC2">
        <w:rPr>
          <w:rFonts w:ascii="Times New Roman" w:hAnsi="Times New Roman" w:cs="Times New Roman"/>
          <w:szCs w:val="24"/>
        </w:rPr>
        <w:t>Does not award damages nor provide direct compensation.</w:t>
      </w:r>
    </w:p>
    <w:p w14:paraId="132BC9B8" w14:textId="77777777" w:rsidR="00231840" w:rsidRPr="00746BC2" w:rsidRDefault="00231840" w:rsidP="0075305E">
      <w:pPr>
        <w:spacing w:after="0" w:line="240" w:lineRule="auto"/>
        <w:rPr>
          <w:rFonts w:ascii="Times New Roman" w:hAnsi="Times New Roman" w:cs="Times New Roman"/>
          <w:b/>
          <w:sz w:val="24"/>
          <w:szCs w:val="24"/>
        </w:rPr>
      </w:pPr>
    </w:p>
    <w:p w14:paraId="11E66313" w14:textId="356848C7" w:rsidR="00231840" w:rsidRPr="00746BC2" w:rsidRDefault="00231840" w:rsidP="0075305E">
      <w:pPr>
        <w:spacing w:after="0" w:line="240" w:lineRule="auto"/>
        <w:rPr>
          <w:rFonts w:ascii="Times New Roman" w:hAnsi="Times New Roman" w:cs="Times New Roman"/>
          <w:b/>
          <w:sz w:val="24"/>
          <w:szCs w:val="24"/>
        </w:rPr>
      </w:pPr>
      <w:r w:rsidRPr="00746BC2">
        <w:rPr>
          <w:rFonts w:ascii="Times New Roman" w:hAnsi="Times New Roman" w:cs="Times New Roman"/>
          <w:b/>
          <w:sz w:val="24"/>
          <w:szCs w:val="24"/>
        </w:rPr>
        <w:t>8.4 World Bank Inspection Panel</w:t>
      </w:r>
    </w:p>
    <w:p w14:paraId="4E739177" w14:textId="77777777" w:rsidR="00231840" w:rsidRPr="00746BC2" w:rsidRDefault="00231840" w:rsidP="00A2045B">
      <w:pPr>
        <w:pStyle w:val="NormalWeb"/>
        <w:shd w:val="clear" w:color="auto" w:fill="FFFFFF"/>
        <w:spacing w:before="0" w:beforeAutospacing="0" w:after="0" w:afterAutospacing="0"/>
        <w:jc w:val="both"/>
      </w:pPr>
    </w:p>
    <w:p w14:paraId="42A05999" w14:textId="0DEC3049" w:rsidR="00231840" w:rsidRPr="00746BC2" w:rsidRDefault="00231840">
      <w:pPr>
        <w:pStyle w:val="NormalWeb"/>
        <w:shd w:val="clear" w:color="auto" w:fill="FFFFFF"/>
        <w:spacing w:before="0" w:beforeAutospacing="0" w:after="0" w:afterAutospacing="0"/>
        <w:jc w:val="both"/>
      </w:pPr>
      <w:r w:rsidRPr="00746BC2">
        <w:t>168.</w:t>
      </w:r>
      <w:r w:rsidRPr="00746BC2">
        <w:tab/>
        <w:t>The Inspection Panel is the World Bank’s independent complaints mechanism. Its mandate is to ensure that the voices of people who may be adversely affected by Bank-financed projects are heard, and to promote accountability at the Bank. The Inspection Panel independently, impartially and objectively evaluates the process followed by the Bank. The Panel does not investigate unless it receives a formal, written Request for Inspection. The Panel has the power to review Bank-funded projects and determine whether Bank Management is following the</w:t>
      </w:r>
      <w:hyperlink r:id="rId15" w:history="1">
        <w:r w:rsidRPr="00746BC2">
          <w:t xml:space="preserve"> operational policies and procedures</w:t>
        </w:r>
      </w:hyperlink>
      <w:r w:rsidRPr="00746BC2">
        <w:t xml:space="preserve">  put in place in order to provide social and economic benefits, and avoid harm to people or to the environment. The individual </w:t>
      </w:r>
      <w:r w:rsidR="000766B3" w:rsidRPr="00746BC2">
        <w:t>VMGPs/</w:t>
      </w:r>
      <w:r w:rsidRPr="00746BC2">
        <w:t>RAPs should also document the process of filing complaints to the Panel for the benefit of the PAPs.</w:t>
      </w:r>
    </w:p>
    <w:p w14:paraId="22242F14" w14:textId="77777777" w:rsidR="00231840" w:rsidRPr="00746BC2" w:rsidRDefault="00231840" w:rsidP="0075305E">
      <w:pPr>
        <w:autoSpaceDE w:val="0"/>
        <w:autoSpaceDN w:val="0"/>
        <w:adjustRightInd w:val="0"/>
        <w:spacing w:after="0" w:line="240" w:lineRule="auto"/>
        <w:jc w:val="both"/>
        <w:rPr>
          <w:rFonts w:ascii="Times New Roman" w:hAnsi="Times New Roman" w:cs="Times New Roman"/>
          <w:sz w:val="24"/>
          <w:szCs w:val="24"/>
        </w:rPr>
      </w:pPr>
    </w:p>
    <w:p w14:paraId="7DF204E1" w14:textId="77777777" w:rsidR="0075305E" w:rsidRPr="00746BC2" w:rsidRDefault="0075305E" w:rsidP="0075305E">
      <w:bookmarkStart w:id="303" w:name="_Toc335308413"/>
      <w:bookmarkStart w:id="304" w:name="_Toc501602780"/>
      <w:bookmarkStart w:id="305" w:name="_Toc1112271"/>
    </w:p>
    <w:p w14:paraId="6B1B7975" w14:textId="78C8F097" w:rsidR="00E4247E" w:rsidRPr="00746BC2" w:rsidRDefault="009574F9" w:rsidP="0075305E">
      <w:pPr>
        <w:pStyle w:val="Heading1"/>
        <w:numPr>
          <w:ilvl w:val="0"/>
          <w:numId w:val="0"/>
        </w:numPr>
        <w:spacing w:before="0" w:after="0"/>
        <w:rPr>
          <w:rFonts w:ascii="Times New Roman" w:hAnsi="Times New Roman"/>
          <w:sz w:val="24"/>
          <w:lang w:val="en-US"/>
        </w:rPr>
      </w:pPr>
      <w:r w:rsidRPr="00746BC2">
        <w:rPr>
          <w:rFonts w:ascii="Times New Roman" w:hAnsi="Times New Roman"/>
          <w:sz w:val="24"/>
          <w:lang w:val="en-US"/>
        </w:rPr>
        <w:br w:type="column"/>
      </w:r>
      <w:bookmarkStart w:id="306" w:name="_Toc6913082"/>
      <w:r w:rsidR="0015296C" w:rsidRPr="00746BC2">
        <w:rPr>
          <w:rFonts w:ascii="Times New Roman" w:hAnsi="Times New Roman"/>
          <w:sz w:val="24"/>
          <w:lang w:val="en-US"/>
        </w:rPr>
        <w:lastRenderedPageBreak/>
        <w:t xml:space="preserve">CHAPTER </w:t>
      </w:r>
      <w:r w:rsidR="000143A6" w:rsidRPr="00746BC2">
        <w:rPr>
          <w:rFonts w:ascii="Times New Roman" w:hAnsi="Times New Roman"/>
          <w:sz w:val="24"/>
          <w:lang w:val="en-US"/>
        </w:rPr>
        <w:t>NINE</w:t>
      </w:r>
      <w:r w:rsidR="0015296C" w:rsidRPr="00746BC2">
        <w:rPr>
          <w:rFonts w:ascii="Times New Roman" w:hAnsi="Times New Roman"/>
          <w:sz w:val="24"/>
          <w:lang w:val="en-US"/>
        </w:rPr>
        <w:t xml:space="preserve">: </w:t>
      </w:r>
      <w:r w:rsidR="00E4247E" w:rsidRPr="00746BC2">
        <w:rPr>
          <w:rFonts w:ascii="Times New Roman" w:hAnsi="Times New Roman"/>
          <w:sz w:val="24"/>
          <w:lang w:val="en-US"/>
        </w:rPr>
        <w:t>Monitoring and reporting arrangements</w:t>
      </w:r>
      <w:bookmarkEnd w:id="303"/>
      <w:bookmarkEnd w:id="304"/>
      <w:bookmarkEnd w:id="305"/>
      <w:bookmarkEnd w:id="306"/>
    </w:p>
    <w:p w14:paraId="06D64A57" w14:textId="77777777" w:rsidR="00D91313" w:rsidRPr="00746BC2" w:rsidRDefault="00D91313" w:rsidP="0075305E">
      <w:pPr>
        <w:pStyle w:val="Heading2"/>
        <w:numPr>
          <w:ilvl w:val="0"/>
          <w:numId w:val="0"/>
        </w:numPr>
        <w:spacing w:before="0" w:line="240" w:lineRule="auto"/>
        <w:rPr>
          <w:rFonts w:ascii="Times New Roman" w:hAnsi="Times New Roman" w:cs="Times New Roman"/>
          <w:sz w:val="24"/>
          <w:szCs w:val="24"/>
        </w:rPr>
      </w:pPr>
      <w:bookmarkStart w:id="307" w:name="_Toc501602781"/>
      <w:bookmarkStart w:id="308" w:name="_Toc1112272"/>
    </w:p>
    <w:p w14:paraId="180F6CDA" w14:textId="77777777" w:rsidR="00E4247E" w:rsidRPr="00746BC2" w:rsidRDefault="0010644A" w:rsidP="0075305E">
      <w:pPr>
        <w:pStyle w:val="Heading2"/>
        <w:numPr>
          <w:ilvl w:val="0"/>
          <w:numId w:val="0"/>
        </w:numPr>
        <w:spacing w:before="0" w:line="240" w:lineRule="auto"/>
        <w:rPr>
          <w:rFonts w:ascii="Times New Roman" w:hAnsi="Times New Roman" w:cs="Times New Roman"/>
          <w:sz w:val="24"/>
          <w:szCs w:val="24"/>
        </w:rPr>
      </w:pPr>
      <w:bookmarkStart w:id="309" w:name="_Toc6913083"/>
      <w:r w:rsidRPr="00746BC2">
        <w:rPr>
          <w:rFonts w:ascii="Times New Roman" w:hAnsi="Times New Roman" w:cs="Times New Roman"/>
          <w:sz w:val="24"/>
          <w:szCs w:val="24"/>
        </w:rPr>
        <w:t xml:space="preserve">9.1 </w:t>
      </w:r>
      <w:r w:rsidR="00E4247E" w:rsidRPr="00746BC2">
        <w:rPr>
          <w:rFonts w:ascii="Times New Roman" w:hAnsi="Times New Roman" w:cs="Times New Roman"/>
          <w:sz w:val="24"/>
          <w:szCs w:val="24"/>
        </w:rPr>
        <w:t>Monitoring and Reporting Mechanisms</w:t>
      </w:r>
      <w:bookmarkEnd w:id="307"/>
      <w:bookmarkEnd w:id="308"/>
      <w:bookmarkEnd w:id="309"/>
    </w:p>
    <w:p w14:paraId="22CF97AD" w14:textId="77777777" w:rsidR="00803CCE" w:rsidRPr="00746BC2" w:rsidRDefault="00803CCE" w:rsidP="00A2045B">
      <w:pPr>
        <w:autoSpaceDE w:val="0"/>
        <w:autoSpaceDN w:val="0"/>
        <w:adjustRightInd w:val="0"/>
        <w:spacing w:after="0" w:line="240" w:lineRule="auto"/>
        <w:contextualSpacing/>
        <w:jc w:val="both"/>
        <w:rPr>
          <w:rFonts w:ascii="Times New Roman" w:hAnsi="Times New Roman" w:cs="Times New Roman"/>
          <w:sz w:val="24"/>
          <w:szCs w:val="24"/>
        </w:rPr>
      </w:pPr>
    </w:p>
    <w:p w14:paraId="10FA8F55" w14:textId="3BC0B28D" w:rsidR="00E4247E" w:rsidRPr="00746BC2" w:rsidRDefault="002E1CB2">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6B55AC" w:rsidRPr="00746BC2">
        <w:rPr>
          <w:rFonts w:ascii="Times New Roman" w:hAnsi="Times New Roman" w:cs="Times New Roman"/>
          <w:sz w:val="24"/>
          <w:szCs w:val="24"/>
        </w:rPr>
        <w:t>6</w:t>
      </w:r>
      <w:r w:rsidR="00231840" w:rsidRPr="00746BC2">
        <w:rPr>
          <w:rFonts w:ascii="Times New Roman" w:hAnsi="Times New Roman" w:cs="Times New Roman"/>
          <w:sz w:val="24"/>
          <w:szCs w:val="24"/>
        </w:rPr>
        <w:t>9</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C40690" w:rsidRPr="00746BC2">
        <w:rPr>
          <w:rFonts w:ascii="Times New Roman" w:hAnsi="Times New Roman" w:cs="Times New Roman"/>
          <w:sz w:val="24"/>
          <w:szCs w:val="24"/>
        </w:rPr>
        <w:t xml:space="preserve">Monitoring and </w:t>
      </w:r>
      <w:r w:rsidR="00AF7739" w:rsidRPr="00746BC2">
        <w:rPr>
          <w:rFonts w:ascii="Times New Roman" w:hAnsi="Times New Roman" w:cs="Times New Roman"/>
          <w:sz w:val="24"/>
          <w:szCs w:val="24"/>
        </w:rPr>
        <w:t>Evaluation</w:t>
      </w:r>
      <w:r w:rsidR="002B1502" w:rsidRPr="00746BC2">
        <w:rPr>
          <w:rFonts w:ascii="Times New Roman" w:hAnsi="Times New Roman" w:cs="Times New Roman"/>
          <w:sz w:val="24"/>
          <w:szCs w:val="24"/>
        </w:rPr>
        <w:t xml:space="preserve"> (M&amp;E)</w:t>
      </w:r>
      <w:r w:rsidR="00AF7739"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are fundamental components of </w:t>
      </w:r>
      <w:r w:rsidR="00634FD3" w:rsidRPr="00746BC2">
        <w:rPr>
          <w:rFonts w:ascii="Times New Roman" w:hAnsi="Times New Roman" w:cs="Times New Roman"/>
          <w:sz w:val="24"/>
          <w:szCs w:val="24"/>
        </w:rPr>
        <w:t xml:space="preserve">any development </w:t>
      </w:r>
      <w:r w:rsidR="00E4247E" w:rsidRPr="00746BC2">
        <w:rPr>
          <w:rFonts w:ascii="Times New Roman" w:hAnsi="Times New Roman" w:cs="Times New Roman"/>
          <w:sz w:val="24"/>
          <w:szCs w:val="24"/>
        </w:rPr>
        <w:t>project</w:t>
      </w:r>
      <w:r w:rsidR="00634FD3"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Monitoring should be participatory and include the monitoring of beneficial and adverse impacts on </w:t>
      </w:r>
      <w:r w:rsidR="00FF2B0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FF2B0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within project impact areas.</w:t>
      </w:r>
      <w:r w:rsidR="00DA0BE7" w:rsidRPr="00746BC2">
        <w:rPr>
          <w:rFonts w:ascii="Times New Roman" w:hAnsi="Times New Roman" w:cs="Times New Roman"/>
          <w:sz w:val="24"/>
          <w:szCs w:val="24"/>
        </w:rPr>
        <w:t xml:space="preserve"> The</w:t>
      </w:r>
      <w:r w:rsidR="00E4247E" w:rsidRPr="00746BC2">
        <w:rPr>
          <w:rFonts w:ascii="Times New Roman" w:hAnsi="Times New Roman" w:cs="Times New Roman"/>
          <w:sz w:val="24"/>
          <w:szCs w:val="24"/>
        </w:rPr>
        <w:t xml:space="preserve"> M&amp;E </w:t>
      </w:r>
      <w:r w:rsidR="00DA0BE7" w:rsidRPr="00746BC2">
        <w:rPr>
          <w:rFonts w:ascii="Times New Roman" w:hAnsi="Times New Roman" w:cs="Times New Roman"/>
          <w:sz w:val="24"/>
          <w:szCs w:val="24"/>
        </w:rPr>
        <w:t xml:space="preserve">process </w:t>
      </w:r>
      <w:r w:rsidR="00E4247E" w:rsidRPr="00746BC2">
        <w:rPr>
          <w:rFonts w:ascii="Times New Roman" w:hAnsi="Times New Roman" w:cs="Times New Roman"/>
          <w:sz w:val="24"/>
          <w:szCs w:val="24"/>
        </w:rPr>
        <w:t xml:space="preserve">should be based on </w:t>
      </w:r>
      <w:r w:rsidR="00FF2B06" w:rsidRPr="00746BC2">
        <w:rPr>
          <w:rFonts w:ascii="Times New Roman" w:hAnsi="Times New Roman" w:cs="Times New Roman"/>
          <w:sz w:val="24"/>
          <w:szCs w:val="24"/>
        </w:rPr>
        <w:t>FPIC</w:t>
      </w:r>
      <w:r w:rsidR="00E4247E" w:rsidRPr="00746BC2">
        <w:rPr>
          <w:rFonts w:ascii="Times New Roman" w:hAnsi="Times New Roman" w:cs="Times New Roman"/>
          <w:sz w:val="24"/>
          <w:szCs w:val="24"/>
        </w:rPr>
        <w:t xml:space="preserve"> with the </w:t>
      </w:r>
      <w:r w:rsidR="00FF2B0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FF2B0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wh</w:t>
      </w:r>
      <w:r w:rsidR="00FF2B06" w:rsidRPr="00746BC2">
        <w:rPr>
          <w:rFonts w:ascii="Times New Roman" w:hAnsi="Times New Roman" w:cs="Times New Roman"/>
          <w:sz w:val="24"/>
          <w:szCs w:val="24"/>
        </w:rPr>
        <w:t>o should play an integral role o</w:t>
      </w:r>
      <w:r w:rsidR="00E4247E" w:rsidRPr="00746BC2">
        <w:rPr>
          <w:rFonts w:ascii="Times New Roman" w:hAnsi="Times New Roman" w:cs="Times New Roman"/>
          <w:sz w:val="24"/>
          <w:szCs w:val="24"/>
        </w:rPr>
        <w:t xml:space="preserve">n its implementation. </w:t>
      </w:r>
    </w:p>
    <w:p w14:paraId="77596E4B"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3CE918D9" w14:textId="39052BE6" w:rsidR="00E4247E" w:rsidRPr="00746BC2" w:rsidRDefault="002E1CB2">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231840" w:rsidRPr="00746BC2">
        <w:rPr>
          <w:rFonts w:ascii="Times New Roman" w:hAnsi="Times New Roman" w:cs="Times New Roman"/>
          <w:sz w:val="24"/>
          <w:szCs w:val="24"/>
        </w:rPr>
        <w:t>70</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All monitoring activities will principally </w:t>
      </w:r>
      <w:r w:rsidR="00B22722" w:rsidRPr="00746BC2">
        <w:rPr>
          <w:rFonts w:ascii="Times New Roman" w:hAnsi="Times New Roman" w:cs="Times New Roman"/>
          <w:sz w:val="24"/>
          <w:szCs w:val="24"/>
        </w:rPr>
        <w:t>remain the responsibility of</w:t>
      </w:r>
      <w:r w:rsidR="00E4247E" w:rsidRPr="00746BC2">
        <w:rPr>
          <w:rFonts w:ascii="Times New Roman" w:hAnsi="Times New Roman" w:cs="Times New Roman"/>
          <w:sz w:val="24"/>
          <w:szCs w:val="24"/>
        </w:rPr>
        <w:t xml:space="preserve"> </w:t>
      </w:r>
      <w:r w:rsidR="003E2D6E" w:rsidRPr="00746BC2">
        <w:rPr>
          <w:rFonts w:ascii="Times New Roman" w:hAnsi="Times New Roman" w:cs="Times New Roman"/>
          <w:sz w:val="24"/>
          <w:szCs w:val="24"/>
        </w:rPr>
        <w:t>KESIP</w:t>
      </w:r>
      <w:r w:rsidR="00634FD3" w:rsidRPr="00746BC2">
        <w:rPr>
          <w:rFonts w:ascii="Times New Roman" w:hAnsi="Times New Roman" w:cs="Times New Roman"/>
          <w:sz w:val="24"/>
          <w:szCs w:val="24"/>
        </w:rPr>
        <w:t xml:space="preserve"> PIU</w:t>
      </w:r>
      <w:r w:rsidR="00E4247E" w:rsidRPr="00746BC2">
        <w:rPr>
          <w:rFonts w:ascii="Times New Roman" w:hAnsi="Times New Roman" w:cs="Times New Roman"/>
          <w:sz w:val="24"/>
          <w:szCs w:val="24"/>
        </w:rPr>
        <w:t xml:space="preserve">. </w:t>
      </w:r>
      <w:r w:rsidR="00634FD3" w:rsidRPr="00746BC2">
        <w:rPr>
          <w:rFonts w:ascii="Times New Roman" w:hAnsi="Times New Roman" w:cs="Times New Roman"/>
          <w:sz w:val="24"/>
          <w:szCs w:val="24"/>
        </w:rPr>
        <w:t xml:space="preserve">KPLC </w:t>
      </w:r>
      <w:r w:rsidR="00E4247E" w:rsidRPr="00746BC2">
        <w:rPr>
          <w:rFonts w:ascii="Times New Roman" w:hAnsi="Times New Roman" w:cs="Times New Roman"/>
          <w:sz w:val="24"/>
          <w:szCs w:val="24"/>
        </w:rPr>
        <w:t xml:space="preserve">will be responsible for compiling the data and auditing for completeness of the records, and </w:t>
      </w:r>
      <w:r w:rsidR="00634FD3" w:rsidRPr="00746BC2">
        <w:rPr>
          <w:rFonts w:ascii="Times New Roman" w:hAnsi="Times New Roman" w:cs="Times New Roman"/>
          <w:sz w:val="24"/>
          <w:szCs w:val="24"/>
        </w:rPr>
        <w:t>submitting</w:t>
      </w:r>
      <w:r w:rsidR="00E4247E" w:rsidRPr="00746BC2">
        <w:rPr>
          <w:rFonts w:ascii="Times New Roman" w:hAnsi="Times New Roman" w:cs="Times New Roman"/>
          <w:sz w:val="24"/>
          <w:szCs w:val="24"/>
        </w:rPr>
        <w:t xml:space="preserve"> </w:t>
      </w:r>
      <w:r w:rsidR="00634FD3" w:rsidRPr="00746BC2">
        <w:rPr>
          <w:rFonts w:ascii="Times New Roman" w:hAnsi="Times New Roman" w:cs="Times New Roman"/>
          <w:sz w:val="24"/>
          <w:szCs w:val="24"/>
        </w:rPr>
        <w:t>comprehensive reports</w:t>
      </w:r>
      <w:r w:rsidR="000766B3" w:rsidRPr="00746BC2">
        <w:rPr>
          <w:rFonts w:ascii="Times New Roman" w:hAnsi="Times New Roman" w:cs="Times New Roman"/>
          <w:sz w:val="24"/>
          <w:szCs w:val="24"/>
        </w:rPr>
        <w:t xml:space="preserve"> to the management, MoE and WB</w:t>
      </w:r>
      <w:r w:rsidR="002A27E7" w:rsidRPr="00746BC2">
        <w:rPr>
          <w:rFonts w:ascii="Times New Roman" w:hAnsi="Times New Roman" w:cs="Times New Roman"/>
          <w:sz w:val="24"/>
          <w:szCs w:val="24"/>
        </w:rPr>
        <w:t>.</w:t>
      </w:r>
    </w:p>
    <w:p w14:paraId="556B225C"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0A1201FC" w14:textId="6A8E94CD" w:rsidR="00E4247E" w:rsidRPr="00746BC2" w:rsidRDefault="002E1CB2">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231840" w:rsidRPr="00746BC2">
        <w:rPr>
          <w:rFonts w:ascii="Times New Roman" w:hAnsi="Times New Roman" w:cs="Times New Roman"/>
          <w:sz w:val="24"/>
          <w:szCs w:val="24"/>
        </w:rPr>
        <w:t>71</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overall goal of the M&amp;E process for the </w:t>
      </w:r>
      <w:r w:rsidR="00772472" w:rsidRPr="00746BC2">
        <w:rPr>
          <w:rFonts w:ascii="Times New Roman" w:hAnsi="Times New Roman" w:cs="Times New Roman"/>
          <w:sz w:val="24"/>
          <w:szCs w:val="24"/>
        </w:rPr>
        <w:t>VMG</w:t>
      </w:r>
      <w:r w:rsidR="00B22722" w:rsidRPr="00746BC2">
        <w:rPr>
          <w:rFonts w:ascii="Times New Roman" w:hAnsi="Times New Roman" w:cs="Times New Roman"/>
          <w:sz w:val="24"/>
          <w:szCs w:val="24"/>
        </w:rPr>
        <w:t>P</w:t>
      </w:r>
      <w:r w:rsidR="00E4247E" w:rsidRPr="00746BC2">
        <w:rPr>
          <w:rFonts w:ascii="Times New Roman" w:hAnsi="Times New Roman" w:cs="Times New Roman"/>
          <w:sz w:val="24"/>
          <w:szCs w:val="24"/>
        </w:rPr>
        <w:t xml:space="preserve"> is to ensure that: </w:t>
      </w:r>
    </w:p>
    <w:p w14:paraId="6FE2DCDD" w14:textId="7AEF648B" w:rsidR="00E4247E" w:rsidRPr="00746BC2" w:rsidRDefault="00E4247E">
      <w:pPr>
        <w:pStyle w:val="ListParagraph"/>
        <w:numPr>
          <w:ilvl w:val="0"/>
          <w:numId w:val="48"/>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Effective communication and consultation take place; </w:t>
      </w:r>
    </w:p>
    <w:p w14:paraId="6D3FEC97" w14:textId="0B19F56C" w:rsidR="00E4247E" w:rsidRPr="00746BC2" w:rsidRDefault="00E4247E">
      <w:pPr>
        <w:pStyle w:val="ListParagraph"/>
        <w:numPr>
          <w:ilvl w:val="0"/>
          <w:numId w:val="48"/>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Reporting of any grievances that require resolution;</w:t>
      </w:r>
    </w:p>
    <w:p w14:paraId="0DDBFBE0" w14:textId="4CF13429" w:rsidR="00634FD3" w:rsidRPr="00746BC2" w:rsidRDefault="00E4247E">
      <w:pPr>
        <w:pStyle w:val="ListParagraph"/>
        <w:numPr>
          <w:ilvl w:val="0"/>
          <w:numId w:val="48"/>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Docum</w:t>
      </w:r>
      <w:r w:rsidR="002A27E7" w:rsidRPr="00746BC2">
        <w:rPr>
          <w:rFonts w:ascii="Times New Roman" w:hAnsi="Times New Roman" w:cs="Times New Roman"/>
          <w:szCs w:val="24"/>
        </w:rPr>
        <w:t>ent</w:t>
      </w:r>
      <w:r w:rsidR="00B22722" w:rsidRPr="00746BC2">
        <w:rPr>
          <w:rFonts w:ascii="Times New Roman" w:hAnsi="Times New Roman" w:cs="Times New Roman"/>
          <w:szCs w:val="24"/>
        </w:rPr>
        <w:t>ing</w:t>
      </w:r>
      <w:r w:rsidR="002A27E7" w:rsidRPr="00746BC2">
        <w:rPr>
          <w:rFonts w:ascii="Times New Roman" w:hAnsi="Times New Roman" w:cs="Times New Roman"/>
          <w:szCs w:val="24"/>
        </w:rPr>
        <w:t xml:space="preserve"> the performance of </w:t>
      </w:r>
      <w:r w:rsidR="003E2D6E" w:rsidRPr="00746BC2">
        <w:rPr>
          <w:rFonts w:ascii="Times New Roman" w:hAnsi="Times New Roman" w:cs="Times New Roman"/>
          <w:szCs w:val="24"/>
        </w:rPr>
        <w:t>KESIP</w:t>
      </w:r>
      <w:r w:rsidRPr="00746BC2">
        <w:rPr>
          <w:rFonts w:ascii="Times New Roman" w:hAnsi="Times New Roman" w:cs="Times New Roman"/>
          <w:szCs w:val="24"/>
        </w:rPr>
        <w:t xml:space="preserve"> as regards the </w:t>
      </w:r>
      <w:r w:rsidR="00FF2B0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FF2B06" w:rsidRPr="00746BC2">
        <w:rPr>
          <w:rFonts w:ascii="Times New Roman" w:eastAsiaTheme="minorHAnsi" w:hAnsi="Times New Roman" w:cs="Times New Roman"/>
          <w:szCs w:val="24"/>
        </w:rPr>
        <w:t>s</w:t>
      </w:r>
      <w:r w:rsidRPr="00746BC2">
        <w:rPr>
          <w:rFonts w:ascii="Times New Roman" w:hAnsi="Times New Roman" w:cs="Times New Roman"/>
          <w:szCs w:val="24"/>
        </w:rPr>
        <w:t xml:space="preserve">; and </w:t>
      </w:r>
    </w:p>
    <w:p w14:paraId="486442AF" w14:textId="5C6AF8E9" w:rsidR="00E4247E" w:rsidRPr="00746BC2" w:rsidRDefault="00634FD3">
      <w:pPr>
        <w:pStyle w:val="ListParagraph"/>
        <w:numPr>
          <w:ilvl w:val="0"/>
          <w:numId w:val="48"/>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Provide data to </w:t>
      </w:r>
      <w:r w:rsidR="00E4247E" w:rsidRPr="00746BC2">
        <w:rPr>
          <w:rFonts w:ascii="Times New Roman" w:hAnsi="Times New Roman" w:cs="Times New Roman"/>
          <w:szCs w:val="24"/>
        </w:rPr>
        <w:t xml:space="preserve">program managers and participants to evaluate whether the affected </w:t>
      </w:r>
      <w:r w:rsidR="00FF2B0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FF2B06" w:rsidRPr="00746BC2">
        <w:rPr>
          <w:rFonts w:ascii="Times New Roman" w:eastAsiaTheme="minorHAnsi" w:hAnsi="Times New Roman" w:cs="Times New Roman"/>
          <w:szCs w:val="24"/>
        </w:rPr>
        <w:t>s</w:t>
      </w:r>
      <w:r w:rsidR="00E4247E" w:rsidRPr="00746BC2">
        <w:rPr>
          <w:rFonts w:ascii="Times New Roman" w:hAnsi="Times New Roman" w:cs="Times New Roman"/>
          <w:szCs w:val="24"/>
        </w:rPr>
        <w:t xml:space="preserve"> have maintained their rights, culture and dignity and that they are not worse off than they were before the project.</w:t>
      </w:r>
    </w:p>
    <w:p w14:paraId="495F07B8"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5DB7F702" w14:textId="6C8576FE" w:rsidR="00E4247E" w:rsidRPr="00746BC2" w:rsidRDefault="002E1CB2">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722ED9" w:rsidRPr="00746BC2">
        <w:rPr>
          <w:rFonts w:ascii="Times New Roman" w:hAnsi="Times New Roman" w:cs="Times New Roman"/>
          <w:sz w:val="24"/>
          <w:szCs w:val="24"/>
        </w:rPr>
        <w:t>7</w:t>
      </w:r>
      <w:r w:rsidR="00231840" w:rsidRPr="00746BC2">
        <w:rPr>
          <w:rFonts w:ascii="Times New Roman" w:hAnsi="Times New Roman" w:cs="Times New Roman"/>
          <w:sz w:val="24"/>
          <w:szCs w:val="24"/>
        </w:rPr>
        <w:t>2</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The specific objectives of evaluation will include:</w:t>
      </w:r>
    </w:p>
    <w:p w14:paraId="758BE768" w14:textId="0EDBF1B1" w:rsidR="00E4247E" w:rsidRPr="00746BC2" w:rsidRDefault="00E4247E">
      <w:pPr>
        <w:pStyle w:val="ListParagraph"/>
        <w:numPr>
          <w:ilvl w:val="0"/>
          <w:numId w:val="23"/>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 xml:space="preserve">An assessment of the compliance of activities undertaken in relation to the objectives and methods identified in the </w:t>
      </w:r>
      <w:r w:rsidR="00772472" w:rsidRPr="00746BC2">
        <w:rPr>
          <w:rFonts w:ascii="Times New Roman" w:eastAsiaTheme="minorHAnsi" w:hAnsi="Times New Roman" w:cs="Times New Roman"/>
          <w:szCs w:val="24"/>
        </w:rPr>
        <w:t>VMG</w:t>
      </w:r>
      <w:r w:rsidRPr="00746BC2">
        <w:rPr>
          <w:rFonts w:ascii="Times New Roman" w:eastAsiaTheme="minorHAnsi" w:hAnsi="Times New Roman" w:cs="Times New Roman"/>
          <w:szCs w:val="24"/>
        </w:rPr>
        <w:t>F;</w:t>
      </w:r>
    </w:p>
    <w:p w14:paraId="13397F43" w14:textId="25CB27B5" w:rsidR="00E4247E" w:rsidRPr="00746BC2" w:rsidRDefault="00E4247E">
      <w:pPr>
        <w:pStyle w:val="ListParagraph"/>
        <w:numPr>
          <w:ilvl w:val="0"/>
          <w:numId w:val="23"/>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An assessment of the consultation procedures that have taken place at the community and individual level</w:t>
      </w:r>
      <w:r w:rsidR="00634FD3" w:rsidRPr="00746BC2">
        <w:rPr>
          <w:rFonts w:ascii="Times New Roman" w:eastAsiaTheme="minorHAnsi" w:hAnsi="Times New Roman" w:cs="Times New Roman"/>
          <w:szCs w:val="24"/>
        </w:rPr>
        <w:t>s</w:t>
      </w:r>
      <w:r w:rsidRPr="00746BC2">
        <w:rPr>
          <w:rFonts w:ascii="Times New Roman" w:eastAsiaTheme="minorHAnsi" w:hAnsi="Times New Roman" w:cs="Times New Roman"/>
          <w:szCs w:val="24"/>
        </w:rPr>
        <w:t>;</w:t>
      </w:r>
    </w:p>
    <w:p w14:paraId="1FD3F832" w14:textId="77777777" w:rsidR="00E4247E" w:rsidRPr="00746BC2" w:rsidRDefault="00E4247E">
      <w:pPr>
        <w:pStyle w:val="ListParagraph"/>
        <w:numPr>
          <w:ilvl w:val="0"/>
          <w:numId w:val="23"/>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An assessment on whether the affected communities have had access to mitigation activities;</w:t>
      </w:r>
    </w:p>
    <w:p w14:paraId="21E55B40" w14:textId="77777777" w:rsidR="00E4247E" w:rsidRPr="00746BC2" w:rsidRDefault="00E4247E">
      <w:pPr>
        <w:pStyle w:val="ListParagraph"/>
        <w:numPr>
          <w:ilvl w:val="0"/>
          <w:numId w:val="23"/>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The occurrence of grievances and extent of resolution of disputes;</w:t>
      </w:r>
    </w:p>
    <w:p w14:paraId="76EA6BDB" w14:textId="26D3CE1F" w:rsidR="00E4247E" w:rsidRPr="00746BC2" w:rsidRDefault="00E4247E">
      <w:pPr>
        <w:pStyle w:val="ListParagraph"/>
        <w:numPr>
          <w:ilvl w:val="0"/>
          <w:numId w:val="23"/>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An e</w:t>
      </w:r>
      <w:r w:rsidR="00B22722" w:rsidRPr="00746BC2">
        <w:rPr>
          <w:rFonts w:ascii="Times New Roman" w:eastAsiaTheme="minorHAnsi" w:hAnsi="Times New Roman" w:cs="Times New Roman"/>
          <w:szCs w:val="24"/>
        </w:rPr>
        <w:t>valuation of the impact of the p</w:t>
      </w:r>
      <w:r w:rsidRPr="00746BC2">
        <w:rPr>
          <w:rFonts w:ascii="Times New Roman" w:eastAsiaTheme="minorHAnsi" w:hAnsi="Times New Roman" w:cs="Times New Roman"/>
          <w:szCs w:val="24"/>
        </w:rPr>
        <w:t xml:space="preserve">roject on income and standard of living </w:t>
      </w:r>
      <w:r w:rsidR="00634FD3" w:rsidRPr="00746BC2">
        <w:rPr>
          <w:rFonts w:ascii="Times New Roman" w:eastAsiaTheme="minorHAnsi" w:hAnsi="Times New Roman" w:cs="Times New Roman"/>
          <w:szCs w:val="24"/>
        </w:rPr>
        <w:t>IP/</w:t>
      </w:r>
      <w:r w:rsidR="00772472" w:rsidRPr="00746BC2">
        <w:rPr>
          <w:rFonts w:ascii="Times New Roman" w:eastAsiaTheme="minorHAnsi" w:hAnsi="Times New Roman" w:cs="Times New Roman"/>
          <w:szCs w:val="24"/>
        </w:rPr>
        <w:t>VMG</w:t>
      </w:r>
      <w:r w:rsidRPr="00746BC2">
        <w:rPr>
          <w:rFonts w:ascii="Times New Roman" w:eastAsiaTheme="minorHAnsi" w:hAnsi="Times New Roman" w:cs="Times New Roman"/>
          <w:szCs w:val="24"/>
        </w:rPr>
        <w:t xml:space="preserve"> communities; and</w:t>
      </w:r>
    </w:p>
    <w:p w14:paraId="1A38A6F3" w14:textId="33802B5E" w:rsidR="00E4247E" w:rsidRPr="00746BC2" w:rsidRDefault="00E4247E">
      <w:pPr>
        <w:pStyle w:val="ListParagraph"/>
        <w:numPr>
          <w:ilvl w:val="0"/>
          <w:numId w:val="23"/>
        </w:numPr>
        <w:autoSpaceDE w:val="0"/>
        <w:autoSpaceDN w:val="0"/>
        <w:adjustRightInd w:val="0"/>
        <w:spacing w:before="0" w:after="0" w:line="240" w:lineRule="auto"/>
        <w:rPr>
          <w:rFonts w:ascii="Times New Roman" w:eastAsiaTheme="minorHAnsi" w:hAnsi="Times New Roman" w:cs="Times New Roman"/>
          <w:szCs w:val="24"/>
        </w:rPr>
      </w:pPr>
      <w:r w:rsidRPr="00746BC2">
        <w:rPr>
          <w:rFonts w:ascii="Times New Roman" w:eastAsiaTheme="minorHAnsi" w:hAnsi="Times New Roman" w:cs="Times New Roman"/>
          <w:szCs w:val="24"/>
        </w:rPr>
        <w:t>Identification of actions that can impr</w:t>
      </w:r>
      <w:r w:rsidR="00B22722" w:rsidRPr="00746BC2">
        <w:rPr>
          <w:rFonts w:ascii="Times New Roman" w:eastAsiaTheme="minorHAnsi" w:hAnsi="Times New Roman" w:cs="Times New Roman"/>
          <w:szCs w:val="24"/>
        </w:rPr>
        <w:t>ove the positive impact</w:t>
      </w:r>
      <w:r w:rsidR="00634FD3" w:rsidRPr="00746BC2">
        <w:rPr>
          <w:rFonts w:ascii="Times New Roman" w:eastAsiaTheme="minorHAnsi" w:hAnsi="Times New Roman" w:cs="Times New Roman"/>
          <w:szCs w:val="24"/>
        </w:rPr>
        <w:t>s</w:t>
      </w:r>
      <w:r w:rsidR="00B22722" w:rsidRPr="00746BC2">
        <w:rPr>
          <w:rFonts w:ascii="Times New Roman" w:eastAsiaTheme="minorHAnsi" w:hAnsi="Times New Roman" w:cs="Times New Roman"/>
          <w:szCs w:val="24"/>
        </w:rPr>
        <w:t xml:space="preserve"> of the p</w:t>
      </w:r>
      <w:r w:rsidRPr="00746BC2">
        <w:rPr>
          <w:rFonts w:ascii="Times New Roman" w:eastAsiaTheme="minorHAnsi" w:hAnsi="Times New Roman" w:cs="Times New Roman"/>
          <w:szCs w:val="24"/>
        </w:rPr>
        <w:t>roject and mitigate potential negative impacts.</w:t>
      </w:r>
    </w:p>
    <w:p w14:paraId="0A696B75" w14:textId="77777777" w:rsidR="00E4247E" w:rsidRPr="00746BC2" w:rsidRDefault="00E4247E">
      <w:pPr>
        <w:pStyle w:val="ListParagraph"/>
        <w:autoSpaceDE w:val="0"/>
        <w:autoSpaceDN w:val="0"/>
        <w:adjustRightInd w:val="0"/>
        <w:spacing w:before="0" w:after="0" w:line="240" w:lineRule="auto"/>
        <w:ind w:firstLine="0"/>
        <w:rPr>
          <w:rFonts w:ascii="Times New Roman" w:eastAsiaTheme="minorHAnsi" w:hAnsi="Times New Roman" w:cs="Times New Roman"/>
          <w:szCs w:val="24"/>
        </w:rPr>
      </w:pPr>
    </w:p>
    <w:p w14:paraId="094C1D4E" w14:textId="144A1368" w:rsidR="00E4247E" w:rsidRPr="00746BC2" w:rsidRDefault="002E1CB2">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722ED9" w:rsidRPr="00746BC2">
        <w:rPr>
          <w:rFonts w:ascii="Times New Roman" w:hAnsi="Times New Roman" w:cs="Times New Roman"/>
          <w:sz w:val="24"/>
          <w:szCs w:val="24"/>
        </w:rPr>
        <w:t>7</w:t>
      </w:r>
      <w:r w:rsidR="00231840" w:rsidRPr="00746BC2">
        <w:rPr>
          <w:rFonts w:ascii="Times New Roman" w:hAnsi="Times New Roman" w:cs="Times New Roman"/>
          <w:sz w:val="24"/>
          <w:szCs w:val="24"/>
        </w:rPr>
        <w:t>3</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Ps will indicate parameters to be monitored, institute monitoring milestones and </w:t>
      </w:r>
      <w:r w:rsidR="000766B3" w:rsidRPr="00746BC2">
        <w:rPr>
          <w:rFonts w:ascii="Times New Roman" w:hAnsi="Times New Roman" w:cs="Times New Roman"/>
          <w:sz w:val="24"/>
          <w:szCs w:val="24"/>
        </w:rPr>
        <w:t xml:space="preserve">allocate </w:t>
      </w:r>
      <w:r w:rsidR="00E4247E" w:rsidRPr="00746BC2">
        <w:rPr>
          <w:rFonts w:ascii="Times New Roman" w:hAnsi="Times New Roman" w:cs="Times New Roman"/>
          <w:sz w:val="24"/>
          <w:szCs w:val="24"/>
        </w:rPr>
        <w:t>resources necessary to carry out the m</w:t>
      </w:r>
      <w:r w:rsidR="002A27E7" w:rsidRPr="00746BC2">
        <w:rPr>
          <w:rFonts w:ascii="Times New Roman" w:hAnsi="Times New Roman" w:cs="Times New Roman"/>
          <w:sz w:val="24"/>
          <w:szCs w:val="24"/>
        </w:rPr>
        <w:t xml:space="preserve">onitoring activities. The </w:t>
      </w:r>
      <w:r w:rsidR="003E2D6E" w:rsidRPr="00746BC2">
        <w:rPr>
          <w:rFonts w:ascii="Times New Roman" w:hAnsi="Times New Roman" w:cs="Times New Roman"/>
          <w:sz w:val="24"/>
          <w:szCs w:val="24"/>
        </w:rPr>
        <w:t>KESIP</w:t>
      </w:r>
      <w:r w:rsidR="002A27E7"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PIU will institute an administrative reporting </w:t>
      </w:r>
      <w:r w:rsidR="00B22722" w:rsidRPr="00746BC2">
        <w:rPr>
          <w:rFonts w:ascii="Times New Roman" w:hAnsi="Times New Roman" w:cs="Times New Roman"/>
          <w:sz w:val="24"/>
          <w:szCs w:val="24"/>
        </w:rPr>
        <w:t>system that will:</w:t>
      </w:r>
    </w:p>
    <w:p w14:paraId="480CFCD9"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354CDD8F" w14:textId="77777777" w:rsidR="00E4247E" w:rsidRPr="00746BC2" w:rsidRDefault="00E4247E">
      <w:pPr>
        <w:numPr>
          <w:ilvl w:val="0"/>
          <w:numId w:val="24"/>
        </w:num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Provide timely information about all grievanc</w:t>
      </w:r>
      <w:r w:rsidR="002A27E7" w:rsidRPr="00746BC2">
        <w:rPr>
          <w:rFonts w:ascii="Times New Roman" w:hAnsi="Times New Roman" w:cs="Times New Roman"/>
          <w:sz w:val="24"/>
          <w:szCs w:val="24"/>
        </w:rPr>
        <w:t xml:space="preserve">es arising as a result of </w:t>
      </w:r>
      <w:r w:rsidR="003E2D6E" w:rsidRPr="00746BC2">
        <w:rPr>
          <w:rFonts w:ascii="Times New Roman" w:hAnsi="Times New Roman" w:cs="Times New Roman"/>
          <w:sz w:val="24"/>
          <w:szCs w:val="24"/>
        </w:rPr>
        <w:t>KESIP</w:t>
      </w:r>
      <w:r w:rsidR="002A27E7" w:rsidRPr="00746BC2">
        <w:rPr>
          <w:rFonts w:ascii="Times New Roman" w:hAnsi="Times New Roman" w:cs="Times New Roman"/>
          <w:sz w:val="24"/>
          <w:szCs w:val="24"/>
        </w:rPr>
        <w:t xml:space="preserve"> </w:t>
      </w:r>
      <w:r w:rsidRPr="00746BC2">
        <w:rPr>
          <w:rFonts w:ascii="Times New Roman" w:hAnsi="Times New Roman" w:cs="Times New Roman"/>
          <w:sz w:val="24"/>
          <w:szCs w:val="24"/>
        </w:rPr>
        <w:t>activities;</w:t>
      </w:r>
    </w:p>
    <w:p w14:paraId="60DC90C9" w14:textId="77777777" w:rsidR="00E4247E" w:rsidRPr="00746BC2" w:rsidRDefault="00E4247E">
      <w:pPr>
        <w:numPr>
          <w:ilvl w:val="0"/>
          <w:numId w:val="24"/>
        </w:num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 xml:space="preserve">Identify any grievances that have not been resolved at a local level and require resolution through the involvement of the </w:t>
      </w:r>
      <w:r w:rsidR="003E2D6E" w:rsidRPr="00746BC2">
        <w:rPr>
          <w:rFonts w:ascii="Times New Roman" w:hAnsi="Times New Roman" w:cs="Times New Roman"/>
          <w:sz w:val="24"/>
          <w:szCs w:val="24"/>
        </w:rPr>
        <w:t>KESIP</w:t>
      </w:r>
      <w:r w:rsidR="002A27E7" w:rsidRPr="00746BC2">
        <w:rPr>
          <w:rFonts w:ascii="Times New Roman" w:hAnsi="Times New Roman" w:cs="Times New Roman"/>
          <w:sz w:val="24"/>
          <w:szCs w:val="24"/>
        </w:rPr>
        <w:t xml:space="preserve"> team</w:t>
      </w:r>
      <w:r w:rsidRPr="00746BC2">
        <w:rPr>
          <w:rFonts w:ascii="Times New Roman" w:hAnsi="Times New Roman" w:cs="Times New Roman"/>
          <w:sz w:val="24"/>
          <w:szCs w:val="24"/>
        </w:rPr>
        <w:t>;</w:t>
      </w:r>
      <w:r w:rsidR="00FF2B06" w:rsidRPr="00746BC2">
        <w:rPr>
          <w:rFonts w:ascii="Times New Roman" w:hAnsi="Times New Roman" w:cs="Times New Roman"/>
          <w:sz w:val="24"/>
          <w:szCs w:val="24"/>
        </w:rPr>
        <w:t xml:space="preserve"> and</w:t>
      </w:r>
    </w:p>
    <w:p w14:paraId="08AB670F" w14:textId="76261A52" w:rsidR="00E4247E" w:rsidRPr="00746BC2" w:rsidRDefault="00E4247E">
      <w:pPr>
        <w:numPr>
          <w:ilvl w:val="0"/>
          <w:numId w:val="24"/>
        </w:num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 xml:space="preserve">Document the timely completion of project obligations for all </w:t>
      </w:r>
      <w:r w:rsidR="000766B3" w:rsidRPr="00746BC2">
        <w:rPr>
          <w:rFonts w:ascii="Times New Roman" w:hAnsi="Times New Roman" w:cs="Times New Roman"/>
          <w:sz w:val="24"/>
          <w:szCs w:val="24"/>
        </w:rPr>
        <w:t>IPs/VMGs’</w:t>
      </w:r>
      <w:r w:rsidR="00FF2B06" w:rsidRPr="00746BC2">
        <w:rPr>
          <w:rFonts w:ascii="Times New Roman" w:hAnsi="Times New Roman" w:cs="Times New Roman"/>
          <w:sz w:val="24"/>
          <w:szCs w:val="24"/>
        </w:rPr>
        <w:t xml:space="preserve"> grievances</w:t>
      </w:r>
      <w:r w:rsidR="00634FD3" w:rsidRPr="00746BC2">
        <w:rPr>
          <w:rFonts w:ascii="Times New Roman" w:hAnsi="Times New Roman" w:cs="Times New Roman"/>
          <w:sz w:val="24"/>
          <w:szCs w:val="24"/>
        </w:rPr>
        <w:t>.</w:t>
      </w:r>
    </w:p>
    <w:p w14:paraId="329D5D7A" w14:textId="77777777" w:rsidR="00FF2B06" w:rsidRPr="00746BC2" w:rsidRDefault="00FF2B06">
      <w:pPr>
        <w:autoSpaceDE w:val="0"/>
        <w:autoSpaceDN w:val="0"/>
        <w:adjustRightInd w:val="0"/>
        <w:spacing w:after="0" w:line="240" w:lineRule="auto"/>
        <w:ind w:left="1080"/>
        <w:contextualSpacing/>
        <w:jc w:val="both"/>
        <w:rPr>
          <w:rFonts w:ascii="Times New Roman" w:hAnsi="Times New Roman" w:cs="Times New Roman"/>
          <w:sz w:val="24"/>
          <w:szCs w:val="24"/>
        </w:rPr>
      </w:pPr>
    </w:p>
    <w:p w14:paraId="5A17DF8B" w14:textId="146AFA02" w:rsidR="00E4247E" w:rsidRPr="00746BC2" w:rsidRDefault="002E1CB2">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722ED9" w:rsidRPr="00746BC2">
        <w:rPr>
          <w:rFonts w:ascii="Times New Roman" w:hAnsi="Times New Roman" w:cs="Times New Roman"/>
          <w:sz w:val="24"/>
          <w:szCs w:val="24"/>
        </w:rPr>
        <w:t>7</w:t>
      </w:r>
      <w:r w:rsidR="00231840" w:rsidRPr="00746BC2">
        <w:rPr>
          <w:rFonts w:ascii="Times New Roman" w:hAnsi="Times New Roman" w:cs="Times New Roman"/>
          <w:sz w:val="24"/>
          <w:szCs w:val="24"/>
        </w:rPr>
        <w:t>4</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FF2B06" w:rsidRPr="00746BC2">
        <w:rPr>
          <w:rFonts w:ascii="Times New Roman" w:hAnsi="Times New Roman" w:cs="Times New Roman"/>
          <w:sz w:val="24"/>
          <w:szCs w:val="24"/>
        </w:rPr>
        <w:t>The M&amp;E reports for each sub</w:t>
      </w:r>
      <w:r w:rsidR="00E4247E" w:rsidRPr="00746BC2">
        <w:rPr>
          <w:rFonts w:ascii="Times New Roman" w:hAnsi="Times New Roman" w:cs="Times New Roman"/>
          <w:sz w:val="24"/>
          <w:szCs w:val="24"/>
        </w:rPr>
        <w:t xml:space="preserve">project investment will be prepared by </w:t>
      </w:r>
      <w:r w:rsidR="00634FD3" w:rsidRPr="00746BC2">
        <w:rPr>
          <w:rFonts w:ascii="Times New Roman" w:hAnsi="Times New Roman" w:cs="Times New Roman"/>
          <w:sz w:val="24"/>
          <w:szCs w:val="24"/>
        </w:rPr>
        <w:t>KPLC</w:t>
      </w:r>
      <w:r w:rsidR="00E4247E" w:rsidRPr="00746BC2">
        <w:rPr>
          <w:rFonts w:ascii="Times New Roman" w:hAnsi="Times New Roman" w:cs="Times New Roman"/>
          <w:sz w:val="24"/>
          <w:szCs w:val="24"/>
        </w:rPr>
        <w:t xml:space="preserve"> each year and presented to </w:t>
      </w:r>
      <w:r w:rsidR="00FF2B0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FF2B0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for </w:t>
      </w:r>
      <w:r w:rsidR="00B22722" w:rsidRPr="00746BC2">
        <w:rPr>
          <w:rFonts w:ascii="Times New Roman" w:hAnsi="Times New Roman" w:cs="Times New Roman"/>
          <w:sz w:val="24"/>
          <w:szCs w:val="24"/>
        </w:rPr>
        <w:t xml:space="preserve">review and </w:t>
      </w:r>
      <w:r w:rsidR="00E4247E" w:rsidRPr="00746BC2">
        <w:rPr>
          <w:rFonts w:ascii="Times New Roman" w:hAnsi="Times New Roman" w:cs="Times New Roman"/>
          <w:sz w:val="24"/>
          <w:szCs w:val="24"/>
        </w:rPr>
        <w:t>feed</w:t>
      </w:r>
      <w:r w:rsidR="00B22722" w:rsidRPr="00746BC2">
        <w:rPr>
          <w:rFonts w:ascii="Times New Roman" w:hAnsi="Times New Roman" w:cs="Times New Roman"/>
          <w:sz w:val="24"/>
          <w:szCs w:val="24"/>
        </w:rPr>
        <w:t>back</w:t>
      </w:r>
      <w:r w:rsidR="00E4247E" w:rsidRPr="00746BC2">
        <w:rPr>
          <w:rFonts w:ascii="Times New Roman" w:hAnsi="Times New Roman" w:cs="Times New Roman"/>
          <w:sz w:val="24"/>
          <w:szCs w:val="24"/>
        </w:rPr>
        <w:t xml:space="preserve"> before being handed </w:t>
      </w:r>
      <w:r w:rsidR="00B22722" w:rsidRPr="00746BC2">
        <w:rPr>
          <w:rFonts w:ascii="Times New Roman" w:hAnsi="Times New Roman" w:cs="Times New Roman"/>
          <w:sz w:val="24"/>
          <w:szCs w:val="24"/>
        </w:rPr>
        <w:t xml:space="preserve">over to the </w:t>
      </w:r>
      <w:r w:rsidR="00772472" w:rsidRPr="00746BC2">
        <w:rPr>
          <w:rFonts w:ascii="Times New Roman" w:hAnsi="Times New Roman" w:cs="Times New Roman"/>
          <w:sz w:val="24"/>
          <w:szCs w:val="24"/>
        </w:rPr>
        <w:t>VMG</w:t>
      </w:r>
      <w:r w:rsidR="00B22722" w:rsidRPr="00746BC2">
        <w:rPr>
          <w:rFonts w:ascii="Times New Roman" w:hAnsi="Times New Roman" w:cs="Times New Roman"/>
          <w:sz w:val="24"/>
          <w:szCs w:val="24"/>
        </w:rPr>
        <w:t xml:space="preserve">P </w:t>
      </w:r>
      <w:r w:rsidR="00E4247E" w:rsidRPr="00746BC2">
        <w:rPr>
          <w:rFonts w:ascii="Times New Roman" w:hAnsi="Times New Roman" w:cs="Times New Roman"/>
          <w:sz w:val="24"/>
          <w:szCs w:val="24"/>
        </w:rPr>
        <w:t>committees at sub-county or county level for discussion and prepar</w:t>
      </w:r>
      <w:r w:rsidR="00634FD3" w:rsidRPr="00746BC2">
        <w:rPr>
          <w:rFonts w:ascii="Times New Roman" w:hAnsi="Times New Roman" w:cs="Times New Roman"/>
          <w:sz w:val="24"/>
          <w:szCs w:val="24"/>
        </w:rPr>
        <w:t>ation of</w:t>
      </w:r>
      <w:r w:rsidR="00E4247E" w:rsidRPr="00746BC2">
        <w:rPr>
          <w:rFonts w:ascii="Times New Roman" w:hAnsi="Times New Roman" w:cs="Times New Roman"/>
          <w:sz w:val="24"/>
          <w:szCs w:val="24"/>
        </w:rPr>
        <w:t xml:space="preserve"> recommendations on how to fine-tun</w:t>
      </w:r>
      <w:r w:rsidR="00B22722" w:rsidRPr="00746BC2">
        <w:rPr>
          <w:rFonts w:ascii="Times New Roman" w:hAnsi="Times New Roman" w:cs="Times New Roman"/>
          <w:sz w:val="24"/>
          <w:szCs w:val="24"/>
        </w:rPr>
        <w:t xml:space="preserve">e the </w:t>
      </w:r>
      <w:r w:rsidR="00772472" w:rsidRPr="00746BC2">
        <w:rPr>
          <w:rFonts w:ascii="Times New Roman" w:hAnsi="Times New Roman" w:cs="Times New Roman"/>
          <w:sz w:val="24"/>
          <w:szCs w:val="24"/>
        </w:rPr>
        <w:t>VMG</w:t>
      </w:r>
      <w:r w:rsidR="00B22722" w:rsidRPr="00746BC2">
        <w:rPr>
          <w:rFonts w:ascii="Times New Roman" w:hAnsi="Times New Roman" w:cs="Times New Roman"/>
          <w:sz w:val="24"/>
          <w:szCs w:val="24"/>
        </w:rPr>
        <w:t>P. There will be a sub</w:t>
      </w:r>
      <w:r w:rsidR="00E4247E" w:rsidRPr="00746BC2">
        <w:rPr>
          <w:rFonts w:ascii="Times New Roman" w:hAnsi="Times New Roman" w:cs="Times New Roman"/>
          <w:sz w:val="24"/>
          <w:szCs w:val="24"/>
        </w:rPr>
        <w:t>project steering committee, which w</w:t>
      </w:r>
      <w:r w:rsidR="00B22722" w:rsidRPr="00746BC2">
        <w:rPr>
          <w:rFonts w:ascii="Times New Roman" w:hAnsi="Times New Roman" w:cs="Times New Roman"/>
          <w:sz w:val="24"/>
          <w:szCs w:val="24"/>
        </w:rPr>
        <w:t>ill be established for each sub</w:t>
      </w:r>
      <w:r w:rsidR="00E4247E" w:rsidRPr="00746BC2">
        <w:rPr>
          <w:rFonts w:ascii="Times New Roman" w:hAnsi="Times New Roman" w:cs="Times New Roman"/>
          <w:sz w:val="24"/>
          <w:szCs w:val="24"/>
        </w:rPr>
        <w:t xml:space="preserve">project </w:t>
      </w:r>
      <w:r w:rsidR="00634FD3" w:rsidRPr="00746BC2">
        <w:rPr>
          <w:rFonts w:ascii="Times New Roman" w:hAnsi="Times New Roman" w:cs="Times New Roman"/>
          <w:sz w:val="24"/>
          <w:szCs w:val="24"/>
        </w:rPr>
        <w:t xml:space="preserve">area </w:t>
      </w:r>
      <w:r w:rsidR="00E4247E" w:rsidRPr="00746BC2">
        <w:rPr>
          <w:rFonts w:ascii="Times New Roman" w:hAnsi="Times New Roman" w:cs="Times New Roman"/>
          <w:sz w:val="24"/>
          <w:szCs w:val="24"/>
        </w:rPr>
        <w:t xml:space="preserve">where </w:t>
      </w:r>
      <w:r w:rsidR="00FF2B0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FF2B06" w:rsidRPr="00746BC2">
        <w:rPr>
          <w:rFonts w:ascii="Times New Roman" w:eastAsiaTheme="minorHAnsi" w:hAnsi="Times New Roman" w:cs="Times New Roman"/>
          <w:sz w:val="24"/>
          <w:szCs w:val="24"/>
        </w:rPr>
        <w:t>s</w:t>
      </w:r>
      <w:r w:rsidR="00FF2B06" w:rsidRPr="00746BC2">
        <w:rPr>
          <w:rFonts w:ascii="Times New Roman" w:hAnsi="Times New Roman" w:cs="Times New Roman"/>
          <w:sz w:val="24"/>
          <w:szCs w:val="24"/>
        </w:rPr>
        <w:t xml:space="preserve"> </w:t>
      </w:r>
      <w:r w:rsidR="00634FD3" w:rsidRPr="00746BC2">
        <w:rPr>
          <w:rFonts w:ascii="Times New Roman" w:hAnsi="Times New Roman" w:cs="Times New Roman"/>
          <w:sz w:val="24"/>
          <w:szCs w:val="24"/>
        </w:rPr>
        <w:t>will be</w:t>
      </w:r>
      <w:r w:rsidR="00E4247E" w:rsidRPr="00746BC2">
        <w:rPr>
          <w:rFonts w:ascii="Times New Roman" w:hAnsi="Times New Roman" w:cs="Times New Roman"/>
          <w:sz w:val="24"/>
          <w:szCs w:val="24"/>
        </w:rPr>
        <w:t xml:space="preserve"> involved</w:t>
      </w:r>
      <w:r w:rsidR="00634FD3"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w:t>
      </w:r>
      <w:r w:rsidR="00634FD3" w:rsidRPr="00746BC2">
        <w:rPr>
          <w:rFonts w:ascii="Times New Roman" w:hAnsi="Times New Roman" w:cs="Times New Roman"/>
          <w:sz w:val="24"/>
          <w:szCs w:val="24"/>
        </w:rPr>
        <w:t>A</w:t>
      </w:r>
      <w:r w:rsidR="00E4247E" w:rsidRPr="00746BC2">
        <w:rPr>
          <w:rFonts w:ascii="Times New Roman" w:hAnsi="Times New Roman" w:cs="Times New Roman"/>
          <w:sz w:val="24"/>
          <w:szCs w:val="24"/>
        </w:rPr>
        <w:t xml:space="preserve"> representative of </w:t>
      </w:r>
      <w:r w:rsidR="00FF2B06" w:rsidRPr="00746BC2">
        <w:rPr>
          <w:rFonts w:ascii="Times New Roman" w:eastAsiaTheme="minorHAnsi" w:hAnsi="Times New Roman" w:cs="Times New Roman"/>
          <w:sz w:val="24"/>
          <w:szCs w:val="24"/>
        </w:rPr>
        <w:lastRenderedPageBreak/>
        <w:t>IPs/</w:t>
      </w:r>
      <w:r w:rsidR="00772472" w:rsidRPr="00746BC2">
        <w:rPr>
          <w:rFonts w:ascii="Times New Roman" w:eastAsiaTheme="minorHAnsi" w:hAnsi="Times New Roman" w:cs="Times New Roman"/>
          <w:sz w:val="24"/>
          <w:szCs w:val="24"/>
        </w:rPr>
        <w:t>VMG</w:t>
      </w:r>
      <w:r w:rsidR="00FF2B06" w:rsidRPr="00746BC2">
        <w:rPr>
          <w:rFonts w:ascii="Times New Roman" w:eastAsiaTheme="minorHAnsi" w:hAnsi="Times New Roman" w:cs="Times New Roman"/>
          <w:sz w:val="24"/>
          <w:szCs w:val="24"/>
        </w:rPr>
        <w:t>s</w:t>
      </w:r>
      <w:r w:rsidR="00E4247E" w:rsidRPr="00746BC2">
        <w:rPr>
          <w:rFonts w:ascii="Times New Roman" w:hAnsi="Times New Roman" w:cs="Times New Roman"/>
          <w:sz w:val="24"/>
          <w:szCs w:val="24"/>
        </w:rPr>
        <w:t xml:space="preserve"> will </w:t>
      </w:r>
      <w:r w:rsidR="00634FD3" w:rsidRPr="00746BC2">
        <w:rPr>
          <w:rFonts w:ascii="Times New Roman" w:hAnsi="Times New Roman" w:cs="Times New Roman"/>
          <w:sz w:val="24"/>
          <w:szCs w:val="24"/>
        </w:rPr>
        <w:t>serve o</w:t>
      </w:r>
      <w:r w:rsidR="00B22722" w:rsidRPr="00746BC2">
        <w:rPr>
          <w:rFonts w:ascii="Times New Roman" w:hAnsi="Times New Roman" w:cs="Times New Roman"/>
          <w:sz w:val="24"/>
          <w:szCs w:val="24"/>
        </w:rPr>
        <w:t>n this committee.</w:t>
      </w:r>
      <w:r w:rsidR="00FF2B06" w:rsidRPr="00746BC2">
        <w:rPr>
          <w:rFonts w:ascii="Times New Roman" w:hAnsi="Times New Roman" w:cs="Times New Roman"/>
          <w:sz w:val="24"/>
          <w:szCs w:val="24"/>
        </w:rPr>
        <w:t xml:space="preserve"> The M&amp;</w:t>
      </w:r>
      <w:r w:rsidR="00E4247E" w:rsidRPr="00746BC2">
        <w:rPr>
          <w:rFonts w:ascii="Times New Roman" w:hAnsi="Times New Roman" w:cs="Times New Roman"/>
          <w:sz w:val="24"/>
          <w:szCs w:val="24"/>
        </w:rPr>
        <w:t xml:space="preserve">E report will be submitted to this committee for review and then submitted to </w:t>
      </w:r>
      <w:r w:rsidR="003E2D6E" w:rsidRPr="00746BC2">
        <w:rPr>
          <w:rFonts w:ascii="Times New Roman" w:hAnsi="Times New Roman" w:cs="Times New Roman"/>
          <w:sz w:val="24"/>
          <w:szCs w:val="24"/>
        </w:rPr>
        <w:t>KESIP</w:t>
      </w:r>
      <w:r w:rsidR="001609D3" w:rsidRPr="00746BC2">
        <w:rPr>
          <w:rFonts w:ascii="Times New Roman" w:hAnsi="Times New Roman" w:cs="Times New Roman"/>
          <w:sz w:val="24"/>
          <w:szCs w:val="24"/>
        </w:rPr>
        <w:t xml:space="preserve"> team</w:t>
      </w:r>
      <w:r w:rsidR="00E4247E" w:rsidRPr="00746BC2">
        <w:rPr>
          <w:rFonts w:ascii="Times New Roman" w:hAnsi="Times New Roman" w:cs="Times New Roman"/>
          <w:sz w:val="24"/>
          <w:szCs w:val="24"/>
        </w:rPr>
        <w:t xml:space="preserve"> and the </w:t>
      </w:r>
      <w:r w:rsidR="00FF2B06" w:rsidRPr="00746BC2">
        <w:rPr>
          <w:rFonts w:ascii="Times New Roman" w:hAnsi="Times New Roman" w:cs="Times New Roman"/>
          <w:sz w:val="24"/>
          <w:szCs w:val="24"/>
        </w:rPr>
        <w:t>WB</w:t>
      </w:r>
      <w:r w:rsidR="00E4247E" w:rsidRPr="00746BC2">
        <w:rPr>
          <w:rFonts w:ascii="Times New Roman" w:hAnsi="Times New Roman" w:cs="Times New Roman"/>
          <w:sz w:val="24"/>
          <w:szCs w:val="24"/>
        </w:rPr>
        <w:t>.</w:t>
      </w:r>
    </w:p>
    <w:p w14:paraId="60E7C99C"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372E5803" w14:textId="20658D8B" w:rsidR="00E4247E" w:rsidRPr="00746BC2" w:rsidRDefault="002E1CB2">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722ED9" w:rsidRPr="00746BC2">
        <w:rPr>
          <w:rFonts w:ascii="Times New Roman" w:hAnsi="Times New Roman" w:cs="Times New Roman"/>
          <w:sz w:val="24"/>
          <w:szCs w:val="24"/>
        </w:rPr>
        <w:t>7</w:t>
      </w:r>
      <w:r w:rsidR="00231840" w:rsidRPr="00746BC2">
        <w:rPr>
          <w:rFonts w:ascii="Times New Roman" w:hAnsi="Times New Roman" w:cs="Times New Roman"/>
          <w:sz w:val="24"/>
          <w:szCs w:val="24"/>
        </w:rPr>
        <w:t>5</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Every year an independent external evaluation will be carried out to further cross</w:t>
      </w:r>
      <w:r w:rsidR="00634FD3"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check the quality and to guarantee that the </w:t>
      </w:r>
      <w:r w:rsidR="00FF2B06" w:rsidRPr="00746BC2">
        <w:rPr>
          <w:rFonts w:ascii="Times New Roman" w:eastAsiaTheme="minorHAnsi" w:hAnsi="Times New Roman" w:cs="Times New Roman"/>
          <w:sz w:val="24"/>
          <w:szCs w:val="24"/>
        </w:rPr>
        <w:t>IPs/</w:t>
      </w:r>
      <w:r w:rsidR="00772472" w:rsidRPr="00746BC2">
        <w:rPr>
          <w:rFonts w:ascii="Times New Roman" w:eastAsiaTheme="minorHAnsi" w:hAnsi="Times New Roman" w:cs="Times New Roman"/>
          <w:sz w:val="24"/>
          <w:szCs w:val="24"/>
        </w:rPr>
        <w:t>VMG</w:t>
      </w:r>
      <w:r w:rsidR="00FF2B06" w:rsidRPr="00746BC2">
        <w:rPr>
          <w:rFonts w:ascii="Times New Roman" w:eastAsiaTheme="minorHAnsi" w:hAnsi="Times New Roman" w:cs="Times New Roman"/>
          <w:sz w:val="24"/>
          <w:szCs w:val="24"/>
        </w:rPr>
        <w:t>s</w:t>
      </w:r>
      <w:r w:rsidR="00FF2B06"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dignity, human rights, economies, and cultures are respected by the </w:t>
      </w:r>
      <w:r w:rsidR="003E2D6E" w:rsidRPr="00746BC2">
        <w:rPr>
          <w:rFonts w:ascii="Times New Roman" w:hAnsi="Times New Roman" w:cs="Times New Roman"/>
          <w:sz w:val="24"/>
          <w:szCs w:val="24"/>
        </w:rPr>
        <w:t>KESIP</w:t>
      </w:r>
      <w:r w:rsidR="00D94D6B" w:rsidRPr="00746BC2">
        <w:rPr>
          <w:rFonts w:ascii="Times New Roman" w:hAnsi="Times New Roman" w:cs="Times New Roman"/>
          <w:sz w:val="24"/>
          <w:szCs w:val="24"/>
        </w:rPr>
        <w:t>. It will also assess whether</w:t>
      </w:r>
      <w:r w:rsidR="00E4247E" w:rsidRPr="00746BC2">
        <w:rPr>
          <w:rFonts w:ascii="Times New Roman" w:hAnsi="Times New Roman" w:cs="Times New Roman"/>
          <w:sz w:val="24"/>
          <w:szCs w:val="24"/>
        </w:rPr>
        <w:t xml:space="preserve"> all decisions which affect </w:t>
      </w:r>
      <w:r w:rsidR="00D94D6B" w:rsidRPr="00746BC2">
        <w:rPr>
          <w:rFonts w:ascii="Times New Roman" w:hAnsi="Times New Roman" w:cs="Times New Roman"/>
          <w:sz w:val="24"/>
          <w:szCs w:val="24"/>
        </w:rPr>
        <w:t>the IPs/</w:t>
      </w:r>
      <w:r w:rsidR="00772472" w:rsidRPr="00746BC2">
        <w:rPr>
          <w:rFonts w:ascii="Times New Roman" w:hAnsi="Times New Roman" w:cs="Times New Roman"/>
          <w:sz w:val="24"/>
          <w:szCs w:val="24"/>
        </w:rPr>
        <w:t>VMG</w:t>
      </w:r>
      <w:r w:rsidR="00D94D6B"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are based on</w:t>
      </w:r>
      <w:r w:rsidR="00FF2B06" w:rsidRPr="00746BC2">
        <w:rPr>
          <w:rFonts w:ascii="Times New Roman" w:hAnsi="Times New Roman" w:cs="Times New Roman"/>
          <w:sz w:val="24"/>
          <w:szCs w:val="24"/>
        </w:rPr>
        <w:t>:</w:t>
      </w:r>
    </w:p>
    <w:p w14:paraId="07F34BFA" w14:textId="72F3C41E" w:rsidR="00E4247E" w:rsidRPr="00746BC2" w:rsidRDefault="00FF2B06">
      <w:pPr>
        <w:pStyle w:val="ListParagraph"/>
        <w:numPr>
          <w:ilvl w:val="0"/>
          <w:numId w:val="49"/>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FPIC</w:t>
      </w:r>
      <w:r w:rsidR="00E4247E" w:rsidRPr="00746BC2">
        <w:rPr>
          <w:rFonts w:ascii="Times New Roman" w:hAnsi="Times New Roman" w:cs="Times New Roman"/>
          <w:szCs w:val="24"/>
        </w:rPr>
        <w:t xml:space="preserve"> with the </w:t>
      </w:r>
      <w:r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Pr="00746BC2">
        <w:rPr>
          <w:rFonts w:ascii="Times New Roman" w:eastAsiaTheme="minorHAnsi" w:hAnsi="Times New Roman" w:cs="Times New Roman"/>
          <w:szCs w:val="24"/>
        </w:rPr>
        <w:t>s;</w:t>
      </w:r>
    </w:p>
    <w:p w14:paraId="1BB663FB" w14:textId="0CB79CB3" w:rsidR="00E4247E" w:rsidRPr="00746BC2" w:rsidRDefault="00E4247E">
      <w:pPr>
        <w:pStyle w:val="ListParagraph"/>
        <w:numPr>
          <w:ilvl w:val="0"/>
          <w:numId w:val="49"/>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That the </w:t>
      </w:r>
      <w:r w:rsidR="00FF2B06" w:rsidRPr="00746BC2">
        <w:rPr>
          <w:rFonts w:ascii="Times New Roman" w:eastAsiaTheme="minorHAnsi" w:hAnsi="Times New Roman" w:cs="Times New Roman"/>
          <w:szCs w:val="24"/>
        </w:rPr>
        <w:t>IPs/</w:t>
      </w:r>
      <w:r w:rsidR="00772472" w:rsidRPr="00746BC2">
        <w:rPr>
          <w:rFonts w:ascii="Times New Roman" w:eastAsiaTheme="minorHAnsi" w:hAnsi="Times New Roman" w:cs="Times New Roman"/>
          <w:szCs w:val="24"/>
        </w:rPr>
        <w:t>VMG</w:t>
      </w:r>
      <w:r w:rsidR="00FF2B06" w:rsidRPr="00746BC2">
        <w:rPr>
          <w:rFonts w:ascii="Times New Roman" w:eastAsiaTheme="minorHAnsi" w:hAnsi="Times New Roman" w:cs="Times New Roman"/>
          <w:szCs w:val="24"/>
        </w:rPr>
        <w:t>s</w:t>
      </w:r>
      <w:r w:rsidRPr="00746BC2">
        <w:rPr>
          <w:rFonts w:ascii="Times New Roman" w:hAnsi="Times New Roman" w:cs="Times New Roman"/>
          <w:szCs w:val="24"/>
        </w:rPr>
        <w:t xml:space="preserve"> receive social and economic benefits that are culturally appropriate</w:t>
      </w:r>
      <w:r w:rsidR="00D94D6B" w:rsidRPr="00746BC2">
        <w:rPr>
          <w:rFonts w:ascii="Times New Roman" w:hAnsi="Times New Roman" w:cs="Times New Roman"/>
          <w:szCs w:val="24"/>
        </w:rPr>
        <w:t>,</w:t>
      </w:r>
      <w:r w:rsidRPr="00746BC2">
        <w:rPr>
          <w:rFonts w:ascii="Times New Roman" w:hAnsi="Times New Roman" w:cs="Times New Roman"/>
          <w:szCs w:val="24"/>
        </w:rPr>
        <w:t xml:space="preserve"> and gender and</w:t>
      </w:r>
      <w:r w:rsidR="00FF2B06" w:rsidRPr="00746BC2">
        <w:rPr>
          <w:rFonts w:ascii="Times New Roman" w:hAnsi="Times New Roman" w:cs="Times New Roman"/>
          <w:szCs w:val="24"/>
        </w:rPr>
        <w:t xml:space="preserve"> inter-generationally inclusive; and</w:t>
      </w:r>
      <w:r w:rsidRPr="00746BC2">
        <w:rPr>
          <w:rFonts w:ascii="Times New Roman" w:hAnsi="Times New Roman" w:cs="Times New Roman"/>
          <w:szCs w:val="24"/>
        </w:rPr>
        <w:t xml:space="preserve"> </w:t>
      </w:r>
    </w:p>
    <w:p w14:paraId="3F264377" w14:textId="5E5CFA18" w:rsidR="00E4247E" w:rsidRPr="00746BC2" w:rsidRDefault="00E4247E">
      <w:pPr>
        <w:pStyle w:val="ListParagraph"/>
        <w:numPr>
          <w:ilvl w:val="0"/>
          <w:numId w:val="49"/>
        </w:numPr>
        <w:autoSpaceDE w:val="0"/>
        <w:autoSpaceDN w:val="0"/>
        <w:adjustRightInd w:val="0"/>
        <w:spacing w:before="0" w:after="0" w:line="240" w:lineRule="auto"/>
        <w:rPr>
          <w:rFonts w:ascii="Times New Roman" w:hAnsi="Times New Roman" w:cs="Times New Roman"/>
          <w:szCs w:val="24"/>
        </w:rPr>
      </w:pPr>
      <w:r w:rsidRPr="00746BC2">
        <w:rPr>
          <w:rFonts w:ascii="Times New Roman" w:hAnsi="Times New Roman" w:cs="Times New Roman"/>
          <w:szCs w:val="24"/>
        </w:rPr>
        <w:t>That adverse effects on the</w:t>
      </w:r>
      <w:r w:rsidR="00FF2B06" w:rsidRPr="00746BC2">
        <w:rPr>
          <w:rFonts w:ascii="Times New Roman" w:eastAsiaTheme="minorHAnsi" w:hAnsi="Times New Roman" w:cs="Times New Roman"/>
          <w:szCs w:val="24"/>
        </w:rPr>
        <w:t xml:space="preserve"> IPs/</w:t>
      </w:r>
      <w:r w:rsidR="00772472" w:rsidRPr="00746BC2">
        <w:rPr>
          <w:rFonts w:ascii="Times New Roman" w:eastAsiaTheme="minorHAnsi" w:hAnsi="Times New Roman" w:cs="Times New Roman"/>
          <w:szCs w:val="24"/>
        </w:rPr>
        <w:t>VMG</w:t>
      </w:r>
      <w:r w:rsidR="00FF2B06" w:rsidRPr="00746BC2">
        <w:rPr>
          <w:rFonts w:ascii="Times New Roman" w:eastAsiaTheme="minorHAnsi" w:hAnsi="Times New Roman" w:cs="Times New Roman"/>
          <w:szCs w:val="24"/>
        </w:rPr>
        <w:t>s</w:t>
      </w:r>
      <w:r w:rsidR="00FF2B06" w:rsidRPr="00746BC2">
        <w:rPr>
          <w:rFonts w:ascii="Times New Roman" w:hAnsi="Times New Roman" w:cs="Times New Roman"/>
          <w:szCs w:val="24"/>
        </w:rPr>
        <w:t xml:space="preserve"> </w:t>
      </w:r>
      <w:r w:rsidRPr="00746BC2">
        <w:rPr>
          <w:rFonts w:ascii="Times New Roman" w:hAnsi="Times New Roman" w:cs="Times New Roman"/>
          <w:szCs w:val="24"/>
        </w:rPr>
        <w:t>communities are, as much as possible, avoided, and i</w:t>
      </w:r>
      <w:r w:rsidR="00FF2B06" w:rsidRPr="00746BC2">
        <w:rPr>
          <w:rFonts w:ascii="Times New Roman" w:hAnsi="Times New Roman" w:cs="Times New Roman"/>
          <w:szCs w:val="24"/>
        </w:rPr>
        <w:t xml:space="preserve">f </w:t>
      </w:r>
      <w:r w:rsidR="00D94D6B" w:rsidRPr="00746BC2">
        <w:rPr>
          <w:rFonts w:ascii="Times New Roman" w:hAnsi="Times New Roman" w:cs="Times New Roman"/>
          <w:szCs w:val="24"/>
        </w:rPr>
        <w:t xml:space="preserve">unavoidable negative impacts have been effectively </w:t>
      </w:r>
      <w:r w:rsidRPr="00746BC2">
        <w:rPr>
          <w:rFonts w:ascii="Times New Roman" w:hAnsi="Times New Roman" w:cs="Times New Roman"/>
          <w:szCs w:val="24"/>
        </w:rPr>
        <w:t>minimize</w:t>
      </w:r>
      <w:r w:rsidR="00D94D6B" w:rsidRPr="00746BC2">
        <w:rPr>
          <w:rFonts w:ascii="Times New Roman" w:hAnsi="Times New Roman" w:cs="Times New Roman"/>
          <w:szCs w:val="24"/>
        </w:rPr>
        <w:t>d</w:t>
      </w:r>
      <w:r w:rsidRPr="00746BC2">
        <w:rPr>
          <w:rFonts w:ascii="Times New Roman" w:hAnsi="Times New Roman" w:cs="Times New Roman"/>
          <w:szCs w:val="24"/>
        </w:rPr>
        <w:t>, mitigate</w:t>
      </w:r>
      <w:r w:rsidR="00D94D6B" w:rsidRPr="00746BC2">
        <w:rPr>
          <w:rFonts w:ascii="Times New Roman" w:hAnsi="Times New Roman" w:cs="Times New Roman"/>
          <w:szCs w:val="24"/>
        </w:rPr>
        <w:t>d</w:t>
      </w:r>
      <w:r w:rsidRPr="00746BC2">
        <w:rPr>
          <w:rFonts w:ascii="Times New Roman" w:hAnsi="Times New Roman" w:cs="Times New Roman"/>
          <w:szCs w:val="24"/>
        </w:rPr>
        <w:t>, or compensate</w:t>
      </w:r>
      <w:r w:rsidR="00D94D6B" w:rsidRPr="00746BC2">
        <w:rPr>
          <w:rFonts w:ascii="Times New Roman" w:hAnsi="Times New Roman" w:cs="Times New Roman"/>
          <w:szCs w:val="24"/>
        </w:rPr>
        <w:t>d</w:t>
      </w:r>
      <w:r w:rsidRPr="00746BC2">
        <w:rPr>
          <w:rFonts w:ascii="Times New Roman" w:hAnsi="Times New Roman" w:cs="Times New Roman"/>
          <w:szCs w:val="24"/>
        </w:rPr>
        <w:t xml:space="preserve"> in a culturally appropriate manner, based on broad support by the</w:t>
      </w:r>
      <w:r w:rsidR="000766B3" w:rsidRPr="00746BC2">
        <w:rPr>
          <w:rFonts w:ascii="Times New Roman" w:hAnsi="Times New Roman" w:cs="Times New Roman"/>
          <w:szCs w:val="24"/>
        </w:rPr>
        <w:t xml:space="preserve"> IPs/VMGs</w:t>
      </w:r>
      <w:r w:rsidR="00FF2B06" w:rsidRPr="00746BC2">
        <w:rPr>
          <w:rFonts w:ascii="Times New Roman" w:eastAsiaTheme="minorHAnsi" w:hAnsi="Times New Roman" w:cs="Times New Roman"/>
          <w:szCs w:val="24"/>
        </w:rPr>
        <w:t>.</w:t>
      </w:r>
    </w:p>
    <w:p w14:paraId="39F6F74F" w14:textId="77777777" w:rsidR="00331B43" w:rsidRPr="00746BC2" w:rsidRDefault="00331B43">
      <w:pPr>
        <w:pStyle w:val="Heading3"/>
        <w:numPr>
          <w:ilvl w:val="0"/>
          <w:numId w:val="0"/>
        </w:numPr>
        <w:spacing w:before="0" w:line="240" w:lineRule="auto"/>
        <w:jc w:val="both"/>
        <w:rPr>
          <w:rFonts w:ascii="Times New Roman" w:hAnsi="Times New Roman" w:cs="Times New Roman"/>
          <w:color w:val="auto"/>
          <w:szCs w:val="24"/>
        </w:rPr>
      </w:pPr>
      <w:bookmarkStart w:id="310" w:name="_Toc335308414"/>
    </w:p>
    <w:p w14:paraId="527A6BB0" w14:textId="77777777" w:rsidR="00E4247E" w:rsidRPr="00746BC2" w:rsidRDefault="00E4247E">
      <w:pPr>
        <w:pStyle w:val="Heading2"/>
        <w:numPr>
          <w:ilvl w:val="1"/>
          <w:numId w:val="50"/>
        </w:numPr>
        <w:spacing w:before="0" w:line="240" w:lineRule="auto"/>
        <w:jc w:val="both"/>
        <w:rPr>
          <w:rFonts w:ascii="Times New Roman" w:hAnsi="Times New Roman" w:cs="Times New Roman"/>
          <w:sz w:val="24"/>
          <w:szCs w:val="24"/>
        </w:rPr>
      </w:pPr>
      <w:bookmarkStart w:id="311" w:name="_Toc501602782"/>
      <w:bookmarkStart w:id="312" w:name="_Toc1112273"/>
      <w:bookmarkStart w:id="313" w:name="_Toc6913084"/>
      <w:r w:rsidRPr="00746BC2">
        <w:rPr>
          <w:rFonts w:ascii="Times New Roman" w:hAnsi="Times New Roman" w:cs="Times New Roman"/>
          <w:sz w:val="24"/>
          <w:szCs w:val="24"/>
        </w:rPr>
        <w:t>Participatory Impact Monitoring</w:t>
      </w:r>
      <w:bookmarkEnd w:id="310"/>
      <w:bookmarkEnd w:id="311"/>
      <w:bookmarkEnd w:id="312"/>
      <w:bookmarkEnd w:id="313"/>
    </w:p>
    <w:p w14:paraId="3D821E8C" w14:textId="77777777" w:rsidR="002E1CB2" w:rsidRPr="00746BC2" w:rsidRDefault="002E1CB2">
      <w:pPr>
        <w:autoSpaceDE w:val="0"/>
        <w:autoSpaceDN w:val="0"/>
        <w:adjustRightInd w:val="0"/>
        <w:spacing w:after="0" w:line="240" w:lineRule="auto"/>
        <w:contextualSpacing/>
        <w:jc w:val="both"/>
        <w:rPr>
          <w:rFonts w:ascii="Times New Roman" w:hAnsi="Times New Roman" w:cs="Times New Roman"/>
          <w:sz w:val="24"/>
          <w:szCs w:val="24"/>
        </w:rPr>
      </w:pPr>
    </w:p>
    <w:p w14:paraId="43DAB202" w14:textId="256E5308" w:rsidR="00E4247E" w:rsidRPr="00746BC2" w:rsidRDefault="002E1CB2">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722ED9" w:rsidRPr="00746BC2">
        <w:rPr>
          <w:rFonts w:ascii="Times New Roman" w:hAnsi="Times New Roman" w:cs="Times New Roman"/>
          <w:sz w:val="24"/>
          <w:szCs w:val="24"/>
        </w:rPr>
        <w:t>7</w:t>
      </w:r>
      <w:r w:rsidR="00231840" w:rsidRPr="00746BC2">
        <w:rPr>
          <w:rFonts w:ascii="Times New Roman" w:hAnsi="Times New Roman" w:cs="Times New Roman"/>
          <w:sz w:val="24"/>
          <w:szCs w:val="24"/>
        </w:rPr>
        <w:t>6</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w:t>
      </w:r>
      <w:r w:rsidR="00FF2B06" w:rsidRPr="00746BC2">
        <w:rPr>
          <w:rFonts w:ascii="Times New Roman" w:hAnsi="Times New Roman" w:cs="Times New Roman"/>
          <w:sz w:val="24"/>
          <w:szCs w:val="24"/>
        </w:rPr>
        <w:t>M&amp;E</w:t>
      </w:r>
      <w:r w:rsidR="00CD3329" w:rsidRPr="00746BC2">
        <w:rPr>
          <w:rFonts w:ascii="Times New Roman" w:hAnsi="Times New Roman" w:cs="Times New Roman"/>
          <w:sz w:val="24"/>
          <w:szCs w:val="24"/>
        </w:rPr>
        <w:t xml:space="preserve"> framework</w:t>
      </w:r>
      <w:r w:rsidR="00E4247E" w:rsidRPr="00746BC2">
        <w:rPr>
          <w:rFonts w:ascii="Times New Roman" w:hAnsi="Times New Roman" w:cs="Times New Roman"/>
          <w:sz w:val="24"/>
          <w:szCs w:val="24"/>
        </w:rPr>
        <w:t xml:space="preserve"> of the </w:t>
      </w:r>
      <w:r w:rsidR="00772472" w:rsidRPr="00746BC2">
        <w:rPr>
          <w:rFonts w:ascii="Times New Roman" w:hAnsi="Times New Roman" w:cs="Times New Roman"/>
          <w:sz w:val="24"/>
          <w:szCs w:val="24"/>
        </w:rPr>
        <w:t>VMG</w:t>
      </w:r>
      <w:r w:rsidR="000766B3" w:rsidRPr="00746BC2">
        <w:rPr>
          <w:rFonts w:ascii="Times New Roman" w:hAnsi="Times New Roman" w:cs="Times New Roman"/>
          <w:sz w:val="24"/>
          <w:szCs w:val="24"/>
        </w:rPr>
        <w:t>P</w:t>
      </w:r>
      <w:r w:rsidR="00E4247E" w:rsidRPr="00746BC2">
        <w:rPr>
          <w:rFonts w:ascii="Times New Roman" w:hAnsi="Times New Roman" w:cs="Times New Roman"/>
          <w:sz w:val="24"/>
          <w:szCs w:val="24"/>
        </w:rPr>
        <w:t xml:space="preserve"> implementation</w:t>
      </w:r>
      <w:r w:rsidR="00CD3329"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as well as the implementation of t</w:t>
      </w:r>
      <w:r w:rsidR="00B22722" w:rsidRPr="00746BC2">
        <w:rPr>
          <w:rFonts w:ascii="Times New Roman" w:hAnsi="Times New Roman" w:cs="Times New Roman"/>
          <w:sz w:val="24"/>
          <w:szCs w:val="24"/>
        </w:rPr>
        <w:t>he sub</w:t>
      </w:r>
      <w:r w:rsidR="00E4247E" w:rsidRPr="00746BC2">
        <w:rPr>
          <w:rFonts w:ascii="Times New Roman" w:hAnsi="Times New Roman" w:cs="Times New Roman"/>
          <w:sz w:val="24"/>
          <w:szCs w:val="24"/>
        </w:rPr>
        <w:t>projects in the operational areas inhabited by</w:t>
      </w:r>
      <w:r w:rsidR="000766B3" w:rsidRPr="00746BC2">
        <w:rPr>
          <w:rFonts w:ascii="Times New Roman" w:hAnsi="Times New Roman" w:cs="Times New Roman"/>
          <w:sz w:val="24"/>
          <w:szCs w:val="24"/>
        </w:rPr>
        <w:t xml:space="preserve"> IPs/VMGs</w:t>
      </w:r>
      <w:r w:rsidR="00CD3329" w:rsidRPr="00746BC2">
        <w:rPr>
          <w:rFonts w:ascii="Times New Roman" w:eastAsiaTheme="minorHAnsi" w:hAnsi="Times New Roman" w:cs="Times New Roman"/>
          <w:sz w:val="24"/>
          <w:szCs w:val="24"/>
        </w:rPr>
        <w:t>,</w:t>
      </w:r>
      <w:r w:rsidR="00E4247E" w:rsidRPr="00746BC2">
        <w:rPr>
          <w:rFonts w:ascii="Times New Roman" w:hAnsi="Times New Roman" w:cs="Times New Roman"/>
          <w:sz w:val="24"/>
          <w:szCs w:val="24"/>
        </w:rPr>
        <w:t xml:space="preserve"> is an important management tool, which shou</w:t>
      </w:r>
      <w:r w:rsidR="00B22722" w:rsidRPr="00746BC2">
        <w:rPr>
          <w:rFonts w:ascii="Times New Roman" w:hAnsi="Times New Roman" w:cs="Times New Roman"/>
          <w:sz w:val="24"/>
          <w:szCs w:val="24"/>
        </w:rPr>
        <w:t>ld include arrangements for FPIC</w:t>
      </w:r>
      <w:r w:rsidR="00E4247E" w:rsidRPr="00746BC2">
        <w:rPr>
          <w:rFonts w:ascii="Times New Roman" w:hAnsi="Times New Roman" w:cs="Times New Roman"/>
          <w:sz w:val="24"/>
          <w:szCs w:val="24"/>
        </w:rPr>
        <w:t xml:space="preserve"> with the affected</w:t>
      </w:r>
      <w:r w:rsidR="000766B3"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xml:space="preserve">. The implementation of the Participatory Impact Monitoring (PIM) at </w:t>
      </w:r>
      <w:r w:rsidR="00FF2B06" w:rsidRPr="00746BC2">
        <w:rPr>
          <w:rFonts w:ascii="Times New Roman" w:hAnsi="Times New Roman" w:cs="Times New Roman"/>
          <w:sz w:val="24"/>
          <w:szCs w:val="24"/>
        </w:rPr>
        <w:t>sub-c</w:t>
      </w:r>
      <w:r w:rsidR="001D7D62" w:rsidRPr="00746BC2">
        <w:rPr>
          <w:rFonts w:ascii="Times New Roman" w:hAnsi="Times New Roman" w:cs="Times New Roman"/>
          <w:sz w:val="24"/>
          <w:szCs w:val="24"/>
        </w:rPr>
        <w:t>ounty</w:t>
      </w:r>
      <w:r w:rsidR="00E4247E" w:rsidRPr="00746BC2">
        <w:rPr>
          <w:rFonts w:ascii="Times New Roman" w:hAnsi="Times New Roman" w:cs="Times New Roman"/>
          <w:sz w:val="24"/>
          <w:szCs w:val="24"/>
        </w:rPr>
        <w:t xml:space="preserve"> or county level</w:t>
      </w:r>
      <w:r w:rsidR="00B22722"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will be an important element to assist the various structures to fine-tune their intervention</w:t>
      </w:r>
      <w:r w:rsidR="00B22722"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in view to maximiz</w:t>
      </w:r>
      <w:r w:rsidR="00CD3329" w:rsidRPr="00746BC2">
        <w:rPr>
          <w:rFonts w:ascii="Times New Roman" w:hAnsi="Times New Roman" w:cs="Times New Roman"/>
          <w:sz w:val="24"/>
          <w:szCs w:val="24"/>
        </w:rPr>
        <w:t>ing</w:t>
      </w:r>
      <w:r w:rsidR="00E4247E" w:rsidRPr="00746BC2">
        <w:rPr>
          <w:rFonts w:ascii="Times New Roman" w:hAnsi="Times New Roman" w:cs="Times New Roman"/>
          <w:sz w:val="24"/>
          <w:szCs w:val="24"/>
        </w:rPr>
        <w:t xml:space="preserve"> culturally appropriate benefits and provid</w:t>
      </w:r>
      <w:r w:rsidR="00CD3329" w:rsidRPr="00746BC2">
        <w:rPr>
          <w:rFonts w:ascii="Times New Roman" w:hAnsi="Times New Roman" w:cs="Times New Roman"/>
          <w:sz w:val="24"/>
          <w:szCs w:val="24"/>
        </w:rPr>
        <w:t>ing</w:t>
      </w:r>
      <w:r w:rsidR="00E4247E" w:rsidRPr="00746BC2">
        <w:rPr>
          <w:rFonts w:ascii="Times New Roman" w:hAnsi="Times New Roman" w:cs="Times New Roman"/>
          <w:sz w:val="24"/>
          <w:szCs w:val="24"/>
        </w:rPr>
        <w:t xml:space="preserve"> space for the </w:t>
      </w:r>
      <w:r w:rsidR="00823691" w:rsidRPr="00746BC2">
        <w:rPr>
          <w:rFonts w:ascii="Times New Roman" w:eastAsiaTheme="minorHAnsi" w:hAnsi="Times New Roman" w:cs="Times New Roman"/>
          <w:sz w:val="24"/>
          <w:szCs w:val="24"/>
        </w:rPr>
        <w:t>IP/VMG</w:t>
      </w:r>
      <w:r w:rsidR="00FF2B06"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communities to voice their concerns.</w:t>
      </w:r>
    </w:p>
    <w:p w14:paraId="37EBC5B4" w14:textId="77777777" w:rsidR="00E4247E" w:rsidRPr="00746BC2" w:rsidRDefault="00E4247E">
      <w:pPr>
        <w:autoSpaceDE w:val="0"/>
        <w:autoSpaceDN w:val="0"/>
        <w:adjustRightInd w:val="0"/>
        <w:spacing w:after="0" w:line="240" w:lineRule="auto"/>
        <w:contextualSpacing/>
        <w:jc w:val="both"/>
        <w:rPr>
          <w:rFonts w:ascii="Times New Roman" w:hAnsi="Times New Roman" w:cs="Times New Roman"/>
          <w:sz w:val="24"/>
          <w:szCs w:val="24"/>
        </w:rPr>
      </w:pPr>
    </w:p>
    <w:p w14:paraId="26F491FF" w14:textId="48793D7D" w:rsidR="00B4058E" w:rsidRPr="00746BC2" w:rsidRDefault="002E1CB2">
      <w:pPr>
        <w:autoSpaceDE w:val="0"/>
        <w:autoSpaceDN w:val="0"/>
        <w:adjustRightInd w:val="0"/>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722ED9" w:rsidRPr="00746BC2">
        <w:rPr>
          <w:rFonts w:ascii="Times New Roman" w:hAnsi="Times New Roman" w:cs="Times New Roman"/>
          <w:sz w:val="24"/>
          <w:szCs w:val="24"/>
        </w:rPr>
        <w:t>7</w:t>
      </w:r>
      <w:r w:rsidR="00E735DC" w:rsidRPr="00746BC2">
        <w:rPr>
          <w:rFonts w:ascii="Times New Roman" w:hAnsi="Times New Roman" w:cs="Times New Roman"/>
          <w:sz w:val="24"/>
          <w:szCs w:val="24"/>
        </w:rPr>
        <w:t>7</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PIM will be based on the data gathered </w:t>
      </w:r>
      <w:r w:rsidR="00B22722" w:rsidRPr="00746BC2">
        <w:rPr>
          <w:rFonts w:ascii="Times New Roman" w:hAnsi="Times New Roman" w:cs="Times New Roman"/>
          <w:sz w:val="24"/>
          <w:szCs w:val="24"/>
        </w:rPr>
        <w:t xml:space="preserve">through the screening process and </w:t>
      </w:r>
      <w:r w:rsidR="00E4247E" w:rsidRPr="00746BC2">
        <w:rPr>
          <w:rFonts w:ascii="Times New Roman" w:hAnsi="Times New Roman" w:cs="Times New Roman"/>
          <w:sz w:val="24"/>
          <w:szCs w:val="24"/>
        </w:rPr>
        <w:t>social assessments, the organizations of the</w:t>
      </w:r>
      <w:r w:rsidR="000766B3" w:rsidRPr="00746BC2">
        <w:rPr>
          <w:rFonts w:ascii="Times New Roman" w:hAnsi="Times New Roman" w:cs="Times New Roman"/>
          <w:sz w:val="24"/>
          <w:szCs w:val="24"/>
        </w:rPr>
        <w:t xml:space="preserve"> IPs/VMGs</w:t>
      </w:r>
      <w:r w:rsidR="00E4247E" w:rsidRPr="00746BC2">
        <w:rPr>
          <w:rFonts w:ascii="Times New Roman" w:hAnsi="Times New Roman" w:cs="Times New Roman"/>
          <w:sz w:val="24"/>
          <w:szCs w:val="24"/>
        </w:rPr>
        <w:t xml:space="preserve">, the relevant governmental structures (lands, forests, development and social) at county or </w:t>
      </w:r>
      <w:r w:rsidR="00B22722" w:rsidRPr="00746BC2">
        <w:rPr>
          <w:rFonts w:ascii="Times New Roman" w:hAnsi="Times New Roman" w:cs="Times New Roman"/>
          <w:sz w:val="24"/>
          <w:szCs w:val="24"/>
        </w:rPr>
        <w:t>sub-</w:t>
      </w:r>
      <w:r w:rsidR="001D7D62" w:rsidRPr="00746BC2">
        <w:rPr>
          <w:rFonts w:ascii="Times New Roman" w:hAnsi="Times New Roman" w:cs="Times New Roman"/>
          <w:sz w:val="24"/>
          <w:szCs w:val="24"/>
        </w:rPr>
        <w:t xml:space="preserve">county </w:t>
      </w:r>
      <w:r w:rsidR="00E4247E" w:rsidRPr="00746BC2">
        <w:rPr>
          <w:rFonts w:ascii="Times New Roman" w:hAnsi="Times New Roman" w:cs="Times New Roman"/>
          <w:sz w:val="24"/>
          <w:szCs w:val="24"/>
        </w:rPr>
        <w:t>level</w:t>
      </w:r>
      <w:r w:rsidR="00B22722"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etc. The organizations representing the</w:t>
      </w:r>
      <w:r w:rsidR="000766B3" w:rsidRPr="00746BC2">
        <w:rPr>
          <w:rFonts w:ascii="Times New Roman" w:hAnsi="Times New Roman" w:cs="Times New Roman"/>
          <w:sz w:val="24"/>
          <w:szCs w:val="24"/>
        </w:rPr>
        <w:t xml:space="preserve"> IPs/VMGs </w:t>
      </w:r>
      <w:r w:rsidR="00E4247E" w:rsidRPr="00746BC2">
        <w:rPr>
          <w:rFonts w:ascii="Times New Roman" w:hAnsi="Times New Roman" w:cs="Times New Roman"/>
          <w:sz w:val="24"/>
          <w:szCs w:val="24"/>
        </w:rPr>
        <w:t>will play a key role as facilitator</w:t>
      </w:r>
      <w:r w:rsidR="00B4058E"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of the PIM process</w:t>
      </w:r>
      <w:r w:rsidR="00B4058E"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 </w:t>
      </w:r>
      <w:r w:rsidR="00B4058E" w:rsidRPr="00746BC2">
        <w:rPr>
          <w:rFonts w:ascii="Times New Roman" w:hAnsi="Times New Roman" w:cs="Times New Roman"/>
          <w:sz w:val="24"/>
          <w:szCs w:val="24"/>
        </w:rPr>
        <w:t>T</w:t>
      </w:r>
      <w:r w:rsidR="00E4247E" w:rsidRPr="00746BC2">
        <w:rPr>
          <w:rFonts w:ascii="Times New Roman" w:hAnsi="Times New Roman" w:cs="Times New Roman"/>
          <w:sz w:val="24"/>
          <w:szCs w:val="24"/>
        </w:rPr>
        <w:t>he selection of the facilitators will be in close collaboration</w:t>
      </w:r>
      <w:r w:rsidR="00B22722" w:rsidRPr="00746BC2">
        <w:rPr>
          <w:rFonts w:ascii="Times New Roman" w:hAnsi="Times New Roman" w:cs="Times New Roman"/>
          <w:sz w:val="24"/>
          <w:szCs w:val="24"/>
        </w:rPr>
        <w:t xml:space="preserve"> with</w:t>
      </w:r>
      <w:r w:rsidR="00E4247E" w:rsidRPr="00746BC2">
        <w:rPr>
          <w:rFonts w:ascii="Times New Roman" w:hAnsi="Times New Roman" w:cs="Times New Roman"/>
          <w:sz w:val="24"/>
          <w:szCs w:val="24"/>
        </w:rPr>
        <w:t xml:space="preserve"> the decision</w:t>
      </w:r>
      <w:r w:rsidR="00B22722" w:rsidRPr="00746BC2">
        <w:rPr>
          <w:rFonts w:ascii="Times New Roman" w:hAnsi="Times New Roman" w:cs="Times New Roman"/>
          <w:sz w:val="24"/>
          <w:szCs w:val="24"/>
        </w:rPr>
        <w:t>-makers</w:t>
      </w:r>
      <w:r w:rsidR="00E4247E" w:rsidRPr="00746BC2">
        <w:rPr>
          <w:rFonts w:ascii="Times New Roman" w:hAnsi="Times New Roman" w:cs="Times New Roman"/>
          <w:sz w:val="24"/>
          <w:szCs w:val="24"/>
        </w:rPr>
        <w:t xml:space="preserve"> of the communities, but it is advised to choose people who are able to elaborate on the basis of the PIM reports, which reflect the situation on the ground in a transparent and plausible way.</w:t>
      </w:r>
      <w:r w:rsidR="00803CCE" w:rsidRPr="00746BC2">
        <w:rPr>
          <w:rFonts w:ascii="Times New Roman" w:hAnsi="Times New Roman" w:cs="Times New Roman"/>
          <w:sz w:val="24"/>
          <w:szCs w:val="24"/>
        </w:rPr>
        <w:t xml:space="preserve"> The M&amp;E indicators are summarized in Table </w:t>
      </w:r>
      <w:r w:rsidR="005A2EDE" w:rsidRPr="00746BC2">
        <w:rPr>
          <w:rFonts w:ascii="Times New Roman" w:hAnsi="Times New Roman" w:cs="Times New Roman"/>
          <w:sz w:val="24"/>
          <w:szCs w:val="24"/>
        </w:rPr>
        <w:t>8</w:t>
      </w:r>
      <w:r w:rsidR="00B4058E" w:rsidRPr="00746BC2">
        <w:rPr>
          <w:rFonts w:ascii="Times New Roman" w:hAnsi="Times New Roman" w:cs="Times New Roman"/>
          <w:sz w:val="24"/>
          <w:szCs w:val="24"/>
        </w:rPr>
        <w:t>.</w:t>
      </w:r>
    </w:p>
    <w:p w14:paraId="52436193" w14:textId="77777777" w:rsidR="005A2EDE" w:rsidRPr="00746BC2" w:rsidRDefault="005A2EDE">
      <w:pPr>
        <w:autoSpaceDE w:val="0"/>
        <w:autoSpaceDN w:val="0"/>
        <w:adjustRightInd w:val="0"/>
        <w:spacing w:after="0" w:line="240" w:lineRule="auto"/>
        <w:contextualSpacing/>
        <w:jc w:val="both"/>
        <w:rPr>
          <w:rFonts w:ascii="Times New Roman" w:hAnsi="Times New Roman" w:cs="Times New Roman"/>
          <w:sz w:val="24"/>
          <w:szCs w:val="24"/>
        </w:rPr>
      </w:pPr>
    </w:p>
    <w:p w14:paraId="7E032907" w14:textId="0CB589C2" w:rsidR="00130E9C" w:rsidRPr="00746BC2" w:rsidRDefault="00130E9C" w:rsidP="0036688D">
      <w:pPr>
        <w:pStyle w:val="Caption"/>
        <w:rPr>
          <w:color w:val="auto"/>
          <w:sz w:val="22"/>
          <w:szCs w:val="22"/>
          <w:lang w:val="en-US"/>
        </w:rPr>
      </w:pPr>
      <w:bookmarkStart w:id="314" w:name="_Toc3884556"/>
      <w:r w:rsidRPr="00746BC2">
        <w:rPr>
          <w:color w:val="auto"/>
          <w:sz w:val="22"/>
          <w:szCs w:val="22"/>
          <w:lang w:val="en-US"/>
        </w:rPr>
        <w:t xml:space="preserve">Table </w:t>
      </w:r>
      <w:r w:rsidRPr="00746BC2">
        <w:rPr>
          <w:color w:val="auto"/>
          <w:sz w:val="22"/>
          <w:szCs w:val="22"/>
          <w:lang w:val="en-US"/>
        </w:rPr>
        <w:fldChar w:fldCharType="begin"/>
      </w:r>
      <w:r w:rsidRPr="00746BC2">
        <w:rPr>
          <w:color w:val="auto"/>
          <w:sz w:val="22"/>
          <w:szCs w:val="22"/>
          <w:lang w:val="en-US"/>
        </w:rPr>
        <w:instrText xml:space="preserve"> SEQ Table \* ARABIC </w:instrText>
      </w:r>
      <w:r w:rsidRPr="00746BC2">
        <w:rPr>
          <w:color w:val="auto"/>
          <w:sz w:val="22"/>
          <w:szCs w:val="22"/>
          <w:lang w:val="en-US"/>
        </w:rPr>
        <w:fldChar w:fldCharType="separate"/>
      </w:r>
      <w:r w:rsidR="00530B12" w:rsidRPr="00746BC2">
        <w:rPr>
          <w:noProof/>
          <w:color w:val="auto"/>
          <w:sz w:val="22"/>
          <w:szCs w:val="22"/>
          <w:lang w:val="en-US"/>
        </w:rPr>
        <w:t>8</w:t>
      </w:r>
      <w:r w:rsidRPr="00746BC2">
        <w:rPr>
          <w:color w:val="auto"/>
          <w:sz w:val="22"/>
          <w:szCs w:val="22"/>
          <w:lang w:val="en-US"/>
        </w:rPr>
        <w:fldChar w:fldCharType="end"/>
      </w:r>
      <w:r w:rsidRPr="00746BC2">
        <w:rPr>
          <w:color w:val="auto"/>
          <w:sz w:val="22"/>
          <w:szCs w:val="22"/>
          <w:lang w:val="en-US"/>
        </w:rPr>
        <w:t xml:space="preserve">: Monitoring and Evaluation Indicators for KESIP </w:t>
      </w:r>
      <w:r w:rsidR="00772472" w:rsidRPr="00746BC2">
        <w:rPr>
          <w:color w:val="auto"/>
          <w:sz w:val="22"/>
          <w:szCs w:val="22"/>
          <w:lang w:val="en-US"/>
        </w:rPr>
        <w:t>VMG</w:t>
      </w:r>
      <w:r w:rsidRPr="00746BC2">
        <w:rPr>
          <w:color w:val="auto"/>
          <w:sz w:val="22"/>
          <w:szCs w:val="22"/>
          <w:lang w:val="en-US"/>
        </w:rPr>
        <w:t>F</w:t>
      </w:r>
      <w:bookmarkEnd w:id="314"/>
    </w:p>
    <w:tbl>
      <w:tblPr>
        <w:tblStyle w:val="TableGrid"/>
        <w:tblW w:w="4963" w:type="pct"/>
        <w:tblInd w:w="-5" w:type="dxa"/>
        <w:tblLook w:val="04A0" w:firstRow="1" w:lastRow="0" w:firstColumn="1" w:lastColumn="0" w:noHBand="0" w:noVBand="1"/>
      </w:tblPr>
      <w:tblGrid>
        <w:gridCol w:w="2400"/>
        <w:gridCol w:w="2499"/>
        <w:gridCol w:w="1810"/>
        <w:gridCol w:w="2234"/>
      </w:tblGrid>
      <w:tr w:rsidR="00746BC2" w:rsidRPr="00746BC2" w14:paraId="5CB6BF69" w14:textId="77777777" w:rsidTr="002E1CB2">
        <w:trPr>
          <w:trHeight w:val="325"/>
        </w:trPr>
        <w:tc>
          <w:tcPr>
            <w:tcW w:w="1342" w:type="pct"/>
            <w:tcBorders>
              <w:bottom w:val="single" w:sz="4" w:space="0" w:color="auto"/>
            </w:tcBorders>
            <w:shd w:val="pct25" w:color="auto" w:fill="auto"/>
          </w:tcPr>
          <w:p w14:paraId="5A49EF92" w14:textId="77777777" w:rsidR="00E4247E" w:rsidRPr="00746BC2" w:rsidRDefault="00E4247E" w:rsidP="0036688D">
            <w:pPr>
              <w:autoSpaceDE w:val="0"/>
              <w:autoSpaceDN w:val="0"/>
              <w:adjustRightInd w:val="0"/>
              <w:spacing w:after="0" w:line="240" w:lineRule="auto"/>
              <w:rPr>
                <w:rFonts w:ascii="Times New Roman" w:hAnsi="Times New Roman" w:cs="Times New Roman"/>
                <w:b/>
              </w:rPr>
            </w:pPr>
            <w:r w:rsidRPr="00746BC2">
              <w:rPr>
                <w:rFonts w:ascii="Times New Roman" w:hAnsi="Times New Roman" w:cs="Times New Roman"/>
                <w:b/>
              </w:rPr>
              <w:t>Issues</w:t>
            </w:r>
          </w:p>
        </w:tc>
        <w:tc>
          <w:tcPr>
            <w:tcW w:w="1397" w:type="pct"/>
            <w:tcBorders>
              <w:bottom w:val="single" w:sz="4" w:space="0" w:color="auto"/>
            </w:tcBorders>
            <w:shd w:val="pct25" w:color="auto" w:fill="auto"/>
          </w:tcPr>
          <w:p w14:paraId="6178A1F5" w14:textId="77777777" w:rsidR="00E4247E" w:rsidRPr="00746BC2" w:rsidRDefault="00E4247E" w:rsidP="0036688D">
            <w:pPr>
              <w:autoSpaceDE w:val="0"/>
              <w:autoSpaceDN w:val="0"/>
              <w:adjustRightInd w:val="0"/>
              <w:spacing w:after="0" w:line="240" w:lineRule="auto"/>
              <w:rPr>
                <w:rFonts w:ascii="Times New Roman" w:hAnsi="Times New Roman" w:cs="Times New Roman"/>
                <w:b/>
              </w:rPr>
            </w:pPr>
            <w:r w:rsidRPr="00746BC2">
              <w:rPr>
                <w:rFonts w:ascii="Times New Roman" w:hAnsi="Times New Roman" w:cs="Times New Roman"/>
                <w:b/>
              </w:rPr>
              <w:t>Indicator</w:t>
            </w:r>
          </w:p>
        </w:tc>
        <w:tc>
          <w:tcPr>
            <w:tcW w:w="1012" w:type="pct"/>
            <w:tcBorders>
              <w:bottom w:val="single" w:sz="4" w:space="0" w:color="auto"/>
            </w:tcBorders>
            <w:shd w:val="pct25" w:color="auto" w:fill="auto"/>
          </w:tcPr>
          <w:p w14:paraId="6BEA1FC0" w14:textId="77777777" w:rsidR="00E4247E" w:rsidRPr="00746BC2" w:rsidRDefault="00E4247E" w:rsidP="0036688D">
            <w:pPr>
              <w:autoSpaceDE w:val="0"/>
              <w:autoSpaceDN w:val="0"/>
              <w:adjustRightInd w:val="0"/>
              <w:spacing w:after="0" w:line="240" w:lineRule="auto"/>
              <w:rPr>
                <w:rFonts w:ascii="Times New Roman" w:hAnsi="Times New Roman" w:cs="Times New Roman"/>
                <w:b/>
              </w:rPr>
            </w:pPr>
            <w:r w:rsidRPr="00746BC2">
              <w:rPr>
                <w:rFonts w:ascii="Times New Roman" w:hAnsi="Times New Roman" w:cs="Times New Roman"/>
                <w:b/>
              </w:rPr>
              <w:t>Responsibility</w:t>
            </w:r>
          </w:p>
        </w:tc>
        <w:tc>
          <w:tcPr>
            <w:tcW w:w="1249" w:type="pct"/>
            <w:tcBorders>
              <w:bottom w:val="single" w:sz="4" w:space="0" w:color="auto"/>
            </w:tcBorders>
            <w:shd w:val="pct25" w:color="auto" w:fill="auto"/>
          </w:tcPr>
          <w:p w14:paraId="0FD0EA3C" w14:textId="77777777" w:rsidR="00E4247E" w:rsidRPr="00746BC2" w:rsidRDefault="00E4247E" w:rsidP="0036688D">
            <w:pPr>
              <w:autoSpaceDE w:val="0"/>
              <w:autoSpaceDN w:val="0"/>
              <w:adjustRightInd w:val="0"/>
              <w:spacing w:after="0" w:line="240" w:lineRule="auto"/>
              <w:rPr>
                <w:rFonts w:ascii="Times New Roman" w:hAnsi="Times New Roman" w:cs="Times New Roman"/>
                <w:b/>
              </w:rPr>
            </w:pPr>
            <w:r w:rsidRPr="00746BC2">
              <w:rPr>
                <w:rFonts w:ascii="Times New Roman" w:hAnsi="Times New Roman" w:cs="Times New Roman"/>
                <w:b/>
              </w:rPr>
              <w:t>Data Sources</w:t>
            </w:r>
          </w:p>
        </w:tc>
      </w:tr>
      <w:tr w:rsidR="00746BC2" w:rsidRPr="00746BC2" w14:paraId="4E776B65" w14:textId="77777777" w:rsidTr="00803CCE">
        <w:trPr>
          <w:trHeight w:val="823"/>
        </w:trPr>
        <w:tc>
          <w:tcPr>
            <w:tcW w:w="1342" w:type="pct"/>
          </w:tcPr>
          <w:p w14:paraId="69DA0126" w14:textId="573291F5" w:rsidR="00E4247E" w:rsidRPr="00746BC2" w:rsidRDefault="00E4247E" w:rsidP="000766B3">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Capacity Bui</w:t>
            </w:r>
            <w:r w:rsidR="00AD3E1B" w:rsidRPr="00746BC2">
              <w:rPr>
                <w:rFonts w:ascii="Times New Roman" w:hAnsi="Times New Roman" w:cs="Times New Roman"/>
              </w:rPr>
              <w:t xml:space="preserve">lding for implementation of </w:t>
            </w:r>
            <w:r w:rsidR="00772472" w:rsidRPr="00746BC2">
              <w:rPr>
                <w:rFonts w:ascii="Times New Roman" w:hAnsi="Times New Roman" w:cs="Times New Roman"/>
              </w:rPr>
              <w:t>VMG</w:t>
            </w:r>
            <w:r w:rsidR="00AD3E1B" w:rsidRPr="00746BC2">
              <w:rPr>
                <w:rFonts w:ascii="Times New Roman" w:hAnsi="Times New Roman" w:cs="Times New Roman"/>
              </w:rPr>
              <w:t>P</w:t>
            </w:r>
          </w:p>
        </w:tc>
        <w:tc>
          <w:tcPr>
            <w:tcW w:w="1397" w:type="pct"/>
          </w:tcPr>
          <w:p w14:paraId="6B6AFF1F"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Number of individuals &amp; institutions trained</w:t>
            </w:r>
          </w:p>
        </w:tc>
        <w:tc>
          <w:tcPr>
            <w:tcW w:w="1012" w:type="pct"/>
          </w:tcPr>
          <w:p w14:paraId="02CA2CD2" w14:textId="77777777" w:rsidR="00E4247E" w:rsidRPr="00746BC2" w:rsidRDefault="003E2D6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807306" w:rsidRPr="00746BC2">
              <w:rPr>
                <w:rFonts w:ascii="Times New Roman" w:hAnsi="Times New Roman" w:cs="Times New Roman"/>
              </w:rPr>
              <w:t xml:space="preserve"> PIU</w:t>
            </w:r>
          </w:p>
        </w:tc>
        <w:tc>
          <w:tcPr>
            <w:tcW w:w="1249" w:type="pct"/>
          </w:tcPr>
          <w:p w14:paraId="21261EC7"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Training workshops reports</w:t>
            </w:r>
          </w:p>
        </w:tc>
      </w:tr>
      <w:tr w:rsidR="00746BC2" w:rsidRPr="00746BC2" w14:paraId="4030F9B9" w14:textId="77777777" w:rsidTr="00803CCE">
        <w:trPr>
          <w:trHeight w:val="1144"/>
        </w:trPr>
        <w:tc>
          <w:tcPr>
            <w:tcW w:w="1342" w:type="pct"/>
          </w:tcPr>
          <w:p w14:paraId="565FEDE3" w14:textId="663E81F5" w:rsidR="00E4247E" w:rsidRPr="00746BC2" w:rsidRDefault="000766B3" w:rsidP="00A2045B">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sz w:val="24"/>
                <w:szCs w:val="24"/>
              </w:rPr>
              <w:t xml:space="preserve"> IPs/VMGs</w:t>
            </w:r>
            <w:r w:rsidR="00F42E7D" w:rsidRPr="00746BC2">
              <w:rPr>
                <w:rFonts w:ascii="Times New Roman" w:hAnsi="Times New Roman" w:cs="Times New Roman"/>
              </w:rPr>
              <w:t xml:space="preserve"> o</w:t>
            </w:r>
            <w:r w:rsidR="00E4247E" w:rsidRPr="00746BC2">
              <w:rPr>
                <w:rFonts w:ascii="Times New Roman" w:hAnsi="Times New Roman" w:cs="Times New Roman"/>
              </w:rPr>
              <w:t>rientation a</w:t>
            </w:r>
            <w:r w:rsidR="00F42E7D" w:rsidRPr="00746BC2">
              <w:rPr>
                <w:rFonts w:ascii="Times New Roman" w:hAnsi="Times New Roman" w:cs="Times New Roman"/>
              </w:rPr>
              <w:t>nd m</w:t>
            </w:r>
            <w:r w:rsidR="00E4247E" w:rsidRPr="00746BC2">
              <w:rPr>
                <w:rFonts w:ascii="Times New Roman" w:hAnsi="Times New Roman" w:cs="Times New Roman"/>
              </w:rPr>
              <w:t>obilization</w:t>
            </w:r>
          </w:p>
        </w:tc>
        <w:tc>
          <w:tcPr>
            <w:tcW w:w="1397" w:type="pct"/>
          </w:tcPr>
          <w:p w14:paraId="39360265" w14:textId="6E38D16E" w:rsidR="00F42E7D"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Number of</w:t>
            </w:r>
            <w:r w:rsidR="000766B3" w:rsidRPr="00746BC2">
              <w:rPr>
                <w:rFonts w:ascii="Times New Roman" w:hAnsi="Times New Roman" w:cs="Times New Roman"/>
                <w:sz w:val="24"/>
                <w:szCs w:val="24"/>
              </w:rPr>
              <w:t xml:space="preserve"> IPs/VMGs </w:t>
            </w:r>
            <w:r w:rsidRPr="00746BC2">
              <w:rPr>
                <w:rFonts w:ascii="Times New Roman" w:hAnsi="Times New Roman" w:cs="Times New Roman"/>
              </w:rPr>
              <w:t xml:space="preserve">meetings; </w:t>
            </w:r>
          </w:p>
          <w:p w14:paraId="6806A9DE" w14:textId="14C74DD1"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Number of</w:t>
            </w:r>
            <w:r w:rsidR="000766B3" w:rsidRPr="00746BC2">
              <w:rPr>
                <w:rFonts w:ascii="Times New Roman" w:hAnsi="Times New Roman" w:cs="Times New Roman"/>
                <w:sz w:val="24"/>
                <w:szCs w:val="24"/>
              </w:rPr>
              <w:t xml:space="preserve"> IPs/VMGs </w:t>
            </w:r>
            <w:r w:rsidRPr="00746BC2">
              <w:rPr>
                <w:rFonts w:ascii="Times New Roman" w:hAnsi="Times New Roman" w:cs="Times New Roman"/>
              </w:rPr>
              <w:t>sensitized</w:t>
            </w:r>
          </w:p>
        </w:tc>
        <w:tc>
          <w:tcPr>
            <w:tcW w:w="1012" w:type="pct"/>
          </w:tcPr>
          <w:p w14:paraId="62AF86EF" w14:textId="77777777" w:rsidR="00AD3E1B" w:rsidRPr="00746BC2" w:rsidRDefault="003E2D6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E4247E" w:rsidRPr="00746BC2">
              <w:rPr>
                <w:rFonts w:ascii="Times New Roman" w:hAnsi="Times New Roman" w:cs="Times New Roman"/>
              </w:rPr>
              <w:t xml:space="preserve"> PIUs </w:t>
            </w:r>
          </w:p>
          <w:p w14:paraId="02D85E23" w14:textId="05B056C9" w:rsidR="00AD3E1B" w:rsidRPr="00746BC2" w:rsidRDefault="00772472">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VMG</w:t>
            </w:r>
            <w:r w:rsidR="00A25259" w:rsidRPr="00746BC2">
              <w:rPr>
                <w:rFonts w:ascii="Times New Roman" w:hAnsi="Times New Roman" w:cs="Times New Roman"/>
              </w:rPr>
              <w:t>Os</w:t>
            </w:r>
          </w:p>
          <w:p w14:paraId="41A019FD"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Elders</w:t>
            </w:r>
          </w:p>
        </w:tc>
        <w:tc>
          <w:tcPr>
            <w:tcW w:w="1249" w:type="pct"/>
          </w:tcPr>
          <w:p w14:paraId="3611DE5F"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Reconnaissance survey reports</w:t>
            </w:r>
          </w:p>
          <w:p w14:paraId="668CBCB9"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Community meeting reports</w:t>
            </w:r>
          </w:p>
        </w:tc>
      </w:tr>
      <w:tr w:rsidR="00746BC2" w:rsidRPr="00746BC2" w14:paraId="45E1A5C8" w14:textId="77777777" w:rsidTr="00803CCE">
        <w:trPr>
          <w:trHeight w:val="553"/>
        </w:trPr>
        <w:tc>
          <w:tcPr>
            <w:tcW w:w="1342" w:type="pct"/>
          </w:tcPr>
          <w:p w14:paraId="31E8F2FE" w14:textId="3D011149" w:rsidR="00E4247E" w:rsidRPr="00746BC2" w:rsidRDefault="00E4247E" w:rsidP="00A2045B">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Consultations with </w:t>
            </w:r>
            <w:r w:rsidR="000766B3" w:rsidRPr="00746BC2">
              <w:rPr>
                <w:rFonts w:ascii="Times New Roman" w:hAnsi="Times New Roman" w:cs="Times New Roman"/>
                <w:sz w:val="24"/>
                <w:szCs w:val="24"/>
              </w:rPr>
              <w:t>IPs/VMGs</w:t>
            </w:r>
          </w:p>
        </w:tc>
        <w:tc>
          <w:tcPr>
            <w:tcW w:w="1397" w:type="pct"/>
          </w:tcPr>
          <w:p w14:paraId="50BECA5F"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Number of PRA/R</w:t>
            </w:r>
            <w:r w:rsidR="0007208C" w:rsidRPr="00746BC2">
              <w:rPr>
                <w:rFonts w:ascii="Times New Roman" w:hAnsi="Times New Roman" w:cs="Times New Roman"/>
              </w:rPr>
              <w:t>apid Rural Appraisal (R</w:t>
            </w:r>
            <w:r w:rsidRPr="00746BC2">
              <w:rPr>
                <w:rFonts w:ascii="Times New Roman" w:hAnsi="Times New Roman" w:cs="Times New Roman"/>
              </w:rPr>
              <w:t>RA</w:t>
            </w:r>
            <w:r w:rsidR="0007208C" w:rsidRPr="00746BC2">
              <w:rPr>
                <w:rFonts w:ascii="Times New Roman" w:hAnsi="Times New Roman" w:cs="Times New Roman"/>
              </w:rPr>
              <w:t>)</w:t>
            </w:r>
          </w:p>
          <w:p w14:paraId="42667F05"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Attendance of PRA/RRA</w:t>
            </w:r>
          </w:p>
          <w:p w14:paraId="7123BADB" w14:textId="4FF08CD2"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PRA reports acceptable to </w:t>
            </w:r>
            <w:r w:rsidR="000766B3" w:rsidRPr="00746BC2">
              <w:rPr>
                <w:rFonts w:ascii="Times New Roman" w:hAnsi="Times New Roman" w:cs="Times New Roman"/>
                <w:sz w:val="24"/>
                <w:szCs w:val="24"/>
              </w:rPr>
              <w:t xml:space="preserve"> IPs/VMGs</w:t>
            </w:r>
          </w:p>
        </w:tc>
        <w:tc>
          <w:tcPr>
            <w:tcW w:w="1012" w:type="pct"/>
          </w:tcPr>
          <w:p w14:paraId="02C44DD0" w14:textId="77777777" w:rsidR="00AD3E1B" w:rsidRPr="00746BC2" w:rsidRDefault="00AD3E1B">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KPLC </w:t>
            </w:r>
            <w:r w:rsidR="00E4247E" w:rsidRPr="00746BC2">
              <w:rPr>
                <w:rFonts w:ascii="Times New Roman" w:hAnsi="Times New Roman" w:cs="Times New Roman"/>
              </w:rPr>
              <w:t xml:space="preserve">PIUs </w:t>
            </w:r>
          </w:p>
          <w:p w14:paraId="3FE9C78E" w14:textId="5A572669" w:rsidR="00E4247E" w:rsidRPr="00746BC2" w:rsidRDefault="00772472" w:rsidP="000766B3">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VMG</w:t>
            </w:r>
            <w:r w:rsidR="00A25259" w:rsidRPr="00746BC2">
              <w:rPr>
                <w:rFonts w:ascii="Times New Roman" w:hAnsi="Times New Roman" w:cs="Times New Roman"/>
              </w:rPr>
              <w:t>Os</w:t>
            </w:r>
          </w:p>
        </w:tc>
        <w:tc>
          <w:tcPr>
            <w:tcW w:w="1249" w:type="pct"/>
          </w:tcPr>
          <w:p w14:paraId="069965C3"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RRA reports PRA reports</w:t>
            </w:r>
          </w:p>
        </w:tc>
      </w:tr>
      <w:tr w:rsidR="00746BC2" w:rsidRPr="00746BC2" w14:paraId="0FA20169" w14:textId="77777777" w:rsidTr="00803CCE">
        <w:trPr>
          <w:trHeight w:val="1107"/>
        </w:trPr>
        <w:tc>
          <w:tcPr>
            <w:tcW w:w="1342" w:type="pct"/>
          </w:tcPr>
          <w:p w14:paraId="7CA1CF7B" w14:textId="3A7002D0" w:rsidR="00E4247E" w:rsidRPr="00746BC2" w:rsidRDefault="00E4247E" w:rsidP="00A2045B">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lastRenderedPageBreak/>
              <w:t xml:space="preserve">Mapping of community resources critical to </w:t>
            </w:r>
            <w:r w:rsidR="000766B3" w:rsidRPr="00746BC2">
              <w:rPr>
                <w:rFonts w:ascii="Times New Roman" w:hAnsi="Times New Roman" w:cs="Times New Roman"/>
                <w:sz w:val="24"/>
                <w:szCs w:val="24"/>
              </w:rPr>
              <w:t>IPs/VMGs</w:t>
            </w:r>
          </w:p>
        </w:tc>
        <w:tc>
          <w:tcPr>
            <w:tcW w:w="1397" w:type="pct"/>
          </w:tcPr>
          <w:p w14:paraId="66A19C1D" w14:textId="36F997A2" w:rsidR="00E4247E" w:rsidRPr="00746BC2" w:rsidRDefault="001C7F87">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Level of </w:t>
            </w:r>
            <w:r w:rsidR="00772472" w:rsidRPr="00746BC2">
              <w:rPr>
                <w:rFonts w:ascii="Times New Roman" w:hAnsi="Times New Roman" w:cs="Times New Roman"/>
              </w:rPr>
              <w:t>IP</w:t>
            </w:r>
            <w:r w:rsidR="000766B3" w:rsidRPr="00746BC2">
              <w:rPr>
                <w:rFonts w:ascii="Times New Roman" w:hAnsi="Times New Roman" w:cs="Times New Roman"/>
              </w:rPr>
              <w:t>s</w:t>
            </w:r>
            <w:r w:rsidR="00772472" w:rsidRPr="00746BC2">
              <w:rPr>
                <w:rFonts w:ascii="Times New Roman" w:hAnsi="Times New Roman" w:cs="Times New Roman"/>
              </w:rPr>
              <w:t>/VMG</w:t>
            </w:r>
            <w:r w:rsidRPr="00746BC2">
              <w:rPr>
                <w:rFonts w:ascii="Times New Roman" w:hAnsi="Times New Roman" w:cs="Times New Roman"/>
              </w:rPr>
              <w:t xml:space="preserve">s </w:t>
            </w:r>
            <w:r w:rsidR="00E4247E" w:rsidRPr="00746BC2">
              <w:rPr>
                <w:rFonts w:ascii="Times New Roman" w:hAnsi="Times New Roman" w:cs="Times New Roman"/>
              </w:rPr>
              <w:t xml:space="preserve">participation </w:t>
            </w:r>
          </w:p>
          <w:p w14:paraId="60EEFD3E" w14:textId="7628C8D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Reports verified and accepted by</w:t>
            </w:r>
            <w:r w:rsidR="000766B3" w:rsidRPr="00746BC2">
              <w:rPr>
                <w:rFonts w:ascii="Times New Roman" w:hAnsi="Times New Roman" w:cs="Times New Roman"/>
                <w:sz w:val="24"/>
                <w:szCs w:val="24"/>
              </w:rPr>
              <w:t xml:space="preserve"> IPs/VMGs</w:t>
            </w:r>
          </w:p>
        </w:tc>
        <w:tc>
          <w:tcPr>
            <w:tcW w:w="1012" w:type="pct"/>
          </w:tcPr>
          <w:p w14:paraId="4B762544" w14:textId="77777777" w:rsidR="001C7F87" w:rsidRPr="00746BC2" w:rsidRDefault="003E2D6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1C7F87" w:rsidRPr="00746BC2">
              <w:rPr>
                <w:rFonts w:ascii="Times New Roman" w:hAnsi="Times New Roman" w:cs="Times New Roman"/>
              </w:rPr>
              <w:t xml:space="preserve"> </w:t>
            </w:r>
            <w:r w:rsidR="00E4247E" w:rsidRPr="00746BC2">
              <w:rPr>
                <w:rFonts w:ascii="Times New Roman" w:hAnsi="Times New Roman" w:cs="Times New Roman"/>
              </w:rPr>
              <w:t xml:space="preserve">PIUs </w:t>
            </w:r>
          </w:p>
          <w:p w14:paraId="0E807135" w14:textId="08E32A01" w:rsidR="00E4247E" w:rsidRPr="00746BC2" w:rsidRDefault="00772472" w:rsidP="000766B3">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VMG</w:t>
            </w:r>
            <w:r w:rsidR="00F42E7D" w:rsidRPr="00746BC2">
              <w:rPr>
                <w:rFonts w:ascii="Times New Roman" w:hAnsi="Times New Roman" w:cs="Times New Roman"/>
              </w:rPr>
              <w:t>Os</w:t>
            </w:r>
          </w:p>
        </w:tc>
        <w:tc>
          <w:tcPr>
            <w:tcW w:w="1249" w:type="pct"/>
          </w:tcPr>
          <w:p w14:paraId="7083A703"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Baseline survey reports</w:t>
            </w:r>
          </w:p>
          <w:p w14:paraId="05AB171A"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Community transect reports</w:t>
            </w:r>
          </w:p>
        </w:tc>
      </w:tr>
      <w:tr w:rsidR="00746BC2" w:rsidRPr="00746BC2" w14:paraId="6B11DF74" w14:textId="77777777" w:rsidTr="0036688D">
        <w:trPr>
          <w:trHeight w:val="1300"/>
        </w:trPr>
        <w:tc>
          <w:tcPr>
            <w:tcW w:w="1342" w:type="pct"/>
          </w:tcPr>
          <w:p w14:paraId="551CDF20" w14:textId="15ADD3CC" w:rsidR="00E4247E" w:rsidRPr="00746BC2" w:rsidRDefault="00E4247E" w:rsidP="00A2045B">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Development of strategies for participation of </w:t>
            </w:r>
            <w:r w:rsidR="000766B3" w:rsidRPr="00746BC2">
              <w:rPr>
                <w:rFonts w:ascii="Times New Roman" w:hAnsi="Times New Roman" w:cs="Times New Roman"/>
                <w:sz w:val="24"/>
                <w:szCs w:val="24"/>
              </w:rPr>
              <w:t xml:space="preserve">IPs/VMGs </w:t>
            </w:r>
            <w:r w:rsidRPr="00746BC2">
              <w:rPr>
                <w:rFonts w:ascii="Times New Roman" w:hAnsi="Times New Roman" w:cs="Times New Roman"/>
              </w:rPr>
              <w:t>and mitigation measures</w:t>
            </w:r>
          </w:p>
        </w:tc>
        <w:tc>
          <w:tcPr>
            <w:tcW w:w="1397" w:type="pct"/>
          </w:tcPr>
          <w:p w14:paraId="4FA8C17D"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Number of projects passed by social screening</w:t>
            </w:r>
          </w:p>
          <w:p w14:paraId="1813C3B6" w14:textId="0CAE0A13"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Number of </w:t>
            </w:r>
            <w:r w:rsidR="00072E95" w:rsidRPr="00746BC2">
              <w:rPr>
                <w:rFonts w:ascii="Times New Roman" w:hAnsi="Times New Roman" w:cs="Times New Roman"/>
              </w:rPr>
              <w:t>subprojects</w:t>
            </w:r>
            <w:r w:rsidRPr="00746BC2">
              <w:rPr>
                <w:rFonts w:ascii="Times New Roman" w:hAnsi="Times New Roman" w:cs="Times New Roman"/>
              </w:rPr>
              <w:t xml:space="preserve"> implemented</w:t>
            </w:r>
          </w:p>
        </w:tc>
        <w:tc>
          <w:tcPr>
            <w:tcW w:w="1012" w:type="pct"/>
          </w:tcPr>
          <w:p w14:paraId="4947D4CA" w14:textId="77777777" w:rsidR="00B8699C" w:rsidRPr="00746BC2" w:rsidRDefault="003E2D6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E4247E" w:rsidRPr="00746BC2">
              <w:rPr>
                <w:rFonts w:ascii="Times New Roman" w:hAnsi="Times New Roman" w:cs="Times New Roman"/>
              </w:rPr>
              <w:t xml:space="preserve"> PIUs </w:t>
            </w:r>
          </w:p>
          <w:p w14:paraId="63BB21A6" w14:textId="77777777" w:rsidR="00F220EA" w:rsidRPr="00746BC2" w:rsidRDefault="00F220EA">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ESSs</w:t>
            </w:r>
          </w:p>
          <w:p w14:paraId="1D06B619" w14:textId="7FC772C8" w:rsidR="00E4247E" w:rsidRPr="00746BC2" w:rsidRDefault="00772472" w:rsidP="000766B3">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VMG</w:t>
            </w:r>
            <w:r w:rsidR="00A25259" w:rsidRPr="00746BC2">
              <w:rPr>
                <w:rFonts w:ascii="Times New Roman" w:hAnsi="Times New Roman" w:cs="Times New Roman"/>
              </w:rPr>
              <w:t>Os</w:t>
            </w:r>
          </w:p>
        </w:tc>
        <w:tc>
          <w:tcPr>
            <w:tcW w:w="1249" w:type="pct"/>
          </w:tcPr>
          <w:p w14:paraId="258499ED"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I</w:t>
            </w:r>
            <w:r w:rsidR="00B8699C" w:rsidRPr="00746BC2">
              <w:rPr>
                <w:rFonts w:ascii="Times New Roman" w:hAnsi="Times New Roman" w:cs="Times New Roman"/>
              </w:rPr>
              <w:t>mplementing agency</w:t>
            </w:r>
            <w:r w:rsidRPr="00746BC2">
              <w:rPr>
                <w:rFonts w:ascii="Times New Roman" w:hAnsi="Times New Roman" w:cs="Times New Roman"/>
              </w:rPr>
              <w:t xml:space="preserve"> reports</w:t>
            </w:r>
          </w:p>
        </w:tc>
      </w:tr>
      <w:tr w:rsidR="00746BC2" w:rsidRPr="00746BC2" w14:paraId="268F2A3D" w14:textId="77777777" w:rsidTr="0036688D">
        <w:trPr>
          <w:trHeight w:val="782"/>
        </w:trPr>
        <w:tc>
          <w:tcPr>
            <w:tcW w:w="1342" w:type="pct"/>
          </w:tcPr>
          <w:p w14:paraId="27B6547C" w14:textId="77777777" w:rsidR="00E4247E" w:rsidRPr="00746BC2" w:rsidRDefault="00E4247E" w:rsidP="00A2045B">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Capacity Building</w:t>
            </w:r>
          </w:p>
        </w:tc>
        <w:tc>
          <w:tcPr>
            <w:tcW w:w="1397" w:type="pct"/>
          </w:tcPr>
          <w:p w14:paraId="18D3EFE4"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Types of training</w:t>
            </w:r>
          </w:p>
          <w:p w14:paraId="15A6C550"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Number of Trainings</w:t>
            </w:r>
          </w:p>
          <w:p w14:paraId="39EC4C7A" w14:textId="48A2FDF8"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Attendance by </w:t>
            </w:r>
            <w:r w:rsidR="000766B3" w:rsidRPr="00746BC2">
              <w:rPr>
                <w:rFonts w:ascii="Times New Roman" w:hAnsi="Times New Roman" w:cs="Times New Roman"/>
                <w:sz w:val="24"/>
                <w:szCs w:val="24"/>
              </w:rPr>
              <w:t>IPs/VMGs</w:t>
            </w:r>
          </w:p>
        </w:tc>
        <w:tc>
          <w:tcPr>
            <w:tcW w:w="1012" w:type="pct"/>
          </w:tcPr>
          <w:p w14:paraId="393EC9EC" w14:textId="77777777" w:rsidR="00CB68AC" w:rsidRPr="00746BC2" w:rsidRDefault="00F220EA">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KPLC ESSs</w:t>
            </w:r>
          </w:p>
          <w:p w14:paraId="38D54843" w14:textId="472BF20D" w:rsidR="00E4247E" w:rsidRPr="00746BC2" w:rsidRDefault="00772472" w:rsidP="000766B3">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VMG</w:t>
            </w:r>
            <w:r w:rsidR="00F42E7D" w:rsidRPr="00746BC2">
              <w:rPr>
                <w:rFonts w:ascii="Times New Roman" w:hAnsi="Times New Roman" w:cs="Times New Roman"/>
              </w:rPr>
              <w:t>Os</w:t>
            </w:r>
          </w:p>
        </w:tc>
        <w:tc>
          <w:tcPr>
            <w:tcW w:w="1249" w:type="pct"/>
          </w:tcPr>
          <w:p w14:paraId="694210E6"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Training reports</w:t>
            </w:r>
          </w:p>
        </w:tc>
      </w:tr>
      <w:tr w:rsidR="00746BC2" w:rsidRPr="00746BC2" w14:paraId="18D7634C" w14:textId="77777777" w:rsidTr="0036688D">
        <w:trPr>
          <w:trHeight w:val="1537"/>
        </w:trPr>
        <w:tc>
          <w:tcPr>
            <w:tcW w:w="1342" w:type="pct"/>
          </w:tcPr>
          <w:p w14:paraId="5D54221A" w14:textId="1858C0DE" w:rsidR="00E4247E" w:rsidRPr="00746BC2" w:rsidRDefault="00E4247E" w:rsidP="00A2045B">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Equitable representation of </w:t>
            </w:r>
            <w:r w:rsidR="00823691" w:rsidRPr="00746BC2">
              <w:rPr>
                <w:rFonts w:ascii="Times New Roman" w:eastAsiaTheme="minorHAnsi" w:hAnsi="Times New Roman" w:cs="Times New Roman"/>
              </w:rPr>
              <w:t>IP/VMG</w:t>
            </w:r>
            <w:r w:rsidRPr="00746BC2">
              <w:rPr>
                <w:rFonts w:ascii="Times New Roman" w:hAnsi="Times New Roman" w:cs="Times New Roman"/>
              </w:rPr>
              <w:t xml:space="preserve"> in decision making organs</w:t>
            </w:r>
          </w:p>
        </w:tc>
        <w:tc>
          <w:tcPr>
            <w:tcW w:w="1397" w:type="pct"/>
          </w:tcPr>
          <w:p w14:paraId="7FAD2545" w14:textId="2FF5EA29"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Number of meetings attended by</w:t>
            </w:r>
            <w:r w:rsidR="000766B3" w:rsidRPr="00746BC2">
              <w:rPr>
                <w:rFonts w:ascii="Times New Roman" w:hAnsi="Times New Roman" w:cs="Times New Roman"/>
                <w:sz w:val="24"/>
                <w:szCs w:val="24"/>
              </w:rPr>
              <w:t xml:space="preserve"> IPs/VMGs</w:t>
            </w:r>
            <w:r w:rsidRPr="00746BC2">
              <w:rPr>
                <w:rFonts w:ascii="Times New Roman" w:hAnsi="Times New Roman" w:cs="Times New Roman"/>
              </w:rPr>
              <w:t xml:space="preserve"> representatives</w:t>
            </w:r>
          </w:p>
          <w:p w14:paraId="307BC280" w14:textId="08250349"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Number and types of </w:t>
            </w:r>
            <w:r w:rsidR="000766B3" w:rsidRPr="00746BC2">
              <w:rPr>
                <w:rFonts w:ascii="Times New Roman" w:hAnsi="Times New Roman" w:cs="Times New Roman"/>
                <w:sz w:val="24"/>
                <w:szCs w:val="24"/>
              </w:rPr>
              <w:t xml:space="preserve">IPs/VMGs </w:t>
            </w:r>
            <w:r w:rsidRPr="00746BC2">
              <w:rPr>
                <w:rFonts w:ascii="Times New Roman" w:hAnsi="Times New Roman" w:cs="Times New Roman"/>
              </w:rPr>
              <w:t>issues articulated</w:t>
            </w:r>
          </w:p>
        </w:tc>
        <w:tc>
          <w:tcPr>
            <w:tcW w:w="1012" w:type="pct"/>
          </w:tcPr>
          <w:p w14:paraId="16E17AD9" w14:textId="77777777" w:rsidR="00CB68AC" w:rsidRPr="00746BC2" w:rsidRDefault="003E2D6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493D19" w:rsidRPr="00746BC2">
              <w:rPr>
                <w:rFonts w:ascii="Times New Roman" w:hAnsi="Times New Roman" w:cs="Times New Roman"/>
              </w:rPr>
              <w:t xml:space="preserve"> team</w:t>
            </w:r>
          </w:p>
          <w:p w14:paraId="6332A235" w14:textId="77777777" w:rsidR="00493D19" w:rsidRPr="00746BC2" w:rsidRDefault="00493D19">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ESSs</w:t>
            </w:r>
          </w:p>
          <w:p w14:paraId="2885C11E" w14:textId="14178412" w:rsidR="00E4247E" w:rsidRPr="00746BC2" w:rsidRDefault="00772472" w:rsidP="000766B3">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VMG</w:t>
            </w:r>
            <w:r w:rsidR="00A25259" w:rsidRPr="00746BC2">
              <w:rPr>
                <w:rFonts w:ascii="Times New Roman" w:hAnsi="Times New Roman" w:cs="Times New Roman"/>
              </w:rPr>
              <w:t>Os</w:t>
            </w:r>
          </w:p>
        </w:tc>
        <w:tc>
          <w:tcPr>
            <w:tcW w:w="1249" w:type="pct"/>
          </w:tcPr>
          <w:p w14:paraId="2E4E6B06" w14:textId="77777777" w:rsidR="00E4247E" w:rsidRPr="00746BC2" w:rsidRDefault="001D7D62">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County</w:t>
            </w:r>
            <w:r w:rsidR="00E4247E" w:rsidRPr="00746BC2">
              <w:rPr>
                <w:rFonts w:ascii="Times New Roman" w:hAnsi="Times New Roman" w:cs="Times New Roman"/>
              </w:rPr>
              <w:t xml:space="preserve"> Level and National Steering</w:t>
            </w:r>
          </w:p>
          <w:p w14:paraId="116C97D4" w14:textId="77777777" w:rsidR="00E4247E" w:rsidRPr="00746BC2" w:rsidRDefault="00E4247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Committee reports</w:t>
            </w:r>
          </w:p>
          <w:p w14:paraId="0E0960E8" w14:textId="65326733" w:rsidR="00E4247E" w:rsidRPr="00746BC2" w:rsidRDefault="00772472" w:rsidP="000766B3">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VMG</w:t>
            </w:r>
            <w:r w:rsidR="00E4247E" w:rsidRPr="00746BC2">
              <w:rPr>
                <w:rFonts w:ascii="Times New Roman" w:hAnsi="Times New Roman" w:cs="Times New Roman"/>
              </w:rPr>
              <w:t>O reports</w:t>
            </w:r>
          </w:p>
        </w:tc>
      </w:tr>
      <w:tr w:rsidR="00746BC2" w:rsidRPr="00746BC2" w14:paraId="7A689093" w14:textId="77777777" w:rsidTr="0036688D">
        <w:trPr>
          <w:trHeight w:val="755"/>
        </w:trPr>
        <w:tc>
          <w:tcPr>
            <w:tcW w:w="1342" w:type="pct"/>
          </w:tcPr>
          <w:p w14:paraId="1A092B3C" w14:textId="4C3F415D" w:rsidR="00E4247E" w:rsidRPr="00746BC2" w:rsidRDefault="00E4247E" w:rsidP="00A2045B">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 xml:space="preserve">Participatory M&amp;E with </w:t>
            </w:r>
            <w:r w:rsidR="00823691" w:rsidRPr="00746BC2">
              <w:rPr>
                <w:rFonts w:ascii="Times New Roman" w:eastAsiaTheme="minorHAnsi" w:hAnsi="Times New Roman" w:cs="Times New Roman"/>
              </w:rPr>
              <w:t>IP/VMG</w:t>
            </w:r>
          </w:p>
        </w:tc>
        <w:tc>
          <w:tcPr>
            <w:tcW w:w="1397" w:type="pct"/>
          </w:tcPr>
          <w:p w14:paraId="6CCC615B" w14:textId="77777777" w:rsidR="00E4247E" w:rsidRPr="00746BC2" w:rsidRDefault="001D7D62">
            <w:pPr>
              <w:autoSpaceDE w:val="0"/>
              <w:autoSpaceDN w:val="0"/>
              <w:adjustRightInd w:val="0"/>
              <w:spacing w:after="0" w:line="240" w:lineRule="auto"/>
              <w:rPr>
                <w:rFonts w:ascii="Times New Roman" w:hAnsi="Times New Roman" w:cs="Times New Roman"/>
                <w:lang w:val="pt-PT"/>
              </w:rPr>
            </w:pPr>
            <w:r w:rsidRPr="00746BC2">
              <w:rPr>
                <w:rFonts w:ascii="Times New Roman" w:hAnsi="Times New Roman" w:cs="Times New Roman"/>
                <w:lang w:val="pt-PT"/>
              </w:rPr>
              <w:t xml:space="preserve">Internal </w:t>
            </w:r>
            <w:r w:rsidR="00E4247E" w:rsidRPr="00746BC2">
              <w:rPr>
                <w:rFonts w:ascii="Times New Roman" w:hAnsi="Times New Roman" w:cs="Times New Roman"/>
                <w:lang w:val="pt-PT"/>
              </w:rPr>
              <w:t>M&amp;E</w:t>
            </w:r>
          </w:p>
          <w:p w14:paraId="77BFC19D" w14:textId="77777777" w:rsidR="00E4247E" w:rsidRPr="00746BC2" w:rsidRDefault="00E4247E">
            <w:pPr>
              <w:autoSpaceDE w:val="0"/>
              <w:autoSpaceDN w:val="0"/>
              <w:adjustRightInd w:val="0"/>
              <w:spacing w:after="0" w:line="240" w:lineRule="auto"/>
              <w:rPr>
                <w:rFonts w:ascii="Times New Roman" w:hAnsi="Times New Roman" w:cs="Times New Roman"/>
                <w:lang w:val="pt-PT"/>
              </w:rPr>
            </w:pPr>
            <w:r w:rsidRPr="00746BC2">
              <w:rPr>
                <w:rFonts w:ascii="Times New Roman" w:hAnsi="Times New Roman" w:cs="Times New Roman"/>
                <w:lang w:val="pt-PT"/>
              </w:rPr>
              <w:t>External M&amp;E</w:t>
            </w:r>
          </w:p>
        </w:tc>
        <w:tc>
          <w:tcPr>
            <w:tcW w:w="1012" w:type="pct"/>
          </w:tcPr>
          <w:p w14:paraId="1273910F" w14:textId="77777777" w:rsidR="00493D19" w:rsidRPr="00746BC2" w:rsidRDefault="00493D19">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ESSs</w:t>
            </w:r>
          </w:p>
          <w:p w14:paraId="7690AB03" w14:textId="77777777" w:rsidR="00493D19" w:rsidRPr="00746BC2" w:rsidRDefault="003E2D6E">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KESIP</w:t>
            </w:r>
            <w:r w:rsidR="00493D19" w:rsidRPr="00746BC2">
              <w:rPr>
                <w:rFonts w:ascii="Times New Roman" w:hAnsi="Times New Roman" w:cs="Times New Roman"/>
              </w:rPr>
              <w:t xml:space="preserve"> team</w:t>
            </w:r>
          </w:p>
          <w:p w14:paraId="26FD85A2" w14:textId="31BB78E8" w:rsidR="00E4247E" w:rsidRPr="00746BC2" w:rsidRDefault="00772472" w:rsidP="000766B3">
            <w:pPr>
              <w:autoSpaceDE w:val="0"/>
              <w:autoSpaceDN w:val="0"/>
              <w:adjustRightInd w:val="0"/>
              <w:spacing w:after="0" w:line="240" w:lineRule="auto"/>
              <w:rPr>
                <w:rFonts w:ascii="Times New Roman" w:hAnsi="Times New Roman" w:cs="Times New Roman"/>
              </w:rPr>
            </w:pPr>
            <w:r w:rsidRPr="00746BC2">
              <w:rPr>
                <w:rFonts w:ascii="Times New Roman" w:hAnsi="Times New Roman" w:cs="Times New Roman"/>
              </w:rPr>
              <w:t>VMG</w:t>
            </w:r>
            <w:r w:rsidR="00A25259" w:rsidRPr="00746BC2">
              <w:rPr>
                <w:rFonts w:ascii="Times New Roman" w:hAnsi="Times New Roman" w:cs="Times New Roman"/>
              </w:rPr>
              <w:t>Os</w:t>
            </w:r>
          </w:p>
        </w:tc>
        <w:tc>
          <w:tcPr>
            <w:tcW w:w="1249" w:type="pct"/>
          </w:tcPr>
          <w:p w14:paraId="66FC4EEC" w14:textId="77777777" w:rsidR="00E4247E" w:rsidRPr="00746BC2" w:rsidRDefault="00E4247E">
            <w:pPr>
              <w:autoSpaceDE w:val="0"/>
              <w:autoSpaceDN w:val="0"/>
              <w:adjustRightInd w:val="0"/>
              <w:spacing w:after="0" w:line="240" w:lineRule="auto"/>
              <w:rPr>
                <w:rFonts w:ascii="Times New Roman" w:hAnsi="Times New Roman" w:cs="Times New Roman"/>
              </w:rPr>
            </w:pPr>
          </w:p>
          <w:p w14:paraId="786CA0FA" w14:textId="77777777" w:rsidR="00E4247E" w:rsidRPr="00746BC2" w:rsidRDefault="00E4247E">
            <w:pPr>
              <w:autoSpaceDE w:val="0"/>
              <w:autoSpaceDN w:val="0"/>
              <w:adjustRightInd w:val="0"/>
              <w:spacing w:after="0" w:line="240" w:lineRule="auto"/>
              <w:rPr>
                <w:rFonts w:ascii="Times New Roman" w:hAnsi="Times New Roman" w:cs="Times New Roman"/>
              </w:rPr>
            </w:pPr>
          </w:p>
        </w:tc>
      </w:tr>
    </w:tbl>
    <w:p w14:paraId="187F5E0D" w14:textId="77777777" w:rsidR="00E4247E" w:rsidRPr="00746BC2" w:rsidRDefault="00E4247E" w:rsidP="00A2045B">
      <w:pPr>
        <w:spacing w:after="0" w:line="240" w:lineRule="auto"/>
        <w:jc w:val="both"/>
        <w:rPr>
          <w:rFonts w:ascii="Times New Roman" w:hAnsi="Times New Roman" w:cs="Times New Roman"/>
          <w:b/>
          <w:bCs/>
          <w:sz w:val="24"/>
          <w:szCs w:val="24"/>
        </w:rPr>
      </w:pPr>
    </w:p>
    <w:p w14:paraId="2C3050E9" w14:textId="77777777" w:rsidR="006A5456" w:rsidRPr="00746BC2" w:rsidRDefault="006A5456" w:rsidP="006A1FB8">
      <w:pPr>
        <w:pStyle w:val="Heading2"/>
        <w:numPr>
          <w:ilvl w:val="0"/>
          <w:numId w:val="0"/>
        </w:numPr>
        <w:spacing w:before="0" w:line="240" w:lineRule="auto"/>
        <w:rPr>
          <w:rFonts w:ascii="Times New Roman" w:hAnsi="Times New Roman" w:cs="Times New Roman"/>
          <w:sz w:val="24"/>
          <w:szCs w:val="24"/>
        </w:rPr>
      </w:pPr>
      <w:bookmarkStart w:id="315" w:name="_Toc335308416"/>
      <w:bookmarkStart w:id="316" w:name="_Toc501602784"/>
      <w:bookmarkStart w:id="317" w:name="_Toc1112275"/>
    </w:p>
    <w:p w14:paraId="22B28CB5" w14:textId="77777777" w:rsidR="006A5456" w:rsidRPr="00746BC2" w:rsidRDefault="006A5456" w:rsidP="006A5456">
      <w:pPr>
        <w:pStyle w:val="Heading1"/>
        <w:numPr>
          <w:ilvl w:val="0"/>
          <w:numId w:val="0"/>
        </w:numPr>
        <w:ind w:left="432" w:hanging="432"/>
        <w:rPr>
          <w:rFonts w:ascii="Times New Roman" w:hAnsi="Times New Roman"/>
          <w:sz w:val="24"/>
        </w:rPr>
        <w:sectPr w:rsidR="006A5456" w:rsidRPr="00746BC2" w:rsidSect="00A55F52">
          <w:pgSz w:w="11900" w:h="16834"/>
          <w:pgMar w:top="1440" w:right="1440" w:bottom="1440" w:left="1440" w:header="0" w:footer="600" w:gutter="0"/>
          <w:cols w:space="0"/>
          <w:docGrid w:linePitch="360"/>
        </w:sectPr>
      </w:pPr>
    </w:p>
    <w:p w14:paraId="1C828DE6" w14:textId="001A3A3F" w:rsidR="006A5456" w:rsidRPr="00746BC2" w:rsidRDefault="006A5456" w:rsidP="006A5456">
      <w:pPr>
        <w:pStyle w:val="Heading1"/>
        <w:numPr>
          <w:ilvl w:val="0"/>
          <w:numId w:val="0"/>
        </w:numPr>
        <w:ind w:left="432" w:hanging="432"/>
        <w:rPr>
          <w:rFonts w:ascii="Times New Roman" w:hAnsi="Times New Roman"/>
          <w:sz w:val="24"/>
        </w:rPr>
      </w:pPr>
      <w:bookmarkStart w:id="318" w:name="_Toc6913085"/>
      <w:r w:rsidRPr="00746BC2">
        <w:rPr>
          <w:rFonts w:ascii="Times New Roman" w:hAnsi="Times New Roman"/>
          <w:sz w:val="24"/>
        </w:rPr>
        <w:lastRenderedPageBreak/>
        <w:t xml:space="preserve">CHAPTER TEN: DISCLOSURE ARRANGEMENTS FOR </w:t>
      </w:r>
      <w:r w:rsidR="00772472" w:rsidRPr="00746BC2">
        <w:rPr>
          <w:rFonts w:ascii="Times New Roman" w:hAnsi="Times New Roman"/>
          <w:sz w:val="24"/>
        </w:rPr>
        <w:t>VMG</w:t>
      </w:r>
      <w:r w:rsidRPr="00746BC2">
        <w:rPr>
          <w:rFonts w:ascii="Times New Roman" w:hAnsi="Times New Roman"/>
          <w:sz w:val="24"/>
        </w:rPr>
        <w:t>PS</w:t>
      </w:r>
      <w:bookmarkEnd w:id="318"/>
    </w:p>
    <w:p w14:paraId="6947DBEE" w14:textId="549CC01A" w:rsidR="00E4247E" w:rsidRPr="00746BC2" w:rsidRDefault="006A5456" w:rsidP="006A1FB8">
      <w:pPr>
        <w:pStyle w:val="Heading2"/>
        <w:numPr>
          <w:ilvl w:val="0"/>
          <w:numId w:val="0"/>
        </w:numPr>
        <w:spacing w:before="0" w:line="240" w:lineRule="auto"/>
        <w:rPr>
          <w:rFonts w:ascii="Times New Roman" w:hAnsi="Times New Roman" w:cs="Times New Roman"/>
          <w:sz w:val="24"/>
          <w:szCs w:val="24"/>
        </w:rPr>
      </w:pPr>
      <w:bookmarkStart w:id="319" w:name="_Toc6913086"/>
      <w:r w:rsidRPr="00746BC2">
        <w:rPr>
          <w:rFonts w:ascii="Times New Roman" w:hAnsi="Times New Roman" w:cs="Times New Roman"/>
          <w:sz w:val="24"/>
          <w:szCs w:val="24"/>
        </w:rPr>
        <w:t>10</w:t>
      </w:r>
      <w:r w:rsidR="009D54BC" w:rsidRPr="00746BC2">
        <w:rPr>
          <w:rFonts w:ascii="Times New Roman" w:hAnsi="Times New Roman" w:cs="Times New Roman"/>
          <w:sz w:val="24"/>
          <w:szCs w:val="24"/>
        </w:rPr>
        <w:t>.</w:t>
      </w:r>
      <w:r w:rsidR="00BE7D6F" w:rsidRPr="00746BC2">
        <w:rPr>
          <w:rFonts w:ascii="Times New Roman" w:hAnsi="Times New Roman" w:cs="Times New Roman"/>
          <w:sz w:val="24"/>
          <w:szCs w:val="24"/>
        </w:rPr>
        <w:t>1</w:t>
      </w:r>
      <w:r w:rsidR="009D54BC"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Communication Framework</w:t>
      </w:r>
      <w:bookmarkEnd w:id="315"/>
      <w:bookmarkEnd w:id="316"/>
      <w:bookmarkEnd w:id="317"/>
      <w:bookmarkEnd w:id="319"/>
    </w:p>
    <w:p w14:paraId="04CD370B" w14:textId="77777777" w:rsidR="00197CE7" w:rsidRPr="00746BC2" w:rsidRDefault="00197CE7" w:rsidP="00A2045B">
      <w:pPr>
        <w:pStyle w:val="ListParagraph"/>
        <w:spacing w:before="0" w:after="0" w:line="240" w:lineRule="auto"/>
        <w:ind w:left="0" w:firstLine="0"/>
        <w:rPr>
          <w:rFonts w:ascii="Times New Roman" w:eastAsiaTheme="minorHAnsi" w:hAnsi="Times New Roman" w:cs="Times New Roman"/>
          <w:szCs w:val="24"/>
        </w:rPr>
      </w:pPr>
    </w:p>
    <w:p w14:paraId="4FC564F5" w14:textId="6A0AFCC3" w:rsidR="00E4247E" w:rsidRPr="00746BC2" w:rsidRDefault="00DA7808">
      <w:pPr>
        <w:pStyle w:val="ListParagraph"/>
        <w:spacing w:before="0" w:after="0" w:line="240" w:lineRule="auto"/>
        <w:ind w:left="0" w:firstLine="0"/>
        <w:rPr>
          <w:rFonts w:ascii="Times New Roman" w:eastAsiaTheme="minorHAnsi" w:hAnsi="Times New Roman" w:cs="Times New Roman"/>
          <w:szCs w:val="24"/>
        </w:rPr>
      </w:pPr>
      <w:r w:rsidRPr="00746BC2">
        <w:rPr>
          <w:rFonts w:ascii="Times New Roman" w:eastAsiaTheme="minorHAnsi" w:hAnsi="Times New Roman" w:cs="Times New Roman"/>
          <w:szCs w:val="24"/>
        </w:rPr>
        <w:t>1</w:t>
      </w:r>
      <w:r w:rsidR="00722ED9" w:rsidRPr="00746BC2">
        <w:rPr>
          <w:rFonts w:ascii="Times New Roman" w:eastAsiaTheme="minorHAnsi" w:hAnsi="Times New Roman" w:cs="Times New Roman"/>
          <w:szCs w:val="24"/>
        </w:rPr>
        <w:t>7</w:t>
      </w:r>
      <w:r w:rsidR="00E735DC" w:rsidRPr="00746BC2">
        <w:rPr>
          <w:rFonts w:ascii="Times New Roman" w:eastAsiaTheme="minorHAnsi" w:hAnsi="Times New Roman" w:cs="Times New Roman"/>
          <w:szCs w:val="24"/>
        </w:rPr>
        <w:t>8</w:t>
      </w:r>
      <w:r w:rsidR="00197CE7" w:rsidRPr="00746BC2">
        <w:rPr>
          <w:rFonts w:ascii="Times New Roman" w:eastAsiaTheme="minorHAnsi" w:hAnsi="Times New Roman" w:cs="Times New Roman"/>
          <w:szCs w:val="24"/>
        </w:rPr>
        <w:t>.</w:t>
      </w:r>
      <w:r w:rsidR="00197CE7" w:rsidRPr="00746BC2">
        <w:rPr>
          <w:rFonts w:ascii="Times New Roman" w:eastAsiaTheme="minorHAnsi" w:hAnsi="Times New Roman" w:cs="Times New Roman"/>
          <w:szCs w:val="24"/>
        </w:rPr>
        <w:tab/>
      </w:r>
      <w:r w:rsidR="00E4247E" w:rsidRPr="00746BC2">
        <w:rPr>
          <w:rFonts w:ascii="Times New Roman" w:eastAsiaTheme="minorHAnsi" w:hAnsi="Times New Roman" w:cs="Times New Roman"/>
          <w:szCs w:val="24"/>
        </w:rPr>
        <w:t xml:space="preserve">A </w:t>
      </w:r>
      <w:r w:rsidR="009B6110" w:rsidRPr="00746BC2">
        <w:rPr>
          <w:rFonts w:ascii="Times New Roman" w:eastAsiaTheme="minorHAnsi" w:hAnsi="Times New Roman" w:cs="Times New Roman"/>
          <w:szCs w:val="24"/>
        </w:rPr>
        <w:t>PIU</w:t>
      </w:r>
      <w:r w:rsidR="00E4247E" w:rsidRPr="00746BC2">
        <w:rPr>
          <w:rFonts w:ascii="Times New Roman" w:eastAsiaTheme="minorHAnsi" w:hAnsi="Times New Roman" w:cs="Times New Roman"/>
          <w:szCs w:val="24"/>
        </w:rPr>
        <w:t xml:space="preserve"> housed in the KPLC </w:t>
      </w:r>
      <w:r w:rsidR="00493D19" w:rsidRPr="00746BC2">
        <w:rPr>
          <w:rFonts w:ascii="Times New Roman" w:eastAsiaTheme="minorHAnsi" w:hAnsi="Times New Roman" w:cs="Times New Roman"/>
          <w:szCs w:val="24"/>
        </w:rPr>
        <w:t xml:space="preserve">will </w:t>
      </w:r>
      <w:r w:rsidR="00E4247E" w:rsidRPr="00746BC2">
        <w:rPr>
          <w:rFonts w:ascii="Times New Roman" w:eastAsiaTheme="minorHAnsi" w:hAnsi="Times New Roman" w:cs="Times New Roman"/>
          <w:szCs w:val="24"/>
        </w:rPr>
        <w:t xml:space="preserve">manage </w:t>
      </w:r>
      <w:r w:rsidR="003E2D6E" w:rsidRPr="00746BC2">
        <w:rPr>
          <w:rFonts w:ascii="Times New Roman" w:hAnsi="Times New Roman" w:cs="Times New Roman"/>
          <w:szCs w:val="24"/>
        </w:rPr>
        <w:t>KESIP</w:t>
      </w:r>
      <w:r w:rsidR="00E4247E" w:rsidRPr="00746BC2">
        <w:rPr>
          <w:rFonts w:ascii="Times New Roman" w:eastAsiaTheme="minorHAnsi" w:hAnsi="Times New Roman" w:cs="Times New Roman"/>
          <w:szCs w:val="24"/>
        </w:rPr>
        <w:t xml:space="preserve"> and specific arrangements for administering project activities by the P</w:t>
      </w:r>
      <w:r w:rsidR="00057ED8" w:rsidRPr="00746BC2">
        <w:rPr>
          <w:rFonts w:ascii="Times New Roman" w:eastAsiaTheme="minorHAnsi" w:hAnsi="Times New Roman" w:cs="Times New Roman"/>
          <w:szCs w:val="24"/>
        </w:rPr>
        <w:t>I</w:t>
      </w:r>
      <w:r w:rsidR="00E4247E" w:rsidRPr="00746BC2">
        <w:rPr>
          <w:rFonts w:ascii="Times New Roman" w:eastAsiaTheme="minorHAnsi" w:hAnsi="Times New Roman" w:cs="Times New Roman"/>
          <w:szCs w:val="24"/>
        </w:rPr>
        <w:t>U at other levels will be established during project design.</w:t>
      </w:r>
      <w:r w:rsidR="00511EE3" w:rsidRPr="00746BC2">
        <w:rPr>
          <w:rFonts w:ascii="Times New Roman" w:eastAsiaTheme="minorHAnsi" w:hAnsi="Times New Roman" w:cs="Times New Roman"/>
          <w:szCs w:val="24"/>
        </w:rPr>
        <w:t xml:space="preserve"> </w:t>
      </w:r>
      <w:r w:rsidR="00511EE3" w:rsidRPr="00746BC2">
        <w:rPr>
          <w:rFonts w:ascii="Times New Roman" w:hAnsi="Times New Roman" w:cs="Times New Roman"/>
          <w:szCs w:val="24"/>
        </w:rPr>
        <w:t>To ensure</w:t>
      </w:r>
      <w:r w:rsidR="00E4247E" w:rsidRPr="00746BC2">
        <w:rPr>
          <w:rFonts w:ascii="Times New Roman" w:hAnsi="Times New Roman" w:cs="Times New Roman"/>
          <w:szCs w:val="24"/>
        </w:rPr>
        <w:t xml:space="preserve"> compliance with the </w:t>
      </w:r>
      <w:r w:rsidR="00511EE3" w:rsidRPr="00746BC2">
        <w:rPr>
          <w:rFonts w:ascii="Times New Roman" w:hAnsi="Times New Roman" w:cs="Times New Roman"/>
          <w:szCs w:val="24"/>
        </w:rPr>
        <w:t>WB’s</w:t>
      </w:r>
      <w:r w:rsidR="00E4247E" w:rsidRPr="00746BC2">
        <w:rPr>
          <w:rFonts w:ascii="Times New Roman" w:hAnsi="Times New Roman" w:cs="Times New Roman"/>
          <w:szCs w:val="24"/>
        </w:rPr>
        <w:t xml:space="preserve"> safeguards, </w:t>
      </w:r>
      <w:r w:rsidR="003E2D6E" w:rsidRPr="00746BC2">
        <w:rPr>
          <w:rFonts w:ascii="Times New Roman" w:hAnsi="Times New Roman" w:cs="Times New Roman"/>
          <w:szCs w:val="24"/>
        </w:rPr>
        <w:t>KESIP</w:t>
      </w:r>
      <w:r w:rsidR="00493D19" w:rsidRPr="00746BC2">
        <w:rPr>
          <w:rFonts w:ascii="Times New Roman" w:hAnsi="Times New Roman" w:cs="Times New Roman"/>
          <w:szCs w:val="24"/>
        </w:rPr>
        <w:t xml:space="preserve"> </w:t>
      </w:r>
      <w:r w:rsidR="00E4247E" w:rsidRPr="00746BC2">
        <w:rPr>
          <w:rFonts w:ascii="Times New Roman" w:hAnsi="Times New Roman" w:cs="Times New Roman"/>
          <w:szCs w:val="24"/>
        </w:rPr>
        <w:t xml:space="preserve">will recruit or retain the current environmental and social safeguard specialists.  These specialists will provide technical support and ensure compliance with the </w:t>
      </w:r>
      <w:r w:rsidR="00772472" w:rsidRPr="00746BC2">
        <w:rPr>
          <w:rFonts w:ascii="Times New Roman" w:hAnsi="Times New Roman" w:cs="Times New Roman"/>
          <w:szCs w:val="24"/>
        </w:rPr>
        <w:t>VMG</w:t>
      </w:r>
      <w:r w:rsidR="00E4247E" w:rsidRPr="00746BC2">
        <w:rPr>
          <w:rFonts w:ascii="Times New Roman" w:hAnsi="Times New Roman" w:cs="Times New Roman"/>
          <w:szCs w:val="24"/>
        </w:rPr>
        <w:t xml:space="preserve">F by coordinating and working with the executing </w:t>
      </w:r>
      <w:r w:rsidR="000766B3" w:rsidRPr="00746BC2">
        <w:rPr>
          <w:rFonts w:ascii="Times New Roman" w:hAnsi="Times New Roman" w:cs="Times New Roman"/>
          <w:szCs w:val="24"/>
        </w:rPr>
        <w:t>agencies</w:t>
      </w:r>
      <w:r w:rsidR="00E4247E" w:rsidRPr="00746BC2">
        <w:rPr>
          <w:rFonts w:ascii="Times New Roman" w:hAnsi="Times New Roman" w:cs="Times New Roman"/>
          <w:szCs w:val="24"/>
        </w:rPr>
        <w:t xml:space="preserve">. </w:t>
      </w:r>
      <w:r w:rsidR="00057ED8" w:rsidRPr="00746BC2">
        <w:rPr>
          <w:rFonts w:ascii="Times New Roman" w:hAnsi="Times New Roman" w:cs="Times New Roman"/>
          <w:szCs w:val="24"/>
        </w:rPr>
        <w:t>In subprojects with the presence of</w:t>
      </w:r>
      <w:r w:rsidR="000766B3" w:rsidRPr="00746BC2">
        <w:rPr>
          <w:rFonts w:ascii="Times New Roman" w:hAnsi="Times New Roman" w:cs="Times New Roman"/>
          <w:szCs w:val="24"/>
        </w:rPr>
        <w:t xml:space="preserve"> IPs/VMGs</w:t>
      </w:r>
      <w:r w:rsidR="00057ED8" w:rsidRPr="00746BC2">
        <w:rPr>
          <w:rFonts w:ascii="Times New Roman" w:hAnsi="Times New Roman" w:cs="Times New Roman"/>
          <w:szCs w:val="24"/>
        </w:rPr>
        <w:t xml:space="preserve">, </w:t>
      </w:r>
      <w:r w:rsidR="000766B3" w:rsidRPr="00746BC2">
        <w:rPr>
          <w:rFonts w:ascii="Times New Roman" w:hAnsi="Times New Roman" w:cs="Times New Roman"/>
          <w:szCs w:val="24"/>
        </w:rPr>
        <w:t>PLO</w:t>
      </w:r>
      <w:r w:rsidR="00057ED8" w:rsidRPr="00746BC2">
        <w:rPr>
          <w:rFonts w:ascii="Times New Roman" w:hAnsi="Times New Roman" w:cs="Times New Roman"/>
          <w:szCs w:val="24"/>
        </w:rPr>
        <w:t xml:space="preserve"> will be recruited to ensure that all matters affect</w:t>
      </w:r>
      <w:r w:rsidR="000766B3" w:rsidRPr="00746BC2">
        <w:rPr>
          <w:rFonts w:ascii="Times New Roman" w:hAnsi="Times New Roman" w:cs="Times New Roman"/>
          <w:szCs w:val="24"/>
        </w:rPr>
        <w:t>ing</w:t>
      </w:r>
      <w:r w:rsidR="00057ED8" w:rsidRPr="00746BC2">
        <w:rPr>
          <w:rFonts w:ascii="Times New Roman" w:hAnsi="Times New Roman" w:cs="Times New Roman"/>
          <w:szCs w:val="24"/>
        </w:rPr>
        <w:t xml:space="preserve"> them are adequately addressed. </w:t>
      </w:r>
      <w:r w:rsidR="00E4247E" w:rsidRPr="00746BC2">
        <w:rPr>
          <w:rFonts w:ascii="Times New Roman" w:hAnsi="Times New Roman" w:cs="Times New Roman"/>
          <w:szCs w:val="24"/>
        </w:rPr>
        <w:t>This communication framework elaborates principles, strat</w:t>
      </w:r>
      <w:r w:rsidR="00511EE3" w:rsidRPr="00746BC2">
        <w:rPr>
          <w:rFonts w:ascii="Times New Roman" w:hAnsi="Times New Roman" w:cs="Times New Roman"/>
          <w:szCs w:val="24"/>
        </w:rPr>
        <w:t xml:space="preserve">egies and structures on how </w:t>
      </w:r>
      <w:r w:rsidR="003E2D6E" w:rsidRPr="00746BC2">
        <w:rPr>
          <w:rFonts w:ascii="Times New Roman" w:hAnsi="Times New Roman" w:cs="Times New Roman"/>
          <w:szCs w:val="24"/>
        </w:rPr>
        <w:t>KESIP</w:t>
      </w:r>
      <w:r w:rsidR="00E4247E" w:rsidRPr="00746BC2">
        <w:rPr>
          <w:rFonts w:ascii="Times New Roman" w:hAnsi="Times New Roman" w:cs="Times New Roman"/>
          <w:szCs w:val="24"/>
        </w:rPr>
        <w:t xml:space="preserve"> and the affected </w:t>
      </w:r>
      <w:r w:rsidR="000766B3" w:rsidRPr="00746BC2">
        <w:rPr>
          <w:rFonts w:ascii="Times New Roman" w:hAnsi="Times New Roman" w:cs="Times New Roman"/>
          <w:szCs w:val="24"/>
        </w:rPr>
        <w:t>IPs/VMGs</w:t>
      </w:r>
      <w:r w:rsidR="00E4247E" w:rsidRPr="00746BC2">
        <w:rPr>
          <w:rFonts w:ascii="Times New Roman" w:hAnsi="Times New Roman" w:cs="Times New Roman"/>
          <w:szCs w:val="24"/>
        </w:rPr>
        <w:t xml:space="preserve"> should interact at each stage of project preparation and implementation to satisfy the criteria of </w:t>
      </w:r>
      <w:r w:rsidR="00511EE3" w:rsidRPr="00746BC2">
        <w:rPr>
          <w:rFonts w:ascii="Times New Roman" w:hAnsi="Times New Roman" w:cs="Times New Roman"/>
          <w:szCs w:val="24"/>
        </w:rPr>
        <w:t>FPIC</w:t>
      </w:r>
      <w:r w:rsidR="00E4247E" w:rsidRPr="00746BC2">
        <w:rPr>
          <w:rFonts w:ascii="Times New Roman" w:hAnsi="Times New Roman" w:cs="Times New Roman"/>
          <w:szCs w:val="24"/>
        </w:rPr>
        <w:t xml:space="preserve">. </w:t>
      </w:r>
    </w:p>
    <w:p w14:paraId="62BEDB2D" w14:textId="77777777" w:rsidR="00E4247E" w:rsidRPr="00746BC2" w:rsidRDefault="00E4247E">
      <w:pPr>
        <w:shd w:val="clear" w:color="auto" w:fill="FFFFFF" w:themeFill="background1"/>
        <w:spacing w:after="0" w:line="240" w:lineRule="auto"/>
        <w:contextualSpacing/>
        <w:jc w:val="both"/>
        <w:rPr>
          <w:rFonts w:ascii="Times New Roman" w:hAnsi="Times New Roman" w:cs="Times New Roman"/>
          <w:sz w:val="24"/>
          <w:szCs w:val="24"/>
        </w:rPr>
      </w:pPr>
    </w:p>
    <w:p w14:paraId="4EEB34D3" w14:textId="432AE287" w:rsidR="00E4247E" w:rsidRPr="00746BC2" w:rsidRDefault="00DA7808">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722ED9" w:rsidRPr="00746BC2">
        <w:rPr>
          <w:rFonts w:ascii="Times New Roman" w:hAnsi="Times New Roman" w:cs="Times New Roman"/>
          <w:sz w:val="24"/>
          <w:szCs w:val="24"/>
        </w:rPr>
        <w:t>7</w:t>
      </w:r>
      <w:r w:rsidR="00E735DC" w:rsidRPr="00746BC2">
        <w:rPr>
          <w:rFonts w:ascii="Times New Roman" w:hAnsi="Times New Roman" w:cs="Times New Roman"/>
          <w:sz w:val="24"/>
          <w:szCs w:val="24"/>
        </w:rPr>
        <w:t>9</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511EE3" w:rsidRPr="00746BC2">
        <w:rPr>
          <w:rFonts w:ascii="Times New Roman" w:hAnsi="Times New Roman" w:cs="Times New Roman"/>
          <w:sz w:val="24"/>
          <w:szCs w:val="24"/>
        </w:rPr>
        <w:t>A sub</w:t>
      </w:r>
      <w:r w:rsidR="00E4247E" w:rsidRPr="00746BC2">
        <w:rPr>
          <w:rFonts w:ascii="Times New Roman" w:hAnsi="Times New Roman" w:cs="Times New Roman"/>
          <w:sz w:val="24"/>
          <w:szCs w:val="24"/>
        </w:rPr>
        <w:t>project steering committee will be formed if a determination is made du</w:t>
      </w:r>
      <w:r w:rsidR="00511EE3" w:rsidRPr="00746BC2">
        <w:rPr>
          <w:rFonts w:ascii="Times New Roman" w:hAnsi="Times New Roman" w:cs="Times New Roman"/>
          <w:sz w:val="24"/>
          <w:szCs w:val="24"/>
        </w:rPr>
        <w:t>ring the screening that the sub</w:t>
      </w:r>
      <w:r w:rsidR="00E4247E" w:rsidRPr="00746BC2">
        <w:rPr>
          <w:rFonts w:ascii="Times New Roman" w:hAnsi="Times New Roman" w:cs="Times New Roman"/>
          <w:sz w:val="24"/>
          <w:szCs w:val="24"/>
        </w:rPr>
        <w:t>project is likely to be located in an area with</w:t>
      </w:r>
      <w:r w:rsidR="000766B3" w:rsidRPr="00746BC2">
        <w:rPr>
          <w:rFonts w:ascii="Times New Roman" w:hAnsi="Times New Roman" w:cs="Times New Roman"/>
          <w:sz w:val="24"/>
          <w:szCs w:val="24"/>
        </w:rPr>
        <w:t xml:space="preserve"> IPs/VMGs</w:t>
      </w:r>
      <w:r w:rsidR="00511EE3"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hence likely to interfere with their livelihood and rights.  The committ</w:t>
      </w:r>
      <w:r w:rsidR="00493D19" w:rsidRPr="00746BC2">
        <w:rPr>
          <w:rFonts w:ascii="Times New Roman" w:hAnsi="Times New Roman" w:cs="Times New Roman"/>
          <w:sz w:val="24"/>
          <w:szCs w:val="24"/>
        </w:rPr>
        <w:t xml:space="preserve">ee will comprise of </w:t>
      </w:r>
      <w:r w:rsidR="009B162A" w:rsidRPr="00746BC2">
        <w:rPr>
          <w:rFonts w:ascii="Times New Roman" w:hAnsi="Times New Roman" w:cs="Times New Roman"/>
          <w:sz w:val="24"/>
          <w:szCs w:val="24"/>
        </w:rPr>
        <w:t>MoE</w:t>
      </w:r>
      <w:r w:rsidR="00493D19" w:rsidRPr="00746BC2">
        <w:rPr>
          <w:rFonts w:ascii="Times New Roman" w:hAnsi="Times New Roman" w:cs="Times New Roman"/>
          <w:sz w:val="24"/>
          <w:szCs w:val="24"/>
        </w:rPr>
        <w:t xml:space="preserve">, </w:t>
      </w:r>
      <w:r w:rsidR="003E2D6E" w:rsidRPr="00746BC2">
        <w:rPr>
          <w:rFonts w:ascii="Times New Roman" w:hAnsi="Times New Roman" w:cs="Times New Roman"/>
          <w:sz w:val="24"/>
          <w:szCs w:val="24"/>
        </w:rPr>
        <w:t>KESIP</w:t>
      </w:r>
      <w:r w:rsidR="00493D19"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PIU </w:t>
      </w:r>
      <w:r w:rsidR="00511EE3" w:rsidRPr="00746BC2">
        <w:rPr>
          <w:rFonts w:ascii="Times New Roman" w:hAnsi="Times New Roman" w:cs="Times New Roman"/>
          <w:sz w:val="24"/>
          <w:szCs w:val="24"/>
        </w:rPr>
        <w:t>representative, c</w:t>
      </w:r>
      <w:r w:rsidR="00A25259" w:rsidRPr="00746BC2">
        <w:rPr>
          <w:rFonts w:ascii="Times New Roman" w:hAnsi="Times New Roman" w:cs="Times New Roman"/>
          <w:sz w:val="24"/>
          <w:szCs w:val="24"/>
        </w:rPr>
        <w:t>ounty and sub-c</w:t>
      </w:r>
      <w:r w:rsidR="00E4247E" w:rsidRPr="00746BC2">
        <w:rPr>
          <w:rFonts w:ascii="Times New Roman" w:hAnsi="Times New Roman" w:cs="Times New Roman"/>
          <w:sz w:val="24"/>
          <w:szCs w:val="24"/>
        </w:rPr>
        <w:t>ounty representative</w:t>
      </w:r>
      <w:r w:rsidR="00B22722"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and a representative from the </w:t>
      </w:r>
      <w:r w:rsidR="000766B3" w:rsidRPr="00746BC2">
        <w:rPr>
          <w:rFonts w:ascii="Times New Roman" w:hAnsi="Times New Roman" w:cs="Times New Roman"/>
          <w:sz w:val="24"/>
          <w:szCs w:val="24"/>
        </w:rPr>
        <w:t>IPs/VMGs</w:t>
      </w:r>
      <w:r w:rsidR="00E4247E" w:rsidRPr="00746BC2">
        <w:rPr>
          <w:rFonts w:ascii="Times New Roman" w:hAnsi="Times New Roman" w:cs="Times New Roman"/>
          <w:sz w:val="24"/>
          <w:szCs w:val="24"/>
        </w:rPr>
        <w:t xml:space="preserve">. </w:t>
      </w:r>
      <w:r w:rsidR="00511EE3" w:rsidRPr="00746BC2">
        <w:rPr>
          <w:rFonts w:ascii="Times New Roman" w:hAnsi="Times New Roman" w:cs="Times New Roman"/>
          <w:sz w:val="24"/>
          <w:szCs w:val="24"/>
        </w:rPr>
        <w:t xml:space="preserve"> In addition, in each affected c</w:t>
      </w:r>
      <w:r w:rsidR="00E4247E" w:rsidRPr="00746BC2">
        <w:rPr>
          <w:rFonts w:ascii="Times New Roman" w:hAnsi="Times New Roman" w:cs="Times New Roman"/>
          <w:sz w:val="24"/>
          <w:szCs w:val="24"/>
        </w:rPr>
        <w:t>ounty, sector ministries including Environment and Mineral Resources, Lands, Gender, Sports, Cultur</w:t>
      </w:r>
      <w:r w:rsidR="00412EEB" w:rsidRPr="00746BC2">
        <w:rPr>
          <w:rFonts w:ascii="Times New Roman" w:hAnsi="Times New Roman" w:cs="Times New Roman"/>
          <w:sz w:val="24"/>
          <w:szCs w:val="24"/>
        </w:rPr>
        <w:t>al,</w:t>
      </w:r>
      <w:r w:rsidR="00E4247E" w:rsidRPr="00746BC2">
        <w:rPr>
          <w:rFonts w:ascii="Times New Roman" w:hAnsi="Times New Roman" w:cs="Times New Roman"/>
          <w:sz w:val="24"/>
          <w:szCs w:val="24"/>
        </w:rPr>
        <w:t xml:space="preserve"> Social Affairs</w:t>
      </w:r>
      <w:r w:rsidR="00157F15" w:rsidRPr="00746BC2">
        <w:rPr>
          <w:rFonts w:ascii="Times New Roman" w:hAnsi="Times New Roman" w:cs="Times New Roman"/>
          <w:sz w:val="24"/>
          <w:szCs w:val="24"/>
        </w:rPr>
        <w:t xml:space="preserve">, and </w:t>
      </w:r>
      <w:r w:rsidR="00D9299E" w:rsidRPr="00746BC2">
        <w:rPr>
          <w:rFonts w:ascii="Times New Roman" w:hAnsi="Times New Roman" w:cs="Times New Roman"/>
          <w:sz w:val="24"/>
          <w:szCs w:val="24"/>
        </w:rPr>
        <w:t>Labor</w:t>
      </w:r>
      <w:r w:rsidR="00157F15" w:rsidRPr="00746BC2">
        <w:rPr>
          <w:rFonts w:ascii="Times New Roman" w:hAnsi="Times New Roman" w:cs="Times New Roman"/>
          <w:sz w:val="24"/>
          <w:szCs w:val="24"/>
        </w:rPr>
        <w:t xml:space="preserve"> and Social Protection</w:t>
      </w:r>
      <w:r w:rsidR="00E4247E" w:rsidRPr="00746BC2">
        <w:rPr>
          <w:rFonts w:ascii="Times New Roman" w:hAnsi="Times New Roman" w:cs="Times New Roman"/>
          <w:sz w:val="24"/>
          <w:szCs w:val="24"/>
        </w:rPr>
        <w:t xml:space="preserve"> will be</w:t>
      </w:r>
      <w:r w:rsidR="00511EE3" w:rsidRPr="00746BC2">
        <w:rPr>
          <w:rFonts w:ascii="Times New Roman" w:hAnsi="Times New Roman" w:cs="Times New Roman"/>
          <w:sz w:val="24"/>
          <w:szCs w:val="24"/>
        </w:rPr>
        <w:t xml:space="preserve"> incorporated</w:t>
      </w:r>
      <w:r w:rsidR="00E4247E" w:rsidRPr="00746BC2">
        <w:rPr>
          <w:rFonts w:ascii="Times New Roman" w:hAnsi="Times New Roman" w:cs="Times New Roman"/>
          <w:sz w:val="24"/>
          <w:szCs w:val="24"/>
        </w:rPr>
        <w:t xml:space="preserve"> in this committee</w:t>
      </w:r>
      <w:r w:rsidR="00157F15" w:rsidRPr="00746BC2">
        <w:rPr>
          <w:rFonts w:ascii="Times New Roman" w:hAnsi="Times New Roman" w:cs="Times New Roman"/>
          <w:sz w:val="24"/>
          <w:szCs w:val="24"/>
        </w:rPr>
        <w:t>, as appropriate</w:t>
      </w:r>
      <w:r w:rsidR="00E4247E" w:rsidRPr="00746BC2">
        <w:rPr>
          <w:rFonts w:ascii="Times New Roman" w:hAnsi="Times New Roman" w:cs="Times New Roman"/>
          <w:sz w:val="24"/>
          <w:szCs w:val="24"/>
        </w:rPr>
        <w:t xml:space="preserve">. This committee will provide </w:t>
      </w:r>
      <w:r w:rsidR="00157F15" w:rsidRPr="00746BC2">
        <w:rPr>
          <w:rFonts w:ascii="Times New Roman" w:hAnsi="Times New Roman" w:cs="Times New Roman"/>
          <w:sz w:val="24"/>
          <w:szCs w:val="24"/>
        </w:rPr>
        <w:t>the</w:t>
      </w:r>
      <w:r w:rsidR="00E4247E" w:rsidRPr="00746BC2">
        <w:rPr>
          <w:rFonts w:ascii="Times New Roman" w:hAnsi="Times New Roman" w:cs="Times New Roman"/>
          <w:sz w:val="24"/>
          <w:szCs w:val="24"/>
        </w:rPr>
        <w:t xml:space="preserve"> linkage between </w:t>
      </w:r>
      <w:r w:rsidR="003E2D6E" w:rsidRPr="00746BC2">
        <w:rPr>
          <w:rFonts w:ascii="Times New Roman" w:hAnsi="Times New Roman" w:cs="Times New Roman"/>
          <w:sz w:val="24"/>
          <w:szCs w:val="24"/>
        </w:rPr>
        <w:t>KESIP</w:t>
      </w:r>
      <w:r w:rsidR="00A25259" w:rsidRPr="00746BC2">
        <w:rPr>
          <w:rFonts w:ascii="Times New Roman" w:hAnsi="Times New Roman" w:cs="Times New Roman"/>
          <w:sz w:val="24"/>
          <w:szCs w:val="24"/>
        </w:rPr>
        <w:t>, the</w:t>
      </w:r>
      <w:r w:rsidR="00412EEB" w:rsidRPr="00746BC2">
        <w:rPr>
          <w:rFonts w:ascii="Times New Roman" w:hAnsi="Times New Roman" w:cs="Times New Roman"/>
          <w:sz w:val="24"/>
          <w:szCs w:val="24"/>
        </w:rPr>
        <w:t xml:space="preserve"> IPs/VMGs</w:t>
      </w:r>
      <w:r w:rsidR="00511EE3" w:rsidRPr="00746BC2">
        <w:rPr>
          <w:rFonts w:ascii="Times New Roman" w:hAnsi="Times New Roman" w:cs="Times New Roman"/>
          <w:sz w:val="24"/>
          <w:szCs w:val="24"/>
        </w:rPr>
        <w:t xml:space="preserve"> and the c</w:t>
      </w:r>
      <w:r w:rsidR="00B22722" w:rsidRPr="00746BC2">
        <w:rPr>
          <w:rFonts w:ascii="Times New Roman" w:hAnsi="Times New Roman" w:cs="Times New Roman"/>
          <w:sz w:val="24"/>
          <w:szCs w:val="24"/>
        </w:rPr>
        <w:t xml:space="preserve">ounty and </w:t>
      </w:r>
      <w:r w:rsidR="00A25259" w:rsidRPr="00746BC2">
        <w:rPr>
          <w:rFonts w:ascii="Times New Roman" w:hAnsi="Times New Roman" w:cs="Times New Roman"/>
          <w:sz w:val="24"/>
          <w:szCs w:val="24"/>
        </w:rPr>
        <w:t>sub-c</w:t>
      </w:r>
      <w:r w:rsidR="00E4247E" w:rsidRPr="00746BC2">
        <w:rPr>
          <w:rFonts w:ascii="Times New Roman" w:hAnsi="Times New Roman" w:cs="Times New Roman"/>
          <w:sz w:val="24"/>
          <w:szCs w:val="24"/>
        </w:rPr>
        <w:t xml:space="preserve">ounty administration.  It should meet </w:t>
      </w:r>
      <w:r w:rsidR="00157F15" w:rsidRPr="00746BC2">
        <w:rPr>
          <w:rFonts w:ascii="Times New Roman" w:hAnsi="Times New Roman" w:cs="Times New Roman"/>
          <w:sz w:val="24"/>
          <w:szCs w:val="24"/>
        </w:rPr>
        <w:t>monthly</w:t>
      </w:r>
      <w:r w:rsidR="00E4247E" w:rsidRPr="00746BC2">
        <w:rPr>
          <w:rFonts w:ascii="Times New Roman" w:hAnsi="Times New Roman" w:cs="Times New Roman"/>
          <w:sz w:val="24"/>
          <w:szCs w:val="24"/>
        </w:rPr>
        <w:t xml:space="preserve"> and work as </w:t>
      </w:r>
      <w:r w:rsidR="00511EE3" w:rsidRPr="00746BC2">
        <w:rPr>
          <w:rFonts w:ascii="Times New Roman" w:hAnsi="Times New Roman" w:cs="Times New Roman"/>
          <w:sz w:val="24"/>
          <w:szCs w:val="24"/>
        </w:rPr>
        <w:t xml:space="preserve">the </w:t>
      </w:r>
      <w:r w:rsidR="00E4247E" w:rsidRPr="00746BC2">
        <w:rPr>
          <w:rFonts w:ascii="Times New Roman" w:hAnsi="Times New Roman" w:cs="Times New Roman"/>
          <w:sz w:val="24"/>
          <w:szCs w:val="24"/>
        </w:rPr>
        <w:t>focal poin</w:t>
      </w:r>
      <w:r w:rsidR="00511EE3" w:rsidRPr="00746BC2">
        <w:rPr>
          <w:rFonts w:ascii="Times New Roman" w:hAnsi="Times New Roman" w:cs="Times New Roman"/>
          <w:sz w:val="24"/>
          <w:szCs w:val="24"/>
        </w:rPr>
        <w:t xml:space="preserve">t for all </w:t>
      </w:r>
      <w:r w:rsidR="00772472" w:rsidRPr="00746BC2">
        <w:rPr>
          <w:rFonts w:ascii="Times New Roman" w:hAnsi="Times New Roman" w:cs="Times New Roman"/>
          <w:sz w:val="24"/>
          <w:szCs w:val="24"/>
        </w:rPr>
        <w:t>VMG</w:t>
      </w:r>
      <w:r w:rsidR="00511EE3" w:rsidRPr="00746BC2">
        <w:rPr>
          <w:rFonts w:ascii="Times New Roman" w:hAnsi="Times New Roman" w:cs="Times New Roman"/>
          <w:sz w:val="24"/>
          <w:szCs w:val="24"/>
        </w:rPr>
        <w:t>F related issues</w:t>
      </w:r>
      <w:r w:rsidR="00E4247E" w:rsidRPr="00746BC2">
        <w:rPr>
          <w:rFonts w:ascii="Times New Roman" w:hAnsi="Times New Roman" w:cs="Times New Roman"/>
          <w:sz w:val="24"/>
          <w:szCs w:val="24"/>
        </w:rPr>
        <w:t xml:space="preserve"> during the implementation</w:t>
      </w:r>
      <w:r w:rsidR="00511EE3" w:rsidRPr="00746BC2">
        <w:rPr>
          <w:rFonts w:ascii="Times New Roman" w:hAnsi="Times New Roman" w:cs="Times New Roman"/>
          <w:sz w:val="24"/>
          <w:szCs w:val="24"/>
        </w:rPr>
        <w:t xml:space="preserve"> of th</w:t>
      </w:r>
      <w:r w:rsidR="00157F15" w:rsidRPr="00746BC2">
        <w:rPr>
          <w:rFonts w:ascii="Times New Roman" w:hAnsi="Times New Roman" w:cs="Times New Roman"/>
          <w:sz w:val="24"/>
          <w:szCs w:val="24"/>
        </w:rPr>
        <w:t>e</w:t>
      </w:r>
      <w:r w:rsidR="00511EE3" w:rsidRPr="00746BC2">
        <w:rPr>
          <w:rFonts w:ascii="Times New Roman" w:hAnsi="Times New Roman" w:cs="Times New Roman"/>
          <w:sz w:val="24"/>
          <w:szCs w:val="24"/>
        </w:rPr>
        <w:t xml:space="preserve"> sub</w:t>
      </w:r>
      <w:r w:rsidR="00E4247E" w:rsidRPr="00746BC2">
        <w:rPr>
          <w:rFonts w:ascii="Times New Roman" w:hAnsi="Times New Roman" w:cs="Times New Roman"/>
          <w:sz w:val="24"/>
          <w:szCs w:val="24"/>
        </w:rPr>
        <w:t>project.</w:t>
      </w:r>
    </w:p>
    <w:p w14:paraId="30565693" w14:textId="77777777" w:rsidR="00E4247E" w:rsidRPr="00746BC2" w:rsidRDefault="00E4247E">
      <w:pPr>
        <w:spacing w:after="0" w:line="240" w:lineRule="auto"/>
        <w:contextualSpacing/>
        <w:jc w:val="both"/>
        <w:rPr>
          <w:rFonts w:ascii="Times New Roman" w:hAnsi="Times New Roman" w:cs="Times New Roman"/>
          <w:sz w:val="24"/>
          <w:szCs w:val="24"/>
        </w:rPr>
      </w:pPr>
    </w:p>
    <w:p w14:paraId="7B4409A9" w14:textId="630418F4" w:rsidR="00E4247E" w:rsidRPr="00746BC2" w:rsidRDefault="00DA7808">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E735DC" w:rsidRPr="00746BC2">
        <w:rPr>
          <w:rFonts w:ascii="Times New Roman" w:hAnsi="Times New Roman" w:cs="Times New Roman"/>
          <w:sz w:val="24"/>
          <w:szCs w:val="24"/>
        </w:rPr>
        <w:t>80</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511EE3" w:rsidRPr="00746BC2">
        <w:rPr>
          <w:rFonts w:ascii="Times New Roman" w:hAnsi="Times New Roman" w:cs="Times New Roman"/>
          <w:sz w:val="24"/>
          <w:szCs w:val="24"/>
        </w:rPr>
        <w:t>The committee</w:t>
      </w:r>
      <w:r w:rsidR="00E4247E" w:rsidRPr="00746BC2">
        <w:rPr>
          <w:rFonts w:ascii="Times New Roman" w:hAnsi="Times New Roman" w:cs="Times New Roman"/>
          <w:sz w:val="24"/>
          <w:szCs w:val="24"/>
        </w:rPr>
        <w:t xml:space="preserve"> </w:t>
      </w:r>
      <w:r w:rsidR="00B22722" w:rsidRPr="00746BC2">
        <w:rPr>
          <w:rFonts w:ascii="Times New Roman" w:hAnsi="Times New Roman" w:cs="Times New Roman"/>
          <w:sz w:val="24"/>
          <w:szCs w:val="24"/>
        </w:rPr>
        <w:t xml:space="preserve">will </w:t>
      </w:r>
      <w:r w:rsidR="00E4247E" w:rsidRPr="00746BC2">
        <w:rPr>
          <w:rFonts w:ascii="Times New Roman" w:hAnsi="Times New Roman" w:cs="Times New Roman"/>
          <w:sz w:val="24"/>
          <w:szCs w:val="24"/>
        </w:rPr>
        <w:t xml:space="preserve">be informed about all </w:t>
      </w:r>
      <w:r w:rsidR="003E2D6E" w:rsidRPr="00746BC2">
        <w:rPr>
          <w:rFonts w:ascii="Times New Roman" w:hAnsi="Times New Roman" w:cs="Times New Roman"/>
          <w:sz w:val="24"/>
          <w:szCs w:val="24"/>
        </w:rPr>
        <w:t>KESIP</w:t>
      </w:r>
      <w:r w:rsidR="00E4247E" w:rsidRPr="00746BC2">
        <w:rPr>
          <w:rFonts w:ascii="Times New Roman" w:hAnsi="Times New Roman" w:cs="Times New Roman"/>
          <w:sz w:val="24"/>
          <w:szCs w:val="24"/>
        </w:rPr>
        <w:t xml:space="preserve"> activities and communicate relevant information through the </w:t>
      </w:r>
      <w:r w:rsidR="00823691" w:rsidRPr="00746BC2">
        <w:rPr>
          <w:rFonts w:ascii="Times New Roman" w:eastAsiaTheme="minorHAnsi" w:hAnsi="Times New Roman" w:cs="Times New Roman"/>
          <w:sz w:val="24"/>
          <w:szCs w:val="24"/>
        </w:rPr>
        <w:t>IP/VMG</w:t>
      </w:r>
      <w:r w:rsidR="00E4247E" w:rsidRPr="00746BC2">
        <w:rPr>
          <w:rFonts w:ascii="Times New Roman" w:hAnsi="Times New Roman" w:cs="Times New Roman"/>
          <w:sz w:val="24"/>
          <w:szCs w:val="24"/>
        </w:rPr>
        <w:t xml:space="preserve"> representatives to the communities. It should also gather information and feedback from the </w:t>
      </w:r>
      <w:r w:rsidR="00823691" w:rsidRPr="00746BC2">
        <w:rPr>
          <w:rFonts w:ascii="Times New Roman" w:eastAsiaTheme="minorHAnsi" w:hAnsi="Times New Roman" w:cs="Times New Roman"/>
          <w:sz w:val="24"/>
          <w:szCs w:val="24"/>
        </w:rPr>
        <w:t>IP/VMG</w:t>
      </w:r>
      <w:r w:rsidR="00511EE3"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communities </w:t>
      </w:r>
      <w:r w:rsidR="00B22722" w:rsidRPr="00746BC2">
        <w:rPr>
          <w:rFonts w:ascii="Times New Roman" w:hAnsi="Times New Roman" w:cs="Times New Roman"/>
          <w:sz w:val="24"/>
          <w:szCs w:val="24"/>
        </w:rPr>
        <w:t>and</w:t>
      </w:r>
      <w:r w:rsidR="00E4247E" w:rsidRPr="00746BC2">
        <w:rPr>
          <w:rFonts w:ascii="Times New Roman" w:hAnsi="Times New Roman" w:cs="Times New Roman"/>
          <w:sz w:val="24"/>
          <w:szCs w:val="24"/>
        </w:rPr>
        <w:t xml:space="preserve"> channel them to the relevant </w:t>
      </w:r>
      <w:r w:rsidR="00B22722" w:rsidRPr="00746BC2">
        <w:rPr>
          <w:rFonts w:ascii="Times New Roman" w:hAnsi="Times New Roman" w:cs="Times New Roman"/>
          <w:sz w:val="24"/>
          <w:szCs w:val="24"/>
        </w:rPr>
        <w:t xml:space="preserve">governmental structures and </w:t>
      </w:r>
      <w:r w:rsidR="003E2D6E" w:rsidRPr="00746BC2">
        <w:rPr>
          <w:rFonts w:ascii="Times New Roman" w:hAnsi="Times New Roman" w:cs="Times New Roman"/>
          <w:sz w:val="24"/>
          <w:szCs w:val="24"/>
        </w:rPr>
        <w:t>KESIP</w:t>
      </w:r>
      <w:r w:rsidR="00493D19" w:rsidRPr="00746BC2">
        <w:rPr>
          <w:rFonts w:ascii="Times New Roman" w:hAnsi="Times New Roman" w:cs="Times New Roman"/>
          <w:sz w:val="24"/>
          <w:szCs w:val="24"/>
        </w:rPr>
        <w:t>.</w:t>
      </w:r>
    </w:p>
    <w:p w14:paraId="7C338470" w14:textId="77777777" w:rsidR="00E4247E" w:rsidRPr="00746BC2" w:rsidRDefault="00E4247E">
      <w:pPr>
        <w:spacing w:after="0" w:line="240" w:lineRule="auto"/>
        <w:contextualSpacing/>
        <w:jc w:val="both"/>
        <w:rPr>
          <w:rFonts w:ascii="Times New Roman" w:hAnsi="Times New Roman" w:cs="Times New Roman"/>
          <w:sz w:val="24"/>
          <w:szCs w:val="24"/>
        </w:rPr>
      </w:pPr>
    </w:p>
    <w:p w14:paraId="5F6CBA31" w14:textId="62483849" w:rsidR="00E4247E" w:rsidRPr="00746BC2" w:rsidRDefault="00DA7808">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E735DC" w:rsidRPr="00746BC2">
        <w:rPr>
          <w:rFonts w:ascii="Times New Roman" w:hAnsi="Times New Roman" w:cs="Times New Roman"/>
          <w:sz w:val="24"/>
          <w:szCs w:val="24"/>
        </w:rPr>
        <w:t>81</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The elected representative</w:t>
      </w:r>
      <w:r w:rsidR="00157F15" w:rsidRPr="00746BC2">
        <w:rPr>
          <w:rFonts w:ascii="Times New Roman" w:hAnsi="Times New Roman" w:cs="Times New Roman"/>
          <w:sz w:val="24"/>
          <w:szCs w:val="24"/>
        </w:rPr>
        <w:t xml:space="preserve">s </w:t>
      </w:r>
      <w:r w:rsidR="00E4247E" w:rsidRPr="00746BC2">
        <w:rPr>
          <w:rFonts w:ascii="Times New Roman" w:hAnsi="Times New Roman" w:cs="Times New Roman"/>
          <w:sz w:val="24"/>
          <w:szCs w:val="24"/>
        </w:rPr>
        <w:t>of the</w:t>
      </w:r>
      <w:r w:rsidR="00412EEB" w:rsidRPr="00746BC2">
        <w:rPr>
          <w:rFonts w:ascii="Times New Roman" w:hAnsi="Times New Roman" w:cs="Times New Roman"/>
          <w:sz w:val="24"/>
          <w:szCs w:val="24"/>
        </w:rPr>
        <w:t xml:space="preserve"> IPs/VMGs</w:t>
      </w:r>
      <w:r w:rsidR="00511EE3" w:rsidRPr="00746BC2">
        <w:rPr>
          <w:rFonts w:ascii="Times New Roman" w:hAnsi="Times New Roman" w:cs="Times New Roman"/>
          <w:sz w:val="24"/>
          <w:szCs w:val="24"/>
        </w:rPr>
        <w:t xml:space="preserve"> for a particular subp</w:t>
      </w:r>
      <w:r w:rsidR="00E4247E" w:rsidRPr="00746BC2">
        <w:rPr>
          <w:rFonts w:ascii="Times New Roman" w:hAnsi="Times New Roman" w:cs="Times New Roman"/>
          <w:sz w:val="24"/>
          <w:szCs w:val="24"/>
        </w:rPr>
        <w:t xml:space="preserve">roject will be </w:t>
      </w:r>
      <w:r w:rsidR="00511EE3" w:rsidRPr="00746BC2">
        <w:rPr>
          <w:rFonts w:ascii="Times New Roman" w:hAnsi="Times New Roman" w:cs="Times New Roman"/>
          <w:sz w:val="24"/>
          <w:szCs w:val="24"/>
        </w:rPr>
        <w:t>responsible for facilitating</w:t>
      </w:r>
      <w:r w:rsidR="00E4247E" w:rsidRPr="00746BC2">
        <w:rPr>
          <w:rFonts w:ascii="Times New Roman" w:hAnsi="Times New Roman" w:cs="Times New Roman"/>
          <w:sz w:val="24"/>
          <w:szCs w:val="24"/>
        </w:rPr>
        <w:t xml:space="preserve"> the communication between the</w:t>
      </w:r>
      <w:r w:rsidR="00412EEB" w:rsidRPr="00746BC2">
        <w:rPr>
          <w:rFonts w:ascii="Times New Roman" w:hAnsi="Times New Roman" w:cs="Times New Roman"/>
          <w:sz w:val="24"/>
          <w:szCs w:val="24"/>
        </w:rPr>
        <w:t xml:space="preserve"> IPs/VMGs</w:t>
      </w:r>
      <w:r w:rsidR="00511EE3"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in </w:t>
      </w:r>
      <w:r w:rsidR="00157F15" w:rsidRPr="00746BC2">
        <w:rPr>
          <w:rFonts w:ascii="Times New Roman" w:hAnsi="Times New Roman" w:cs="Times New Roman"/>
          <w:sz w:val="24"/>
          <w:szCs w:val="24"/>
        </w:rPr>
        <w:t>their</w:t>
      </w:r>
      <w:r w:rsidR="00E4247E" w:rsidRPr="00746BC2">
        <w:rPr>
          <w:rFonts w:ascii="Times New Roman" w:hAnsi="Times New Roman" w:cs="Times New Roman"/>
          <w:sz w:val="24"/>
          <w:szCs w:val="24"/>
        </w:rPr>
        <w:t xml:space="preserve"> area. They will be elected dur</w:t>
      </w:r>
      <w:r w:rsidR="002F187C" w:rsidRPr="00746BC2">
        <w:rPr>
          <w:rFonts w:ascii="Times New Roman" w:hAnsi="Times New Roman" w:cs="Times New Roman"/>
          <w:sz w:val="24"/>
          <w:szCs w:val="24"/>
        </w:rPr>
        <w:t xml:space="preserve">ing the pilot phase of the </w:t>
      </w:r>
      <w:r w:rsidR="00772472" w:rsidRPr="00746BC2">
        <w:rPr>
          <w:rFonts w:ascii="Times New Roman" w:hAnsi="Times New Roman" w:cs="Times New Roman"/>
          <w:sz w:val="24"/>
          <w:szCs w:val="24"/>
        </w:rPr>
        <w:t>VMG</w:t>
      </w:r>
      <w:r w:rsidR="00412EEB" w:rsidRPr="00746BC2">
        <w:rPr>
          <w:rFonts w:ascii="Times New Roman" w:hAnsi="Times New Roman" w:cs="Times New Roman"/>
          <w:sz w:val="24"/>
          <w:szCs w:val="24"/>
        </w:rPr>
        <w:t>P</w:t>
      </w:r>
      <w:r w:rsidR="00687627"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 xml:space="preserve">after a further introduction and general discussion on the </w:t>
      </w:r>
      <w:r w:rsidR="00772472" w:rsidRPr="00746BC2">
        <w:rPr>
          <w:rFonts w:ascii="Times New Roman" w:hAnsi="Times New Roman" w:cs="Times New Roman"/>
          <w:sz w:val="24"/>
          <w:szCs w:val="24"/>
        </w:rPr>
        <w:t>VMG</w:t>
      </w:r>
      <w:r w:rsidR="00412EEB" w:rsidRPr="00746BC2">
        <w:rPr>
          <w:rFonts w:ascii="Times New Roman" w:hAnsi="Times New Roman" w:cs="Times New Roman"/>
          <w:sz w:val="24"/>
          <w:szCs w:val="24"/>
        </w:rPr>
        <w:t>P</w:t>
      </w:r>
      <w:r w:rsidR="00E4247E" w:rsidRPr="00746BC2">
        <w:rPr>
          <w:rFonts w:ascii="Times New Roman" w:hAnsi="Times New Roman" w:cs="Times New Roman"/>
          <w:sz w:val="24"/>
          <w:szCs w:val="24"/>
        </w:rPr>
        <w:t>, the communication channels</w:t>
      </w:r>
      <w:r w:rsidR="002F187C" w:rsidRPr="00746BC2">
        <w:rPr>
          <w:rFonts w:ascii="Times New Roman" w:hAnsi="Times New Roman" w:cs="Times New Roman"/>
          <w:sz w:val="24"/>
          <w:szCs w:val="24"/>
        </w:rPr>
        <w:t>,</w:t>
      </w:r>
      <w:r w:rsidR="00E4247E" w:rsidRPr="00746BC2">
        <w:rPr>
          <w:rFonts w:ascii="Times New Roman" w:hAnsi="Times New Roman" w:cs="Times New Roman"/>
          <w:sz w:val="24"/>
          <w:szCs w:val="24"/>
        </w:rPr>
        <w:t xml:space="preserve"> etc. to ensure that the elected representatives have broad community suppor</w:t>
      </w:r>
      <w:r w:rsidR="002F187C" w:rsidRPr="00746BC2">
        <w:rPr>
          <w:rFonts w:ascii="Times New Roman" w:hAnsi="Times New Roman" w:cs="Times New Roman"/>
          <w:sz w:val="24"/>
          <w:szCs w:val="24"/>
        </w:rPr>
        <w:t>t and are elected on the basis</w:t>
      </w:r>
      <w:r w:rsidR="00E4247E" w:rsidRPr="00746BC2">
        <w:rPr>
          <w:rFonts w:ascii="Times New Roman" w:hAnsi="Times New Roman" w:cs="Times New Roman"/>
          <w:sz w:val="24"/>
          <w:szCs w:val="24"/>
        </w:rPr>
        <w:t xml:space="preserve"> of </w:t>
      </w:r>
      <w:r w:rsidR="002F187C" w:rsidRPr="00746BC2">
        <w:rPr>
          <w:rFonts w:ascii="Times New Roman" w:hAnsi="Times New Roman" w:cs="Times New Roman"/>
          <w:sz w:val="24"/>
          <w:szCs w:val="24"/>
        </w:rPr>
        <w:t>FPIC</w:t>
      </w:r>
      <w:r w:rsidR="00604BFC" w:rsidRPr="00746BC2">
        <w:rPr>
          <w:rFonts w:ascii="Times New Roman" w:hAnsi="Times New Roman" w:cs="Times New Roman"/>
          <w:sz w:val="24"/>
          <w:szCs w:val="24"/>
        </w:rPr>
        <w:t>.</w:t>
      </w:r>
    </w:p>
    <w:p w14:paraId="692FCD3A" w14:textId="77777777" w:rsidR="00A25259" w:rsidRPr="00746BC2" w:rsidRDefault="00A25259">
      <w:pPr>
        <w:spacing w:after="0" w:line="240" w:lineRule="auto"/>
        <w:contextualSpacing/>
        <w:jc w:val="both"/>
        <w:rPr>
          <w:rFonts w:ascii="Times New Roman" w:hAnsi="Times New Roman" w:cs="Times New Roman"/>
          <w:sz w:val="24"/>
          <w:szCs w:val="24"/>
        </w:rPr>
      </w:pPr>
    </w:p>
    <w:p w14:paraId="69E12BB2" w14:textId="0717C057" w:rsidR="00E4247E" w:rsidRPr="00746BC2" w:rsidRDefault="00BE7D6F" w:rsidP="006A1FB8">
      <w:pPr>
        <w:pStyle w:val="Heading2"/>
        <w:numPr>
          <w:ilvl w:val="0"/>
          <w:numId w:val="0"/>
        </w:numPr>
        <w:spacing w:before="0" w:line="240" w:lineRule="auto"/>
        <w:rPr>
          <w:rFonts w:ascii="Times New Roman" w:hAnsi="Times New Roman" w:cs="Times New Roman"/>
          <w:sz w:val="24"/>
          <w:szCs w:val="24"/>
        </w:rPr>
      </w:pPr>
      <w:bookmarkStart w:id="320" w:name="_Toc335308417"/>
      <w:bookmarkStart w:id="321" w:name="_Toc501602785"/>
      <w:bookmarkStart w:id="322" w:name="_Toc1112276"/>
      <w:bookmarkStart w:id="323" w:name="_Toc6913087"/>
      <w:r w:rsidRPr="00746BC2">
        <w:rPr>
          <w:rFonts w:ascii="Times New Roman" w:hAnsi="Times New Roman" w:cs="Times New Roman"/>
          <w:sz w:val="24"/>
          <w:szCs w:val="24"/>
        </w:rPr>
        <w:t>10</w:t>
      </w:r>
      <w:r w:rsidR="009D54BC" w:rsidRPr="00746BC2">
        <w:rPr>
          <w:rFonts w:ascii="Times New Roman" w:hAnsi="Times New Roman" w:cs="Times New Roman"/>
          <w:sz w:val="24"/>
          <w:szCs w:val="24"/>
        </w:rPr>
        <w:t>.</w:t>
      </w:r>
      <w:r w:rsidRPr="00746BC2">
        <w:rPr>
          <w:rFonts w:ascii="Times New Roman" w:hAnsi="Times New Roman" w:cs="Times New Roman"/>
          <w:sz w:val="24"/>
          <w:szCs w:val="24"/>
        </w:rPr>
        <w:t>2</w:t>
      </w:r>
      <w:r w:rsidR="009D54BC"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Disclosure</w:t>
      </w:r>
      <w:bookmarkEnd w:id="320"/>
      <w:bookmarkEnd w:id="321"/>
      <w:bookmarkEnd w:id="322"/>
      <w:bookmarkEnd w:id="323"/>
    </w:p>
    <w:p w14:paraId="7E562EA4" w14:textId="77777777" w:rsidR="00803CCE" w:rsidRPr="00746BC2" w:rsidRDefault="00803CCE" w:rsidP="00A2045B">
      <w:pPr>
        <w:spacing w:after="0" w:line="240" w:lineRule="auto"/>
        <w:contextualSpacing/>
        <w:jc w:val="both"/>
        <w:rPr>
          <w:rFonts w:ascii="Times New Roman" w:eastAsia="Times New Roman" w:hAnsi="Times New Roman" w:cs="Times New Roman"/>
          <w:sz w:val="24"/>
          <w:szCs w:val="24"/>
        </w:rPr>
      </w:pPr>
    </w:p>
    <w:p w14:paraId="4B4847C2" w14:textId="5F412E5B" w:rsidR="00E4247E" w:rsidRPr="00746BC2" w:rsidRDefault="00DA7808">
      <w:pPr>
        <w:spacing w:after="0" w:line="240" w:lineRule="auto"/>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1</w:t>
      </w:r>
      <w:r w:rsidR="00722ED9" w:rsidRPr="00746BC2">
        <w:rPr>
          <w:rFonts w:ascii="Times New Roman" w:eastAsia="Times New Roman" w:hAnsi="Times New Roman" w:cs="Times New Roman"/>
          <w:sz w:val="24"/>
          <w:szCs w:val="24"/>
        </w:rPr>
        <w:t>8</w:t>
      </w:r>
      <w:r w:rsidR="00E735DC" w:rsidRPr="00746BC2">
        <w:rPr>
          <w:rFonts w:ascii="Times New Roman" w:eastAsia="Times New Roman" w:hAnsi="Times New Roman" w:cs="Times New Roman"/>
          <w:sz w:val="24"/>
          <w:szCs w:val="24"/>
        </w:rPr>
        <w:t>2</w:t>
      </w:r>
      <w:r w:rsidR="00197CE7" w:rsidRPr="00746BC2">
        <w:rPr>
          <w:rFonts w:ascii="Times New Roman" w:eastAsia="Times New Roman" w:hAnsi="Times New Roman" w:cs="Times New Roman"/>
          <w:sz w:val="24"/>
          <w:szCs w:val="24"/>
        </w:rPr>
        <w:t>.</w:t>
      </w:r>
      <w:r w:rsidR="00197CE7" w:rsidRPr="00746BC2">
        <w:rPr>
          <w:rFonts w:ascii="Times New Roman" w:eastAsia="Times New Roman" w:hAnsi="Times New Roman" w:cs="Times New Roman"/>
          <w:sz w:val="24"/>
          <w:szCs w:val="24"/>
        </w:rPr>
        <w:tab/>
      </w:r>
      <w:r w:rsidR="00E4247E" w:rsidRPr="00746BC2">
        <w:rPr>
          <w:rFonts w:ascii="Times New Roman" w:eastAsia="Times New Roman" w:hAnsi="Times New Roman" w:cs="Times New Roman"/>
          <w:sz w:val="24"/>
          <w:szCs w:val="24"/>
        </w:rPr>
        <w:t xml:space="preserve">This </w:t>
      </w:r>
      <w:r w:rsidR="00772472" w:rsidRPr="00746BC2">
        <w:rPr>
          <w:rFonts w:ascii="Times New Roman" w:eastAsia="Times New Roman" w:hAnsi="Times New Roman" w:cs="Times New Roman"/>
          <w:sz w:val="24"/>
          <w:szCs w:val="24"/>
        </w:rPr>
        <w:t>VMG</w:t>
      </w:r>
      <w:r w:rsidR="00E4247E" w:rsidRPr="00746BC2">
        <w:rPr>
          <w:rFonts w:ascii="Times New Roman" w:eastAsia="Times New Roman" w:hAnsi="Times New Roman" w:cs="Times New Roman"/>
          <w:sz w:val="24"/>
          <w:szCs w:val="24"/>
        </w:rPr>
        <w:t xml:space="preserve">F and subproject </w:t>
      </w:r>
      <w:r w:rsidR="00772472" w:rsidRPr="00746BC2">
        <w:rPr>
          <w:rFonts w:ascii="Times New Roman" w:eastAsia="Times New Roman" w:hAnsi="Times New Roman" w:cs="Times New Roman"/>
          <w:sz w:val="24"/>
          <w:szCs w:val="24"/>
        </w:rPr>
        <w:t>VMG</w:t>
      </w:r>
      <w:r w:rsidR="00E4247E" w:rsidRPr="00746BC2">
        <w:rPr>
          <w:rFonts w:ascii="Times New Roman" w:eastAsia="Times New Roman" w:hAnsi="Times New Roman" w:cs="Times New Roman"/>
          <w:sz w:val="24"/>
          <w:szCs w:val="24"/>
        </w:rPr>
        <w:t>Ps will be made available to the affected</w:t>
      </w:r>
      <w:r w:rsidR="00412EEB" w:rsidRPr="00746BC2">
        <w:rPr>
          <w:rFonts w:ascii="Times New Roman" w:hAnsi="Times New Roman" w:cs="Times New Roman"/>
          <w:sz w:val="24"/>
          <w:szCs w:val="24"/>
        </w:rPr>
        <w:t xml:space="preserve"> IPs/VMGs </w:t>
      </w:r>
      <w:r w:rsidR="00E4247E" w:rsidRPr="00746BC2">
        <w:rPr>
          <w:rFonts w:ascii="Times New Roman" w:eastAsia="Times New Roman" w:hAnsi="Times New Roman" w:cs="Times New Roman"/>
          <w:sz w:val="24"/>
          <w:szCs w:val="24"/>
        </w:rPr>
        <w:t xml:space="preserve">in an appropriate and accessible form, manner, and language. Before project appraisal, the </w:t>
      </w:r>
      <w:r w:rsidR="003E2D6E" w:rsidRPr="00746BC2">
        <w:rPr>
          <w:rFonts w:ascii="Times New Roman" w:hAnsi="Times New Roman" w:cs="Times New Roman"/>
          <w:sz w:val="24"/>
          <w:szCs w:val="24"/>
        </w:rPr>
        <w:t>KESIP</w:t>
      </w:r>
      <w:r w:rsidR="00493D19" w:rsidRPr="00746BC2">
        <w:rPr>
          <w:rFonts w:ascii="Times New Roman" w:hAnsi="Times New Roman" w:cs="Times New Roman"/>
          <w:sz w:val="24"/>
          <w:szCs w:val="24"/>
        </w:rPr>
        <w:t xml:space="preserve"> PIU</w:t>
      </w:r>
      <w:r w:rsidR="00E4247E" w:rsidRPr="00746BC2">
        <w:rPr>
          <w:rFonts w:ascii="Times New Roman" w:hAnsi="Times New Roman" w:cs="Times New Roman"/>
          <w:sz w:val="24"/>
          <w:szCs w:val="24"/>
        </w:rPr>
        <w:t xml:space="preserve"> </w:t>
      </w:r>
      <w:r w:rsidR="00E4247E" w:rsidRPr="00746BC2">
        <w:rPr>
          <w:rFonts w:ascii="Times New Roman" w:eastAsia="Times New Roman" w:hAnsi="Times New Roman" w:cs="Times New Roman"/>
          <w:sz w:val="24"/>
          <w:szCs w:val="24"/>
        </w:rPr>
        <w:t xml:space="preserve">will send the </w:t>
      </w:r>
      <w:r w:rsidR="00511EE3" w:rsidRPr="00746BC2">
        <w:rPr>
          <w:rFonts w:ascii="Times New Roman" w:eastAsia="Times New Roman" w:hAnsi="Times New Roman" w:cs="Times New Roman"/>
          <w:sz w:val="24"/>
          <w:szCs w:val="24"/>
        </w:rPr>
        <w:t>SA</w:t>
      </w:r>
      <w:r w:rsidR="00E4247E" w:rsidRPr="00746BC2">
        <w:rPr>
          <w:rFonts w:ascii="Times New Roman" w:eastAsia="Times New Roman" w:hAnsi="Times New Roman" w:cs="Times New Roman"/>
          <w:sz w:val="24"/>
          <w:szCs w:val="24"/>
        </w:rPr>
        <w:t xml:space="preserve"> and draft </w:t>
      </w:r>
      <w:r w:rsidR="00772472" w:rsidRPr="00746BC2">
        <w:rPr>
          <w:rFonts w:ascii="Times New Roman" w:eastAsia="Times New Roman" w:hAnsi="Times New Roman" w:cs="Times New Roman"/>
          <w:sz w:val="24"/>
          <w:szCs w:val="24"/>
        </w:rPr>
        <w:t>VMG</w:t>
      </w:r>
      <w:r w:rsidR="00E4247E" w:rsidRPr="00746BC2">
        <w:rPr>
          <w:rFonts w:ascii="Times New Roman" w:eastAsia="Times New Roman" w:hAnsi="Times New Roman" w:cs="Times New Roman"/>
          <w:sz w:val="24"/>
          <w:szCs w:val="24"/>
        </w:rPr>
        <w:t xml:space="preserve">P to the </w:t>
      </w:r>
      <w:r w:rsidR="00511EE3" w:rsidRPr="00746BC2">
        <w:rPr>
          <w:rFonts w:ascii="Times New Roman" w:eastAsia="Times New Roman" w:hAnsi="Times New Roman" w:cs="Times New Roman"/>
          <w:sz w:val="24"/>
          <w:szCs w:val="24"/>
        </w:rPr>
        <w:t>WB</w:t>
      </w:r>
      <w:r w:rsidR="00E4247E" w:rsidRPr="00746BC2">
        <w:rPr>
          <w:rFonts w:ascii="Times New Roman" w:eastAsia="Times New Roman" w:hAnsi="Times New Roman" w:cs="Times New Roman"/>
          <w:sz w:val="24"/>
          <w:szCs w:val="24"/>
        </w:rPr>
        <w:t xml:space="preserve"> for review.  Once the </w:t>
      </w:r>
      <w:r w:rsidR="00511EE3" w:rsidRPr="00746BC2">
        <w:rPr>
          <w:rFonts w:ascii="Times New Roman" w:eastAsia="Times New Roman" w:hAnsi="Times New Roman" w:cs="Times New Roman"/>
          <w:sz w:val="24"/>
          <w:szCs w:val="24"/>
        </w:rPr>
        <w:t>WB</w:t>
      </w:r>
      <w:r w:rsidR="00E4247E" w:rsidRPr="00746BC2">
        <w:rPr>
          <w:rFonts w:ascii="Times New Roman" w:eastAsia="Times New Roman" w:hAnsi="Times New Roman" w:cs="Times New Roman"/>
          <w:sz w:val="24"/>
          <w:szCs w:val="24"/>
        </w:rPr>
        <w:t xml:space="preserve"> accepts the documents as providing an adequate basis for project appraisal, the </w:t>
      </w:r>
      <w:r w:rsidR="00511EE3" w:rsidRPr="00746BC2">
        <w:rPr>
          <w:rFonts w:ascii="Times New Roman" w:eastAsia="Times New Roman" w:hAnsi="Times New Roman" w:cs="Times New Roman"/>
          <w:sz w:val="24"/>
          <w:szCs w:val="24"/>
        </w:rPr>
        <w:t>WB</w:t>
      </w:r>
      <w:r w:rsidR="00E4247E" w:rsidRPr="00746BC2">
        <w:rPr>
          <w:rFonts w:ascii="Times New Roman" w:eastAsia="Times New Roman" w:hAnsi="Times New Roman" w:cs="Times New Roman"/>
          <w:sz w:val="24"/>
          <w:szCs w:val="24"/>
        </w:rPr>
        <w:t xml:space="preserve"> will make them available to the public in accordance with </w:t>
      </w:r>
      <w:r w:rsidR="00511EE3" w:rsidRPr="00746BC2">
        <w:rPr>
          <w:rFonts w:ascii="Times New Roman" w:eastAsia="Times New Roman" w:hAnsi="Times New Roman" w:cs="Times New Roman"/>
          <w:sz w:val="24"/>
          <w:szCs w:val="24"/>
        </w:rPr>
        <w:t>WB</w:t>
      </w:r>
      <w:r w:rsidR="00E4247E" w:rsidRPr="00746BC2">
        <w:rPr>
          <w:rFonts w:ascii="Times New Roman" w:eastAsia="Times New Roman" w:hAnsi="Times New Roman" w:cs="Times New Roman"/>
          <w:sz w:val="24"/>
          <w:szCs w:val="24"/>
        </w:rPr>
        <w:t xml:space="preserve"> Policy on Discl</w:t>
      </w:r>
      <w:r w:rsidR="00F0694D" w:rsidRPr="00746BC2">
        <w:rPr>
          <w:rFonts w:ascii="Times New Roman" w:eastAsia="Times New Roman" w:hAnsi="Times New Roman" w:cs="Times New Roman"/>
          <w:sz w:val="24"/>
          <w:szCs w:val="24"/>
        </w:rPr>
        <w:t>osure of Information, and the Go</w:t>
      </w:r>
      <w:r w:rsidR="00E4247E" w:rsidRPr="00746BC2">
        <w:rPr>
          <w:rFonts w:ascii="Times New Roman" w:eastAsia="Times New Roman" w:hAnsi="Times New Roman" w:cs="Times New Roman"/>
          <w:sz w:val="24"/>
          <w:szCs w:val="24"/>
        </w:rPr>
        <w:t xml:space="preserve">K will also make the documents available to the affected communities in the same manner as the earlier draft documents. </w:t>
      </w:r>
    </w:p>
    <w:p w14:paraId="2EF5B2D2" w14:textId="77777777" w:rsidR="00E4247E" w:rsidRPr="00746BC2" w:rsidRDefault="00E4247E">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22D9F7DC" w14:textId="629C46AD" w:rsidR="00E4247E" w:rsidRPr="00746BC2" w:rsidRDefault="00DA7808">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1</w:t>
      </w:r>
      <w:r w:rsidR="00722ED9" w:rsidRPr="00746BC2">
        <w:rPr>
          <w:rFonts w:ascii="Times New Roman" w:eastAsia="Times New Roman" w:hAnsi="Times New Roman" w:cs="Times New Roman"/>
          <w:sz w:val="24"/>
          <w:szCs w:val="24"/>
        </w:rPr>
        <w:t>8</w:t>
      </w:r>
      <w:r w:rsidR="00FB7C68" w:rsidRPr="00746BC2">
        <w:rPr>
          <w:rFonts w:ascii="Times New Roman" w:eastAsia="Times New Roman" w:hAnsi="Times New Roman" w:cs="Times New Roman"/>
          <w:sz w:val="24"/>
          <w:szCs w:val="24"/>
        </w:rPr>
        <w:t>3</w:t>
      </w:r>
      <w:r w:rsidR="00197CE7" w:rsidRPr="00746BC2">
        <w:rPr>
          <w:rFonts w:ascii="Times New Roman" w:eastAsia="Times New Roman" w:hAnsi="Times New Roman" w:cs="Times New Roman"/>
          <w:sz w:val="24"/>
          <w:szCs w:val="24"/>
        </w:rPr>
        <w:t>.</w:t>
      </w:r>
      <w:r w:rsidR="00197CE7" w:rsidRPr="00746BC2">
        <w:rPr>
          <w:rFonts w:ascii="Times New Roman" w:eastAsia="Times New Roman" w:hAnsi="Times New Roman" w:cs="Times New Roman"/>
          <w:sz w:val="24"/>
          <w:szCs w:val="24"/>
        </w:rPr>
        <w:tab/>
      </w:r>
      <w:r w:rsidR="00E4247E" w:rsidRPr="00746BC2">
        <w:rPr>
          <w:rFonts w:ascii="Times New Roman" w:eastAsia="Times New Roman" w:hAnsi="Times New Roman" w:cs="Times New Roman"/>
          <w:sz w:val="24"/>
          <w:szCs w:val="24"/>
        </w:rPr>
        <w:t xml:space="preserve">Each subproject </w:t>
      </w:r>
      <w:r w:rsidR="00772472" w:rsidRPr="00746BC2">
        <w:rPr>
          <w:rFonts w:ascii="Times New Roman" w:eastAsia="Times New Roman" w:hAnsi="Times New Roman" w:cs="Times New Roman"/>
          <w:sz w:val="24"/>
          <w:szCs w:val="24"/>
        </w:rPr>
        <w:t>VMG</w:t>
      </w:r>
      <w:r w:rsidR="00E4247E" w:rsidRPr="00746BC2">
        <w:rPr>
          <w:rFonts w:ascii="Times New Roman" w:eastAsia="Times New Roman" w:hAnsi="Times New Roman" w:cs="Times New Roman"/>
          <w:sz w:val="24"/>
          <w:szCs w:val="24"/>
        </w:rPr>
        <w:t>P will be disclosed to the affected</w:t>
      </w:r>
      <w:r w:rsidR="00412EEB" w:rsidRPr="00746BC2">
        <w:rPr>
          <w:rFonts w:ascii="Times New Roman" w:hAnsi="Times New Roman" w:cs="Times New Roman"/>
          <w:sz w:val="24"/>
          <w:szCs w:val="24"/>
        </w:rPr>
        <w:t xml:space="preserve"> IPs/VMGs</w:t>
      </w:r>
      <w:r w:rsidR="00E4247E" w:rsidRPr="00746BC2">
        <w:rPr>
          <w:rFonts w:ascii="Times New Roman" w:eastAsia="Times New Roman" w:hAnsi="Times New Roman" w:cs="Times New Roman"/>
          <w:sz w:val="24"/>
          <w:szCs w:val="24"/>
        </w:rPr>
        <w:t xml:space="preserve"> with detailed information of the </w:t>
      </w:r>
      <w:r w:rsidR="00412EEB" w:rsidRPr="00746BC2">
        <w:rPr>
          <w:rFonts w:ascii="Times New Roman" w:eastAsia="Times New Roman" w:hAnsi="Times New Roman" w:cs="Times New Roman"/>
          <w:sz w:val="24"/>
          <w:szCs w:val="24"/>
        </w:rPr>
        <w:t>investment</w:t>
      </w:r>
      <w:r w:rsidR="00E4247E" w:rsidRPr="00746BC2">
        <w:rPr>
          <w:rFonts w:ascii="Times New Roman" w:eastAsia="Times New Roman" w:hAnsi="Times New Roman" w:cs="Times New Roman"/>
          <w:sz w:val="24"/>
          <w:szCs w:val="24"/>
        </w:rPr>
        <w:t>. This will be done through public consultation and made available as brochures, leaflets, or booklets, using</w:t>
      </w:r>
      <w:r w:rsidR="00412EEB" w:rsidRPr="00746BC2">
        <w:rPr>
          <w:rFonts w:ascii="Times New Roman" w:eastAsia="Times New Roman" w:hAnsi="Times New Roman" w:cs="Times New Roman"/>
          <w:sz w:val="24"/>
          <w:szCs w:val="24"/>
        </w:rPr>
        <w:t xml:space="preserve"> Kiswahili and</w:t>
      </w:r>
      <w:r w:rsidR="00E4247E" w:rsidRPr="00746BC2">
        <w:rPr>
          <w:rFonts w:ascii="Times New Roman" w:eastAsia="Times New Roman" w:hAnsi="Times New Roman" w:cs="Times New Roman"/>
          <w:sz w:val="24"/>
          <w:szCs w:val="24"/>
        </w:rPr>
        <w:t xml:space="preserve"> local languages</w:t>
      </w:r>
      <w:r w:rsidR="00412EEB" w:rsidRPr="00746BC2">
        <w:rPr>
          <w:rFonts w:ascii="Times New Roman" w:eastAsia="Times New Roman" w:hAnsi="Times New Roman" w:cs="Times New Roman"/>
          <w:sz w:val="24"/>
          <w:szCs w:val="24"/>
        </w:rPr>
        <w:t>, as necessary</w:t>
      </w:r>
      <w:r w:rsidR="00E4247E" w:rsidRPr="00746BC2">
        <w:rPr>
          <w:rFonts w:ascii="Times New Roman" w:eastAsia="Times New Roman" w:hAnsi="Times New Roman" w:cs="Times New Roman"/>
          <w:sz w:val="24"/>
          <w:szCs w:val="24"/>
        </w:rPr>
        <w:t xml:space="preserve">.  </w:t>
      </w:r>
      <w:r w:rsidR="002B0893" w:rsidRPr="00746BC2">
        <w:rPr>
          <w:rFonts w:ascii="Times New Roman" w:eastAsia="Times New Roman" w:hAnsi="Times New Roman" w:cs="Times New Roman"/>
          <w:sz w:val="24"/>
          <w:szCs w:val="24"/>
        </w:rPr>
        <w:lastRenderedPageBreak/>
        <w:t>A s</w:t>
      </w:r>
      <w:r w:rsidR="00E4247E" w:rsidRPr="00746BC2">
        <w:rPr>
          <w:rFonts w:ascii="Times New Roman" w:eastAsia="Times New Roman" w:hAnsi="Times New Roman" w:cs="Times New Roman"/>
          <w:sz w:val="24"/>
          <w:szCs w:val="24"/>
        </w:rPr>
        <w:t xml:space="preserve">ummary of the </w:t>
      </w:r>
      <w:r w:rsidR="00772472" w:rsidRPr="00746BC2">
        <w:rPr>
          <w:rFonts w:ascii="Times New Roman" w:eastAsia="Times New Roman" w:hAnsi="Times New Roman" w:cs="Times New Roman"/>
          <w:sz w:val="24"/>
          <w:szCs w:val="24"/>
        </w:rPr>
        <w:t>VMG</w:t>
      </w:r>
      <w:r w:rsidR="00E4247E" w:rsidRPr="00746BC2">
        <w:rPr>
          <w:rFonts w:ascii="Times New Roman" w:eastAsia="Times New Roman" w:hAnsi="Times New Roman" w:cs="Times New Roman"/>
          <w:sz w:val="24"/>
          <w:szCs w:val="24"/>
        </w:rPr>
        <w:t>P will be made available</w:t>
      </w:r>
      <w:r w:rsidR="001C6B32" w:rsidRPr="00746BC2">
        <w:rPr>
          <w:rFonts w:ascii="Times New Roman" w:eastAsia="Times New Roman" w:hAnsi="Times New Roman" w:cs="Times New Roman"/>
          <w:sz w:val="24"/>
          <w:szCs w:val="24"/>
        </w:rPr>
        <w:t xml:space="preserve"> in hard copies</w:t>
      </w:r>
      <w:r w:rsidR="00157F15" w:rsidRPr="00746BC2">
        <w:rPr>
          <w:rFonts w:ascii="Times New Roman" w:eastAsia="Times New Roman" w:hAnsi="Times New Roman" w:cs="Times New Roman"/>
          <w:sz w:val="24"/>
          <w:szCs w:val="24"/>
        </w:rPr>
        <w:t xml:space="preserve"> in both English and Kiswahili</w:t>
      </w:r>
      <w:r w:rsidR="001C6B32" w:rsidRPr="00746BC2">
        <w:rPr>
          <w:rFonts w:ascii="Times New Roman" w:eastAsia="Times New Roman" w:hAnsi="Times New Roman" w:cs="Times New Roman"/>
          <w:sz w:val="24"/>
          <w:szCs w:val="24"/>
        </w:rPr>
        <w:t xml:space="preserve"> </w:t>
      </w:r>
      <w:r w:rsidR="00E4247E" w:rsidRPr="00746BC2">
        <w:rPr>
          <w:rFonts w:ascii="Times New Roman" w:eastAsia="Times New Roman" w:hAnsi="Times New Roman" w:cs="Times New Roman"/>
          <w:sz w:val="24"/>
          <w:szCs w:val="24"/>
        </w:rPr>
        <w:t>a</w:t>
      </w:r>
      <w:r w:rsidR="00511EE3" w:rsidRPr="00746BC2">
        <w:rPr>
          <w:rFonts w:ascii="Times New Roman" w:eastAsia="Times New Roman" w:hAnsi="Times New Roman" w:cs="Times New Roman"/>
          <w:sz w:val="24"/>
          <w:szCs w:val="24"/>
        </w:rPr>
        <w:t>t</w:t>
      </w:r>
      <w:r w:rsidR="00157F15" w:rsidRPr="00746BC2">
        <w:rPr>
          <w:rFonts w:ascii="Times New Roman" w:eastAsia="Times New Roman" w:hAnsi="Times New Roman" w:cs="Times New Roman"/>
          <w:sz w:val="24"/>
          <w:szCs w:val="24"/>
        </w:rPr>
        <w:t xml:space="preserve"> the</w:t>
      </w:r>
      <w:r w:rsidR="00511EE3" w:rsidRPr="00746BC2">
        <w:rPr>
          <w:rFonts w:ascii="Times New Roman" w:eastAsia="Times New Roman" w:hAnsi="Times New Roman" w:cs="Times New Roman"/>
          <w:sz w:val="24"/>
          <w:szCs w:val="24"/>
        </w:rPr>
        <w:t>: (i) Offices of the EA; (ii) sub-county or county o</w:t>
      </w:r>
      <w:r w:rsidR="00E4247E" w:rsidRPr="00746BC2">
        <w:rPr>
          <w:rFonts w:ascii="Times New Roman" w:eastAsia="Times New Roman" w:hAnsi="Times New Roman" w:cs="Times New Roman"/>
          <w:sz w:val="24"/>
          <w:szCs w:val="24"/>
        </w:rPr>
        <w:t>ffice</w:t>
      </w:r>
      <w:r w:rsidR="00511EE3" w:rsidRPr="00746BC2">
        <w:rPr>
          <w:rFonts w:ascii="Times New Roman" w:eastAsia="Times New Roman" w:hAnsi="Times New Roman" w:cs="Times New Roman"/>
          <w:sz w:val="24"/>
          <w:szCs w:val="24"/>
        </w:rPr>
        <w:t>s</w:t>
      </w:r>
      <w:r w:rsidR="00E4247E" w:rsidRPr="00746BC2">
        <w:rPr>
          <w:rFonts w:ascii="Times New Roman" w:eastAsia="Times New Roman" w:hAnsi="Times New Roman" w:cs="Times New Roman"/>
          <w:sz w:val="24"/>
          <w:szCs w:val="24"/>
        </w:rPr>
        <w:t xml:space="preserve">; and (iv) any other local level public offices.  Electronic versions of the </w:t>
      </w:r>
      <w:r w:rsidR="00412EEB" w:rsidRPr="00746BC2">
        <w:rPr>
          <w:rFonts w:ascii="Times New Roman" w:eastAsia="Times New Roman" w:hAnsi="Times New Roman" w:cs="Times New Roman"/>
          <w:sz w:val="24"/>
          <w:szCs w:val="24"/>
        </w:rPr>
        <w:t>F</w:t>
      </w:r>
      <w:r w:rsidR="00E4247E" w:rsidRPr="00746BC2">
        <w:rPr>
          <w:rFonts w:ascii="Times New Roman" w:eastAsia="Times New Roman" w:hAnsi="Times New Roman" w:cs="Times New Roman"/>
          <w:sz w:val="24"/>
          <w:szCs w:val="24"/>
        </w:rPr>
        <w:t>ramework</w:t>
      </w:r>
      <w:r w:rsidR="00511EE3" w:rsidRPr="00746BC2">
        <w:rPr>
          <w:rFonts w:ascii="Times New Roman" w:eastAsia="Times New Roman" w:hAnsi="Times New Roman" w:cs="Times New Roman"/>
          <w:sz w:val="24"/>
          <w:szCs w:val="24"/>
        </w:rPr>
        <w:t>,</w:t>
      </w:r>
      <w:r w:rsidR="00E4247E" w:rsidRPr="00746BC2">
        <w:rPr>
          <w:rFonts w:ascii="Times New Roman" w:eastAsia="Times New Roman" w:hAnsi="Times New Roman" w:cs="Times New Roman"/>
          <w:sz w:val="24"/>
          <w:szCs w:val="24"/>
        </w:rPr>
        <w:t xml:space="preserve"> as well as the </w:t>
      </w:r>
      <w:r w:rsidR="00772472" w:rsidRPr="00746BC2">
        <w:rPr>
          <w:rFonts w:ascii="Times New Roman" w:eastAsia="Times New Roman" w:hAnsi="Times New Roman" w:cs="Times New Roman"/>
          <w:sz w:val="24"/>
          <w:szCs w:val="24"/>
        </w:rPr>
        <w:t>IP/VMG</w:t>
      </w:r>
      <w:r w:rsidR="00E4247E" w:rsidRPr="00746BC2">
        <w:rPr>
          <w:rFonts w:ascii="Times New Roman" w:eastAsia="Times New Roman" w:hAnsi="Times New Roman" w:cs="Times New Roman"/>
          <w:sz w:val="24"/>
          <w:szCs w:val="24"/>
        </w:rPr>
        <w:t>Ps</w:t>
      </w:r>
      <w:r w:rsidR="00511EE3" w:rsidRPr="00746BC2">
        <w:rPr>
          <w:rFonts w:ascii="Times New Roman" w:eastAsia="Times New Roman" w:hAnsi="Times New Roman" w:cs="Times New Roman"/>
          <w:sz w:val="24"/>
          <w:szCs w:val="24"/>
        </w:rPr>
        <w:t>,</w:t>
      </w:r>
      <w:r w:rsidR="00E4247E" w:rsidRPr="00746BC2">
        <w:rPr>
          <w:rFonts w:ascii="Times New Roman" w:eastAsia="Times New Roman" w:hAnsi="Times New Roman" w:cs="Times New Roman"/>
          <w:sz w:val="24"/>
          <w:szCs w:val="24"/>
        </w:rPr>
        <w:t xml:space="preserve"> will be placed on the official website of </w:t>
      </w:r>
      <w:r w:rsidR="009B162A" w:rsidRPr="00746BC2">
        <w:rPr>
          <w:rFonts w:ascii="Times New Roman" w:eastAsia="Times New Roman" w:hAnsi="Times New Roman" w:cs="Times New Roman"/>
          <w:sz w:val="24"/>
          <w:szCs w:val="24"/>
        </w:rPr>
        <w:t>MOE</w:t>
      </w:r>
      <w:r w:rsidR="00E4247E" w:rsidRPr="00746BC2">
        <w:rPr>
          <w:rFonts w:ascii="Times New Roman" w:eastAsia="Times New Roman" w:hAnsi="Times New Roman" w:cs="Times New Roman"/>
          <w:sz w:val="24"/>
          <w:szCs w:val="24"/>
        </w:rPr>
        <w:t xml:space="preserve"> and </w:t>
      </w:r>
      <w:r w:rsidR="00511EE3" w:rsidRPr="00746BC2">
        <w:rPr>
          <w:rFonts w:ascii="Times New Roman" w:eastAsia="Times New Roman" w:hAnsi="Times New Roman" w:cs="Times New Roman"/>
          <w:sz w:val="24"/>
          <w:szCs w:val="24"/>
        </w:rPr>
        <w:t>the WB</w:t>
      </w:r>
      <w:r w:rsidR="00E4247E" w:rsidRPr="00746BC2">
        <w:rPr>
          <w:rFonts w:ascii="Times New Roman" w:eastAsia="Times New Roman" w:hAnsi="Times New Roman" w:cs="Times New Roman"/>
          <w:sz w:val="24"/>
          <w:szCs w:val="24"/>
        </w:rPr>
        <w:t xml:space="preserve"> af</w:t>
      </w:r>
      <w:r w:rsidR="002B0893" w:rsidRPr="00746BC2">
        <w:rPr>
          <w:rFonts w:ascii="Times New Roman" w:eastAsia="Times New Roman" w:hAnsi="Times New Roman" w:cs="Times New Roman"/>
          <w:sz w:val="24"/>
          <w:szCs w:val="24"/>
        </w:rPr>
        <w:t xml:space="preserve">ter approval and endorsement </w:t>
      </w:r>
      <w:r w:rsidR="00E4247E" w:rsidRPr="00746BC2">
        <w:rPr>
          <w:rFonts w:ascii="Times New Roman" w:eastAsia="Times New Roman" w:hAnsi="Times New Roman" w:cs="Times New Roman"/>
          <w:sz w:val="24"/>
          <w:szCs w:val="24"/>
        </w:rPr>
        <w:t xml:space="preserve">by the </w:t>
      </w:r>
      <w:r w:rsidR="00511EE3" w:rsidRPr="00746BC2">
        <w:rPr>
          <w:rFonts w:ascii="Times New Roman" w:eastAsia="Times New Roman" w:hAnsi="Times New Roman" w:cs="Times New Roman"/>
          <w:sz w:val="24"/>
          <w:szCs w:val="24"/>
        </w:rPr>
        <w:t>WB</w:t>
      </w:r>
      <w:r w:rsidR="00E4247E" w:rsidRPr="00746BC2">
        <w:rPr>
          <w:rFonts w:ascii="Times New Roman" w:eastAsia="Times New Roman" w:hAnsi="Times New Roman" w:cs="Times New Roman"/>
          <w:sz w:val="24"/>
          <w:szCs w:val="24"/>
        </w:rPr>
        <w:t>.</w:t>
      </w:r>
    </w:p>
    <w:p w14:paraId="1F067709" w14:textId="77777777" w:rsidR="00331B43" w:rsidRPr="00746BC2" w:rsidRDefault="00331B43">
      <w:pPr>
        <w:pStyle w:val="Heading2"/>
        <w:numPr>
          <w:ilvl w:val="0"/>
          <w:numId w:val="0"/>
        </w:numPr>
        <w:spacing w:before="0" w:line="240" w:lineRule="auto"/>
        <w:jc w:val="both"/>
        <w:rPr>
          <w:rFonts w:ascii="Times New Roman" w:hAnsi="Times New Roman" w:cs="Times New Roman"/>
          <w:sz w:val="24"/>
          <w:szCs w:val="24"/>
        </w:rPr>
      </w:pPr>
      <w:bookmarkStart w:id="324" w:name="_Toc335308418"/>
    </w:p>
    <w:p w14:paraId="56114C04" w14:textId="6371E5FD" w:rsidR="00E4247E" w:rsidRPr="00746BC2" w:rsidRDefault="00BE7D6F" w:rsidP="006A1FB8">
      <w:pPr>
        <w:pStyle w:val="Heading2"/>
        <w:numPr>
          <w:ilvl w:val="0"/>
          <w:numId w:val="0"/>
        </w:numPr>
        <w:spacing w:before="0" w:line="240" w:lineRule="auto"/>
        <w:rPr>
          <w:rFonts w:ascii="Times New Roman" w:hAnsi="Times New Roman" w:cs="Times New Roman"/>
          <w:sz w:val="24"/>
          <w:szCs w:val="24"/>
        </w:rPr>
      </w:pPr>
      <w:bookmarkStart w:id="325" w:name="_Toc501602786"/>
      <w:bookmarkStart w:id="326" w:name="_Toc1112277"/>
      <w:bookmarkStart w:id="327" w:name="_Toc6913088"/>
      <w:r w:rsidRPr="00746BC2">
        <w:rPr>
          <w:rFonts w:ascii="Times New Roman" w:hAnsi="Times New Roman" w:cs="Times New Roman"/>
          <w:sz w:val="24"/>
          <w:szCs w:val="24"/>
        </w:rPr>
        <w:t>10</w:t>
      </w:r>
      <w:r w:rsidR="009D54BC" w:rsidRPr="00746BC2">
        <w:rPr>
          <w:rFonts w:ascii="Times New Roman" w:hAnsi="Times New Roman" w:cs="Times New Roman"/>
          <w:sz w:val="24"/>
          <w:szCs w:val="24"/>
        </w:rPr>
        <w:t>.</w:t>
      </w:r>
      <w:r w:rsidRPr="00746BC2">
        <w:rPr>
          <w:rFonts w:ascii="Times New Roman" w:hAnsi="Times New Roman" w:cs="Times New Roman"/>
          <w:sz w:val="24"/>
          <w:szCs w:val="24"/>
        </w:rPr>
        <w:t>3</w:t>
      </w:r>
      <w:r w:rsidR="009D54BC" w:rsidRPr="00746BC2">
        <w:rPr>
          <w:rFonts w:ascii="Times New Roman" w:hAnsi="Times New Roman" w:cs="Times New Roman"/>
          <w:sz w:val="24"/>
          <w:szCs w:val="24"/>
        </w:rPr>
        <w:t xml:space="preserve"> </w:t>
      </w:r>
      <w:r w:rsidR="00E4247E" w:rsidRPr="00746BC2">
        <w:rPr>
          <w:rFonts w:ascii="Times New Roman" w:hAnsi="Times New Roman" w:cs="Times New Roman"/>
          <w:sz w:val="24"/>
          <w:szCs w:val="24"/>
        </w:rPr>
        <w:t>Roles and Responsibilities</w:t>
      </w:r>
      <w:bookmarkEnd w:id="324"/>
      <w:bookmarkEnd w:id="325"/>
      <w:bookmarkEnd w:id="326"/>
      <w:bookmarkEnd w:id="327"/>
    </w:p>
    <w:p w14:paraId="709E14AF" w14:textId="77777777" w:rsidR="00331B43" w:rsidRPr="00746BC2" w:rsidRDefault="00331B43" w:rsidP="00A2045B">
      <w:pPr>
        <w:pStyle w:val="Heading3"/>
        <w:numPr>
          <w:ilvl w:val="0"/>
          <w:numId w:val="0"/>
        </w:numPr>
        <w:spacing w:before="0" w:line="240" w:lineRule="auto"/>
        <w:jc w:val="both"/>
        <w:rPr>
          <w:rFonts w:ascii="Times New Roman" w:hAnsi="Times New Roman" w:cs="Times New Roman"/>
          <w:color w:val="auto"/>
          <w:szCs w:val="24"/>
        </w:rPr>
      </w:pPr>
    </w:p>
    <w:p w14:paraId="7B8C789A" w14:textId="377B9DC1" w:rsidR="00E4247E" w:rsidRPr="00746BC2" w:rsidRDefault="00BE7D6F" w:rsidP="006A1FB8">
      <w:pPr>
        <w:pStyle w:val="Heading3"/>
        <w:numPr>
          <w:ilvl w:val="0"/>
          <w:numId w:val="0"/>
        </w:numPr>
        <w:spacing w:before="0" w:line="240" w:lineRule="auto"/>
        <w:rPr>
          <w:rFonts w:ascii="Times New Roman" w:hAnsi="Times New Roman" w:cs="Times New Roman"/>
          <w:color w:val="auto"/>
          <w:szCs w:val="24"/>
        </w:rPr>
      </w:pPr>
      <w:bookmarkStart w:id="328" w:name="_Toc501602787"/>
      <w:bookmarkStart w:id="329" w:name="_Toc1112278"/>
      <w:bookmarkStart w:id="330" w:name="_Toc6913089"/>
      <w:r w:rsidRPr="00746BC2">
        <w:rPr>
          <w:rFonts w:ascii="Times New Roman" w:hAnsi="Times New Roman" w:cs="Times New Roman"/>
          <w:color w:val="auto"/>
          <w:szCs w:val="24"/>
        </w:rPr>
        <w:t>10</w:t>
      </w:r>
      <w:r w:rsidR="009D54BC" w:rsidRPr="00746BC2">
        <w:rPr>
          <w:rFonts w:ascii="Times New Roman" w:hAnsi="Times New Roman" w:cs="Times New Roman"/>
          <w:color w:val="auto"/>
          <w:szCs w:val="24"/>
        </w:rPr>
        <w:t>.</w:t>
      </w:r>
      <w:r w:rsidRPr="00746BC2">
        <w:rPr>
          <w:rFonts w:ascii="Times New Roman" w:hAnsi="Times New Roman" w:cs="Times New Roman"/>
          <w:color w:val="auto"/>
          <w:szCs w:val="24"/>
        </w:rPr>
        <w:t>3</w:t>
      </w:r>
      <w:r w:rsidR="009D54BC" w:rsidRPr="00746BC2">
        <w:rPr>
          <w:rFonts w:ascii="Times New Roman" w:hAnsi="Times New Roman" w:cs="Times New Roman"/>
          <w:color w:val="auto"/>
          <w:szCs w:val="24"/>
        </w:rPr>
        <w:t xml:space="preserve">.1 </w:t>
      </w:r>
      <w:r w:rsidR="009C23DC" w:rsidRPr="00746BC2">
        <w:rPr>
          <w:rFonts w:ascii="Times New Roman" w:hAnsi="Times New Roman" w:cs="Times New Roman"/>
          <w:color w:val="auto"/>
          <w:szCs w:val="24"/>
        </w:rPr>
        <w:t xml:space="preserve">KPLC </w:t>
      </w:r>
      <w:r w:rsidR="003E2D6E" w:rsidRPr="00746BC2">
        <w:rPr>
          <w:rFonts w:ascii="Times New Roman" w:hAnsi="Times New Roman" w:cs="Times New Roman"/>
          <w:color w:val="auto"/>
          <w:szCs w:val="24"/>
        </w:rPr>
        <w:t>KESIP</w:t>
      </w:r>
      <w:r w:rsidR="001C6B32" w:rsidRPr="00746BC2">
        <w:rPr>
          <w:rFonts w:ascii="Times New Roman" w:hAnsi="Times New Roman" w:cs="Times New Roman"/>
          <w:color w:val="auto"/>
          <w:szCs w:val="24"/>
        </w:rPr>
        <w:t xml:space="preserve"> </w:t>
      </w:r>
      <w:r w:rsidR="00E4247E" w:rsidRPr="00746BC2">
        <w:rPr>
          <w:rFonts w:ascii="Times New Roman" w:hAnsi="Times New Roman" w:cs="Times New Roman"/>
          <w:color w:val="auto"/>
          <w:szCs w:val="24"/>
        </w:rPr>
        <w:t>PIU</w:t>
      </w:r>
      <w:bookmarkEnd w:id="328"/>
      <w:bookmarkEnd w:id="329"/>
      <w:bookmarkEnd w:id="330"/>
    </w:p>
    <w:p w14:paraId="56FBB609" w14:textId="18DB4CA6" w:rsidR="00E4247E" w:rsidRPr="00746BC2" w:rsidRDefault="00DA7808" w:rsidP="00A2045B">
      <w:pPr>
        <w:pStyle w:val="Default"/>
        <w:contextualSpacing/>
        <w:jc w:val="both"/>
        <w:rPr>
          <w:color w:val="auto"/>
        </w:rPr>
      </w:pPr>
      <w:r w:rsidRPr="00746BC2">
        <w:rPr>
          <w:color w:val="auto"/>
        </w:rPr>
        <w:t>1</w:t>
      </w:r>
      <w:r w:rsidR="00722ED9" w:rsidRPr="00746BC2">
        <w:rPr>
          <w:color w:val="auto"/>
        </w:rPr>
        <w:t>8</w:t>
      </w:r>
      <w:r w:rsidR="00FB7C68" w:rsidRPr="00746BC2">
        <w:rPr>
          <w:color w:val="auto"/>
        </w:rPr>
        <w:t>4</w:t>
      </w:r>
      <w:r w:rsidR="00197CE7" w:rsidRPr="00746BC2">
        <w:rPr>
          <w:color w:val="auto"/>
        </w:rPr>
        <w:t>.</w:t>
      </w:r>
      <w:r w:rsidR="00197CE7" w:rsidRPr="00746BC2">
        <w:rPr>
          <w:color w:val="auto"/>
        </w:rPr>
        <w:tab/>
      </w:r>
      <w:r w:rsidR="001C6B32" w:rsidRPr="00746BC2">
        <w:rPr>
          <w:color w:val="auto"/>
        </w:rPr>
        <w:t>S</w:t>
      </w:r>
      <w:r w:rsidR="00E4247E" w:rsidRPr="00746BC2">
        <w:rPr>
          <w:color w:val="auto"/>
        </w:rPr>
        <w:t>pecifically</w:t>
      </w:r>
      <w:r w:rsidR="00A25259" w:rsidRPr="00746BC2">
        <w:rPr>
          <w:color w:val="auto"/>
        </w:rPr>
        <w:t>,</w:t>
      </w:r>
      <w:r w:rsidR="00E4247E" w:rsidRPr="00746BC2">
        <w:rPr>
          <w:color w:val="auto"/>
        </w:rPr>
        <w:t xml:space="preserve"> the </w:t>
      </w:r>
      <w:r w:rsidR="00157F15" w:rsidRPr="00746BC2">
        <w:rPr>
          <w:color w:val="auto"/>
        </w:rPr>
        <w:t>e</w:t>
      </w:r>
      <w:r w:rsidR="009C23DC" w:rsidRPr="00746BC2">
        <w:rPr>
          <w:color w:val="auto"/>
        </w:rPr>
        <w:t xml:space="preserve">nvironment </w:t>
      </w:r>
      <w:r w:rsidR="00E4247E" w:rsidRPr="00746BC2">
        <w:rPr>
          <w:color w:val="auto"/>
        </w:rPr>
        <w:t xml:space="preserve">and </w:t>
      </w:r>
      <w:r w:rsidR="00157F15" w:rsidRPr="00746BC2">
        <w:rPr>
          <w:color w:val="auto"/>
        </w:rPr>
        <w:t>s</w:t>
      </w:r>
      <w:r w:rsidR="009C23DC" w:rsidRPr="00746BC2">
        <w:rPr>
          <w:color w:val="auto"/>
        </w:rPr>
        <w:t xml:space="preserve">ocial </w:t>
      </w:r>
      <w:r w:rsidR="00157F15" w:rsidRPr="00746BC2">
        <w:rPr>
          <w:color w:val="auto"/>
        </w:rPr>
        <w:t>s</w:t>
      </w:r>
      <w:r w:rsidR="009C23DC" w:rsidRPr="00746BC2">
        <w:rPr>
          <w:color w:val="auto"/>
        </w:rPr>
        <w:t xml:space="preserve">afeguard </w:t>
      </w:r>
      <w:r w:rsidR="00157F15" w:rsidRPr="00746BC2">
        <w:rPr>
          <w:color w:val="auto"/>
        </w:rPr>
        <w:t>s</w:t>
      </w:r>
      <w:r w:rsidR="009C23DC" w:rsidRPr="00746BC2">
        <w:rPr>
          <w:color w:val="auto"/>
        </w:rPr>
        <w:t xml:space="preserve">pecialists </w:t>
      </w:r>
      <w:r w:rsidR="009C23DC" w:rsidRPr="00746BC2">
        <w:rPr>
          <w:rFonts w:eastAsia="Times New Roman"/>
          <w:color w:val="auto"/>
        </w:rPr>
        <w:t xml:space="preserve">in SHE Department within KPLC </w:t>
      </w:r>
      <w:r w:rsidR="00E4247E" w:rsidRPr="00746BC2">
        <w:rPr>
          <w:color w:val="auto"/>
        </w:rPr>
        <w:t xml:space="preserve">will </w:t>
      </w:r>
      <w:r w:rsidR="00157F15" w:rsidRPr="00746BC2">
        <w:rPr>
          <w:color w:val="auto"/>
        </w:rPr>
        <w:t xml:space="preserve">be </w:t>
      </w:r>
      <w:r w:rsidR="00E4247E" w:rsidRPr="00746BC2">
        <w:rPr>
          <w:color w:val="auto"/>
        </w:rPr>
        <w:t xml:space="preserve">responsible for: </w:t>
      </w:r>
    </w:p>
    <w:p w14:paraId="11836E7C" w14:textId="20505116" w:rsidR="00E4247E" w:rsidRPr="00746BC2" w:rsidRDefault="00E4247E">
      <w:pPr>
        <w:pStyle w:val="ListParagraph"/>
        <w:numPr>
          <w:ilvl w:val="0"/>
          <w:numId w:val="52"/>
        </w:numPr>
        <w:spacing w:before="0" w:after="0" w:line="240" w:lineRule="auto"/>
        <w:rPr>
          <w:rFonts w:ascii="Times New Roman" w:hAnsi="Times New Roman" w:cs="Times New Roman"/>
          <w:szCs w:val="24"/>
        </w:rPr>
      </w:pPr>
      <w:r w:rsidRPr="00746BC2">
        <w:rPr>
          <w:rFonts w:ascii="Times New Roman" w:hAnsi="Times New Roman" w:cs="Times New Roman"/>
          <w:szCs w:val="24"/>
        </w:rPr>
        <w:t>Screening for projects affecting</w:t>
      </w:r>
      <w:r w:rsidR="00412EEB" w:rsidRPr="00746BC2">
        <w:rPr>
          <w:rFonts w:ascii="Times New Roman" w:hAnsi="Times New Roman" w:cs="Times New Roman"/>
          <w:szCs w:val="24"/>
        </w:rPr>
        <w:t xml:space="preserve"> IPs/VMGs</w:t>
      </w:r>
      <w:r w:rsidRPr="00746BC2">
        <w:rPr>
          <w:rFonts w:ascii="Times New Roman" w:hAnsi="Times New Roman" w:cs="Times New Roman"/>
          <w:szCs w:val="24"/>
        </w:rPr>
        <w:t xml:space="preserve">; </w:t>
      </w:r>
    </w:p>
    <w:p w14:paraId="7A323E25" w14:textId="77777777" w:rsidR="00E4247E" w:rsidRPr="00746BC2" w:rsidRDefault="00E4247E">
      <w:pPr>
        <w:pStyle w:val="ListParagraph"/>
        <w:numPr>
          <w:ilvl w:val="0"/>
          <w:numId w:val="52"/>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Review and approve project proposals, ensuring that they adequately apply </w:t>
      </w:r>
      <w:r w:rsidR="00787D00" w:rsidRPr="00746BC2">
        <w:rPr>
          <w:rFonts w:ascii="Times New Roman" w:hAnsi="Times New Roman" w:cs="Times New Roman"/>
          <w:szCs w:val="24"/>
        </w:rPr>
        <w:t>OP 4.10</w:t>
      </w:r>
      <w:r w:rsidRPr="00746BC2">
        <w:rPr>
          <w:rFonts w:ascii="Times New Roman" w:hAnsi="Times New Roman" w:cs="Times New Roman"/>
          <w:szCs w:val="24"/>
        </w:rPr>
        <w:t xml:space="preserve">; </w:t>
      </w:r>
    </w:p>
    <w:p w14:paraId="74870CFF" w14:textId="44438498" w:rsidR="00E4247E" w:rsidRPr="00746BC2" w:rsidRDefault="00E4247E">
      <w:pPr>
        <w:pStyle w:val="ListParagraph"/>
        <w:numPr>
          <w:ilvl w:val="0"/>
          <w:numId w:val="52"/>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Assess the adequacy of the assessment of </w:t>
      </w:r>
      <w:r w:rsidR="00412EEB" w:rsidRPr="00746BC2">
        <w:rPr>
          <w:rFonts w:ascii="Times New Roman" w:hAnsi="Times New Roman" w:cs="Times New Roman"/>
          <w:szCs w:val="24"/>
        </w:rPr>
        <w:t>sub</w:t>
      </w:r>
      <w:r w:rsidRPr="00746BC2">
        <w:rPr>
          <w:rFonts w:ascii="Times New Roman" w:hAnsi="Times New Roman" w:cs="Times New Roman"/>
          <w:szCs w:val="24"/>
        </w:rPr>
        <w:t>project impacts and the proposed measures to address issues pertaining to affected</w:t>
      </w:r>
      <w:r w:rsidR="001E3AF6" w:rsidRPr="00746BC2">
        <w:rPr>
          <w:rFonts w:ascii="Times New Roman" w:hAnsi="Times New Roman" w:cs="Times New Roman"/>
          <w:szCs w:val="24"/>
        </w:rPr>
        <w:t xml:space="preserve"> IPs/VMGs</w:t>
      </w:r>
      <w:r w:rsidRPr="00746BC2">
        <w:rPr>
          <w:rFonts w:ascii="Times New Roman" w:hAnsi="Times New Roman" w:cs="Times New Roman"/>
          <w:szCs w:val="24"/>
        </w:rPr>
        <w:t xml:space="preserve">. </w:t>
      </w:r>
      <w:r w:rsidR="00787D00" w:rsidRPr="00746BC2">
        <w:rPr>
          <w:rFonts w:ascii="Times New Roman" w:hAnsi="Times New Roman" w:cs="Times New Roman"/>
          <w:szCs w:val="24"/>
        </w:rPr>
        <w:t>This should entail an assessment of project</w:t>
      </w:r>
      <w:r w:rsidRPr="00746BC2">
        <w:rPr>
          <w:rFonts w:ascii="Times New Roman" w:hAnsi="Times New Roman" w:cs="Times New Roman"/>
          <w:szCs w:val="24"/>
        </w:rPr>
        <w:t xml:space="preserve"> impacts and social risks, circumstances of the affected </w:t>
      </w:r>
      <w:r w:rsidR="00157F15" w:rsidRPr="00746BC2">
        <w:rPr>
          <w:rFonts w:ascii="Times New Roman" w:hAnsi="Times New Roman" w:cs="Times New Roman"/>
          <w:szCs w:val="24"/>
        </w:rPr>
        <w:t>IP/</w:t>
      </w:r>
      <w:r w:rsidR="00772472" w:rsidRPr="00746BC2">
        <w:rPr>
          <w:rFonts w:ascii="Times New Roman" w:hAnsi="Times New Roman" w:cs="Times New Roman"/>
          <w:szCs w:val="24"/>
        </w:rPr>
        <w:t>VMG</w:t>
      </w:r>
      <w:r w:rsidR="00157F15" w:rsidRPr="00746BC2">
        <w:rPr>
          <w:rFonts w:ascii="Times New Roman" w:hAnsi="Times New Roman" w:cs="Times New Roman"/>
          <w:szCs w:val="24"/>
        </w:rPr>
        <w:t xml:space="preserve"> </w:t>
      </w:r>
      <w:r w:rsidRPr="00746BC2">
        <w:rPr>
          <w:rFonts w:ascii="Times New Roman" w:hAnsi="Times New Roman" w:cs="Times New Roman"/>
          <w:szCs w:val="24"/>
        </w:rPr>
        <w:t>communities, and the capacity of the applicant to implement the measures</w:t>
      </w:r>
      <w:r w:rsidR="00A25259" w:rsidRPr="00746BC2">
        <w:rPr>
          <w:rFonts w:ascii="Times New Roman" w:hAnsi="Times New Roman" w:cs="Times New Roman"/>
          <w:szCs w:val="24"/>
        </w:rPr>
        <w:t>; and</w:t>
      </w:r>
      <w:r w:rsidRPr="00746BC2">
        <w:rPr>
          <w:rFonts w:ascii="Times New Roman" w:hAnsi="Times New Roman" w:cs="Times New Roman"/>
          <w:szCs w:val="24"/>
        </w:rPr>
        <w:t xml:space="preserve"> </w:t>
      </w:r>
    </w:p>
    <w:p w14:paraId="7C0A80B4" w14:textId="6D429F9F" w:rsidR="00E4247E" w:rsidRPr="00746BC2" w:rsidRDefault="00E4247E">
      <w:pPr>
        <w:pStyle w:val="ListParagraph"/>
        <w:numPr>
          <w:ilvl w:val="0"/>
          <w:numId w:val="52"/>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Assess the adequacy of the consultation process and the affected </w:t>
      </w:r>
      <w:r w:rsidR="00571FD2" w:rsidRPr="00746BC2">
        <w:rPr>
          <w:rFonts w:ascii="Times New Roman" w:eastAsiaTheme="minorHAnsi" w:hAnsi="Times New Roman" w:cs="Times New Roman"/>
          <w:szCs w:val="24"/>
        </w:rPr>
        <w:t>IP/</w:t>
      </w:r>
      <w:r w:rsidR="00772472" w:rsidRPr="00746BC2">
        <w:rPr>
          <w:rFonts w:ascii="Times New Roman" w:eastAsiaTheme="minorHAnsi" w:hAnsi="Times New Roman" w:cs="Times New Roman"/>
          <w:szCs w:val="24"/>
        </w:rPr>
        <w:t>VMG</w:t>
      </w:r>
      <w:r w:rsidR="00571FD2" w:rsidRPr="00746BC2">
        <w:rPr>
          <w:rFonts w:ascii="Times New Roman" w:hAnsi="Times New Roman" w:cs="Times New Roman"/>
          <w:szCs w:val="24"/>
        </w:rPr>
        <w:t xml:space="preserve"> </w:t>
      </w:r>
      <w:r w:rsidRPr="00746BC2">
        <w:rPr>
          <w:rFonts w:ascii="Times New Roman" w:hAnsi="Times New Roman" w:cs="Times New Roman"/>
          <w:szCs w:val="24"/>
        </w:rPr>
        <w:t>communities’ broad suppo</w:t>
      </w:r>
      <w:r w:rsidR="00787D00" w:rsidRPr="00746BC2">
        <w:rPr>
          <w:rFonts w:ascii="Times New Roman" w:hAnsi="Times New Roman" w:cs="Times New Roman"/>
          <w:szCs w:val="24"/>
        </w:rPr>
        <w:t>rt to the project. They should</w:t>
      </w:r>
      <w:r w:rsidR="00571FD2" w:rsidRPr="00746BC2">
        <w:rPr>
          <w:rFonts w:ascii="Times New Roman" w:hAnsi="Times New Roman" w:cs="Times New Roman"/>
          <w:szCs w:val="24"/>
        </w:rPr>
        <w:t xml:space="preserve"> </w:t>
      </w:r>
      <w:r w:rsidR="00A25259" w:rsidRPr="00746BC2">
        <w:rPr>
          <w:rFonts w:ascii="Times New Roman" w:hAnsi="Times New Roman" w:cs="Times New Roman"/>
          <w:szCs w:val="24"/>
        </w:rPr>
        <w:t>m</w:t>
      </w:r>
      <w:r w:rsidRPr="00746BC2">
        <w:rPr>
          <w:rFonts w:ascii="Times New Roman" w:hAnsi="Times New Roman" w:cs="Times New Roman"/>
          <w:szCs w:val="24"/>
        </w:rPr>
        <w:t xml:space="preserve">onitor </w:t>
      </w:r>
      <w:r w:rsidR="001E3AF6" w:rsidRPr="00746BC2">
        <w:rPr>
          <w:rFonts w:ascii="Times New Roman" w:hAnsi="Times New Roman" w:cs="Times New Roman"/>
          <w:szCs w:val="24"/>
        </w:rPr>
        <w:t>sub</w:t>
      </w:r>
      <w:r w:rsidRPr="00746BC2">
        <w:rPr>
          <w:rFonts w:ascii="Times New Roman" w:hAnsi="Times New Roman" w:cs="Times New Roman"/>
          <w:szCs w:val="24"/>
        </w:rPr>
        <w:t xml:space="preserve">project implementation, and include constraints and lessons learned concerning </w:t>
      </w:r>
      <w:r w:rsidR="00823691" w:rsidRPr="00746BC2">
        <w:rPr>
          <w:rFonts w:ascii="Times New Roman" w:eastAsiaTheme="minorHAnsi" w:hAnsi="Times New Roman" w:cs="Times New Roman"/>
          <w:szCs w:val="24"/>
        </w:rPr>
        <w:t>IP/VMG</w:t>
      </w:r>
      <w:r w:rsidRPr="00746BC2">
        <w:rPr>
          <w:rFonts w:ascii="Times New Roman" w:hAnsi="Times New Roman" w:cs="Times New Roman"/>
          <w:szCs w:val="24"/>
        </w:rPr>
        <w:t xml:space="preserve"> and the application of this </w:t>
      </w:r>
      <w:r w:rsidR="00772472" w:rsidRPr="00746BC2">
        <w:rPr>
          <w:rFonts w:ascii="Times New Roman" w:hAnsi="Times New Roman" w:cs="Times New Roman"/>
          <w:szCs w:val="24"/>
        </w:rPr>
        <w:t>VMG</w:t>
      </w:r>
      <w:r w:rsidRPr="00746BC2">
        <w:rPr>
          <w:rFonts w:ascii="Times New Roman" w:hAnsi="Times New Roman" w:cs="Times New Roman"/>
          <w:szCs w:val="24"/>
        </w:rPr>
        <w:t xml:space="preserve">F in </w:t>
      </w:r>
      <w:r w:rsidR="00157F15" w:rsidRPr="00746BC2">
        <w:rPr>
          <w:rFonts w:ascii="Times New Roman" w:hAnsi="Times New Roman" w:cs="Times New Roman"/>
          <w:szCs w:val="24"/>
        </w:rPr>
        <w:t>the</w:t>
      </w:r>
      <w:r w:rsidRPr="00746BC2">
        <w:rPr>
          <w:rFonts w:ascii="Times New Roman" w:hAnsi="Times New Roman" w:cs="Times New Roman"/>
          <w:szCs w:val="24"/>
        </w:rPr>
        <w:t xml:space="preserve"> </w:t>
      </w:r>
      <w:r w:rsidR="00787D00" w:rsidRPr="00746BC2">
        <w:rPr>
          <w:rFonts w:ascii="Times New Roman" w:hAnsi="Times New Roman" w:cs="Times New Roman"/>
          <w:szCs w:val="24"/>
        </w:rPr>
        <w:t>progress and monitoring reports. In addition, they</w:t>
      </w:r>
      <w:r w:rsidRPr="00746BC2">
        <w:rPr>
          <w:rFonts w:ascii="Times New Roman" w:hAnsi="Times New Roman" w:cs="Times New Roman"/>
          <w:szCs w:val="24"/>
        </w:rPr>
        <w:t xml:space="preserve"> should </w:t>
      </w:r>
      <w:r w:rsidR="00787D00" w:rsidRPr="00746BC2">
        <w:rPr>
          <w:rFonts w:ascii="Times New Roman" w:hAnsi="Times New Roman" w:cs="Times New Roman"/>
          <w:szCs w:val="24"/>
        </w:rPr>
        <w:t>ensure</w:t>
      </w:r>
      <w:r w:rsidRPr="00746BC2">
        <w:rPr>
          <w:rFonts w:ascii="Times New Roman" w:hAnsi="Times New Roman" w:cs="Times New Roman"/>
          <w:szCs w:val="24"/>
        </w:rPr>
        <w:t xml:space="preserve"> that </w:t>
      </w:r>
      <w:r w:rsidR="00787D00" w:rsidRPr="00746BC2">
        <w:rPr>
          <w:rFonts w:ascii="Times New Roman" w:hAnsi="Times New Roman" w:cs="Times New Roman"/>
          <w:szCs w:val="24"/>
        </w:rPr>
        <w:t xml:space="preserve">the </w:t>
      </w:r>
      <w:r w:rsidRPr="00746BC2">
        <w:rPr>
          <w:rFonts w:ascii="Times New Roman" w:hAnsi="Times New Roman" w:cs="Times New Roman"/>
          <w:szCs w:val="24"/>
        </w:rPr>
        <w:t>affected</w:t>
      </w:r>
      <w:r w:rsidR="001E3AF6" w:rsidRPr="00746BC2">
        <w:rPr>
          <w:rFonts w:ascii="Times New Roman" w:hAnsi="Times New Roman" w:cs="Times New Roman"/>
          <w:szCs w:val="24"/>
        </w:rPr>
        <w:t xml:space="preserve"> IPs/VMGs</w:t>
      </w:r>
      <w:r w:rsidRPr="00746BC2">
        <w:rPr>
          <w:rFonts w:ascii="Times New Roman" w:hAnsi="Times New Roman" w:cs="Times New Roman"/>
          <w:szCs w:val="24"/>
        </w:rPr>
        <w:t xml:space="preserve"> are included in monitoring and evaluation exercises</w:t>
      </w:r>
      <w:r w:rsidR="00571FD2" w:rsidRPr="00746BC2">
        <w:rPr>
          <w:rFonts w:ascii="Times New Roman" w:hAnsi="Times New Roman" w:cs="Times New Roman"/>
          <w:szCs w:val="24"/>
        </w:rPr>
        <w:t>.</w:t>
      </w:r>
    </w:p>
    <w:p w14:paraId="39F87326" w14:textId="77777777" w:rsidR="00E4247E" w:rsidRPr="00746BC2" w:rsidRDefault="00E4247E">
      <w:pPr>
        <w:pStyle w:val="ListParagraph"/>
        <w:spacing w:before="0" w:after="0" w:line="240" w:lineRule="auto"/>
        <w:ind w:firstLine="0"/>
        <w:rPr>
          <w:rFonts w:ascii="Times New Roman" w:hAnsi="Times New Roman" w:cs="Times New Roman"/>
          <w:i/>
          <w:szCs w:val="24"/>
        </w:rPr>
      </w:pPr>
    </w:p>
    <w:p w14:paraId="0B665917" w14:textId="1A3A5030" w:rsidR="00E4247E" w:rsidRPr="00746BC2" w:rsidRDefault="00E4247E" w:rsidP="006A1FB8">
      <w:pPr>
        <w:pStyle w:val="Heading3"/>
        <w:numPr>
          <w:ilvl w:val="2"/>
          <w:numId w:val="79"/>
        </w:numPr>
        <w:spacing w:before="0" w:line="240" w:lineRule="auto"/>
        <w:jc w:val="both"/>
        <w:rPr>
          <w:rFonts w:ascii="Times New Roman" w:hAnsi="Times New Roman" w:cs="Times New Roman"/>
          <w:color w:val="auto"/>
          <w:szCs w:val="24"/>
        </w:rPr>
      </w:pPr>
      <w:bookmarkStart w:id="331" w:name="_Toc501602788"/>
      <w:bookmarkStart w:id="332" w:name="_Toc1112279"/>
      <w:bookmarkStart w:id="333" w:name="_Toc6913090"/>
      <w:r w:rsidRPr="00746BC2">
        <w:rPr>
          <w:rFonts w:ascii="Times New Roman" w:hAnsi="Times New Roman" w:cs="Times New Roman"/>
          <w:color w:val="auto"/>
          <w:szCs w:val="24"/>
        </w:rPr>
        <w:t>Non-Governmental Organizations</w:t>
      </w:r>
      <w:bookmarkEnd w:id="331"/>
      <w:bookmarkEnd w:id="332"/>
      <w:bookmarkEnd w:id="333"/>
    </w:p>
    <w:p w14:paraId="70748A7D" w14:textId="5DE8E18B" w:rsidR="00E4247E" w:rsidRPr="00746BC2" w:rsidRDefault="00DA7808" w:rsidP="00A2045B">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722ED9" w:rsidRPr="00746BC2">
        <w:rPr>
          <w:rFonts w:ascii="Times New Roman" w:hAnsi="Times New Roman" w:cs="Times New Roman"/>
          <w:sz w:val="24"/>
          <w:szCs w:val="24"/>
        </w:rPr>
        <w:t>8</w:t>
      </w:r>
      <w:r w:rsidR="00FB7C68" w:rsidRPr="00746BC2">
        <w:rPr>
          <w:rFonts w:ascii="Times New Roman" w:hAnsi="Times New Roman" w:cs="Times New Roman"/>
          <w:sz w:val="24"/>
          <w:szCs w:val="24"/>
        </w:rPr>
        <w:t>5</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w:t>
      </w:r>
      <w:r w:rsidR="001E3AF6" w:rsidRPr="00746BC2">
        <w:rPr>
          <w:rFonts w:ascii="Times New Roman" w:hAnsi="Times New Roman" w:cs="Times New Roman"/>
          <w:sz w:val="24"/>
          <w:szCs w:val="24"/>
        </w:rPr>
        <w:t>CBOs/</w:t>
      </w:r>
      <w:r w:rsidR="00E4247E" w:rsidRPr="00746BC2">
        <w:rPr>
          <w:rFonts w:ascii="Times New Roman" w:hAnsi="Times New Roman" w:cs="Times New Roman"/>
          <w:sz w:val="24"/>
          <w:szCs w:val="24"/>
        </w:rPr>
        <w:t xml:space="preserve">NGOs present and active in the area will be </w:t>
      </w:r>
      <w:r w:rsidR="00571FD2" w:rsidRPr="00746BC2">
        <w:rPr>
          <w:rFonts w:ascii="Times New Roman" w:hAnsi="Times New Roman" w:cs="Times New Roman"/>
          <w:sz w:val="24"/>
          <w:szCs w:val="24"/>
        </w:rPr>
        <w:t>engaged</w:t>
      </w:r>
      <w:r w:rsidR="00E4247E" w:rsidRPr="00746BC2">
        <w:rPr>
          <w:rFonts w:ascii="Times New Roman" w:hAnsi="Times New Roman" w:cs="Times New Roman"/>
          <w:sz w:val="24"/>
          <w:szCs w:val="24"/>
        </w:rPr>
        <w:t xml:space="preserve"> during the </w:t>
      </w:r>
      <w:r w:rsidR="00571FD2" w:rsidRPr="00746BC2">
        <w:rPr>
          <w:rFonts w:ascii="Times New Roman" w:hAnsi="Times New Roman" w:cs="Times New Roman"/>
          <w:sz w:val="24"/>
          <w:szCs w:val="24"/>
        </w:rPr>
        <w:t xml:space="preserve">SA </w:t>
      </w:r>
      <w:r w:rsidR="00E4247E" w:rsidRPr="00746BC2">
        <w:rPr>
          <w:rFonts w:ascii="Times New Roman" w:hAnsi="Times New Roman" w:cs="Times New Roman"/>
          <w:sz w:val="24"/>
          <w:szCs w:val="24"/>
        </w:rPr>
        <w:t xml:space="preserve">studies as well as during the </w:t>
      </w:r>
      <w:r w:rsidR="00571FD2" w:rsidRPr="00746BC2">
        <w:rPr>
          <w:rFonts w:ascii="Times New Roman" w:hAnsi="Times New Roman" w:cs="Times New Roman"/>
          <w:sz w:val="24"/>
          <w:szCs w:val="24"/>
        </w:rPr>
        <w:t>M&amp;E</w:t>
      </w:r>
      <w:r w:rsidR="00787D00" w:rsidRPr="00746BC2">
        <w:rPr>
          <w:rFonts w:ascii="Times New Roman" w:hAnsi="Times New Roman" w:cs="Times New Roman"/>
          <w:sz w:val="24"/>
          <w:szCs w:val="24"/>
        </w:rPr>
        <w:t xml:space="preserve"> of each sub</w:t>
      </w:r>
      <w:r w:rsidR="00E4247E" w:rsidRPr="00746BC2">
        <w:rPr>
          <w:rFonts w:ascii="Times New Roman" w:hAnsi="Times New Roman" w:cs="Times New Roman"/>
          <w:sz w:val="24"/>
          <w:szCs w:val="24"/>
        </w:rPr>
        <w:t xml:space="preserve">project.  The formation of </w:t>
      </w:r>
      <w:r w:rsidR="00571FD2" w:rsidRPr="00746BC2">
        <w:rPr>
          <w:rFonts w:ascii="Times New Roman" w:hAnsi="Times New Roman" w:cs="Times New Roman"/>
          <w:sz w:val="24"/>
          <w:szCs w:val="24"/>
        </w:rPr>
        <w:t>GRM</w:t>
      </w:r>
      <w:r w:rsidR="00E4247E" w:rsidRPr="00746BC2">
        <w:rPr>
          <w:rFonts w:ascii="Times New Roman" w:hAnsi="Times New Roman" w:cs="Times New Roman"/>
          <w:sz w:val="24"/>
          <w:szCs w:val="24"/>
        </w:rPr>
        <w:t xml:space="preserve"> and S</w:t>
      </w:r>
      <w:r w:rsidR="00571FD2" w:rsidRPr="00746BC2">
        <w:rPr>
          <w:rFonts w:ascii="Times New Roman" w:hAnsi="Times New Roman" w:cs="Times New Roman"/>
          <w:sz w:val="24"/>
          <w:szCs w:val="24"/>
        </w:rPr>
        <w:t>teering Committees for each sub</w:t>
      </w:r>
      <w:r w:rsidR="00E4247E" w:rsidRPr="00746BC2">
        <w:rPr>
          <w:rFonts w:ascii="Times New Roman" w:hAnsi="Times New Roman" w:cs="Times New Roman"/>
          <w:sz w:val="24"/>
          <w:szCs w:val="24"/>
        </w:rPr>
        <w:t xml:space="preserve">project investment will also include representation by </w:t>
      </w:r>
      <w:r w:rsidR="00571FD2" w:rsidRPr="00746BC2">
        <w:rPr>
          <w:rFonts w:ascii="Times New Roman" w:hAnsi="Times New Roman" w:cs="Times New Roman"/>
          <w:sz w:val="24"/>
          <w:szCs w:val="24"/>
        </w:rPr>
        <w:t>CBOs/</w:t>
      </w:r>
      <w:r w:rsidR="00E4247E" w:rsidRPr="00746BC2">
        <w:rPr>
          <w:rFonts w:ascii="Times New Roman" w:hAnsi="Times New Roman" w:cs="Times New Roman"/>
          <w:sz w:val="24"/>
          <w:szCs w:val="24"/>
        </w:rPr>
        <w:t>NGOs.</w:t>
      </w:r>
    </w:p>
    <w:p w14:paraId="41F1D406" w14:textId="77777777" w:rsidR="00331B43" w:rsidRPr="00746BC2" w:rsidRDefault="00331B43">
      <w:pPr>
        <w:spacing w:after="0" w:line="240" w:lineRule="auto"/>
        <w:contextualSpacing/>
        <w:jc w:val="both"/>
        <w:rPr>
          <w:rFonts w:ascii="Times New Roman" w:hAnsi="Times New Roman" w:cs="Times New Roman"/>
          <w:sz w:val="24"/>
          <w:szCs w:val="24"/>
        </w:rPr>
      </w:pPr>
    </w:p>
    <w:p w14:paraId="755FB255" w14:textId="5176C400" w:rsidR="00E4247E" w:rsidRPr="00746BC2" w:rsidRDefault="00E4247E" w:rsidP="006A1FB8">
      <w:pPr>
        <w:pStyle w:val="Heading3"/>
        <w:numPr>
          <w:ilvl w:val="2"/>
          <w:numId w:val="79"/>
        </w:numPr>
        <w:spacing w:before="0" w:line="240" w:lineRule="auto"/>
        <w:jc w:val="both"/>
        <w:rPr>
          <w:rFonts w:ascii="Times New Roman" w:hAnsi="Times New Roman" w:cs="Times New Roman"/>
          <w:color w:val="auto"/>
          <w:szCs w:val="24"/>
        </w:rPr>
      </w:pPr>
      <w:bookmarkStart w:id="334" w:name="_Toc501602789"/>
      <w:bookmarkStart w:id="335" w:name="_Toc1112280"/>
      <w:bookmarkStart w:id="336" w:name="_Toc6913091"/>
      <w:r w:rsidRPr="00746BC2">
        <w:rPr>
          <w:rFonts w:ascii="Times New Roman" w:hAnsi="Times New Roman" w:cs="Times New Roman"/>
          <w:color w:val="auto"/>
          <w:szCs w:val="24"/>
        </w:rPr>
        <w:t>World Bank</w:t>
      </w:r>
      <w:bookmarkEnd w:id="334"/>
      <w:bookmarkEnd w:id="335"/>
      <w:bookmarkEnd w:id="336"/>
    </w:p>
    <w:p w14:paraId="73496402" w14:textId="1D4E2FC6" w:rsidR="00E4247E" w:rsidRPr="00746BC2" w:rsidRDefault="00DA7808" w:rsidP="00A2045B">
      <w:pPr>
        <w:spacing w:after="0" w:line="240" w:lineRule="auto"/>
        <w:contextualSpacing/>
        <w:jc w:val="both"/>
        <w:rPr>
          <w:rFonts w:ascii="Times New Roman" w:hAnsi="Times New Roman" w:cs="Times New Roman"/>
          <w:sz w:val="24"/>
          <w:szCs w:val="24"/>
        </w:rPr>
      </w:pPr>
      <w:r w:rsidRPr="00746BC2">
        <w:rPr>
          <w:rFonts w:ascii="Times New Roman" w:hAnsi="Times New Roman" w:cs="Times New Roman"/>
          <w:sz w:val="24"/>
          <w:szCs w:val="24"/>
        </w:rPr>
        <w:t>1</w:t>
      </w:r>
      <w:r w:rsidR="00722ED9" w:rsidRPr="00746BC2">
        <w:rPr>
          <w:rFonts w:ascii="Times New Roman" w:hAnsi="Times New Roman" w:cs="Times New Roman"/>
          <w:sz w:val="24"/>
          <w:szCs w:val="24"/>
        </w:rPr>
        <w:t>8</w:t>
      </w:r>
      <w:r w:rsidR="00FB7C68" w:rsidRPr="00746BC2">
        <w:rPr>
          <w:rFonts w:ascii="Times New Roman" w:hAnsi="Times New Roman" w:cs="Times New Roman"/>
          <w:sz w:val="24"/>
          <w:szCs w:val="24"/>
        </w:rPr>
        <w:t>6</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 xml:space="preserve">The </w:t>
      </w:r>
      <w:r w:rsidR="00571FD2" w:rsidRPr="00746BC2">
        <w:rPr>
          <w:rFonts w:ascii="Times New Roman" w:hAnsi="Times New Roman" w:cs="Times New Roman"/>
          <w:sz w:val="24"/>
          <w:szCs w:val="24"/>
        </w:rPr>
        <w:t>WB</w:t>
      </w:r>
      <w:r w:rsidR="00E4247E" w:rsidRPr="00746BC2">
        <w:rPr>
          <w:rFonts w:ascii="Times New Roman" w:hAnsi="Times New Roman" w:cs="Times New Roman"/>
          <w:sz w:val="24"/>
          <w:szCs w:val="24"/>
        </w:rPr>
        <w:t xml:space="preserve"> will rec</w:t>
      </w:r>
      <w:r w:rsidR="00787D00" w:rsidRPr="00746BC2">
        <w:rPr>
          <w:rFonts w:ascii="Times New Roman" w:hAnsi="Times New Roman" w:cs="Times New Roman"/>
          <w:sz w:val="24"/>
          <w:szCs w:val="24"/>
        </w:rPr>
        <w:t xml:space="preserve">eive all the </w:t>
      </w:r>
      <w:r w:rsidR="00772472" w:rsidRPr="00746BC2">
        <w:rPr>
          <w:rFonts w:ascii="Times New Roman" w:hAnsi="Times New Roman" w:cs="Times New Roman"/>
          <w:sz w:val="24"/>
          <w:szCs w:val="24"/>
        </w:rPr>
        <w:t>VMG</w:t>
      </w:r>
      <w:r w:rsidR="00787D00" w:rsidRPr="00746BC2">
        <w:rPr>
          <w:rFonts w:ascii="Times New Roman" w:hAnsi="Times New Roman" w:cs="Times New Roman"/>
          <w:sz w:val="24"/>
          <w:szCs w:val="24"/>
        </w:rPr>
        <w:t xml:space="preserve">Ps prepared, </w:t>
      </w:r>
      <w:r w:rsidR="00E4247E" w:rsidRPr="00746BC2">
        <w:rPr>
          <w:rFonts w:ascii="Times New Roman" w:hAnsi="Times New Roman" w:cs="Times New Roman"/>
          <w:sz w:val="24"/>
          <w:szCs w:val="24"/>
        </w:rPr>
        <w:t xml:space="preserve">review and provide a </w:t>
      </w:r>
      <w:r w:rsidR="00571FD2" w:rsidRPr="00746BC2">
        <w:rPr>
          <w:rFonts w:ascii="Times New Roman" w:hAnsi="Times New Roman" w:cs="Times New Roman"/>
          <w:sz w:val="24"/>
          <w:szCs w:val="24"/>
        </w:rPr>
        <w:t>‘</w:t>
      </w:r>
      <w:r w:rsidR="00E4247E" w:rsidRPr="00746BC2">
        <w:rPr>
          <w:rFonts w:ascii="Times New Roman" w:hAnsi="Times New Roman" w:cs="Times New Roman"/>
          <w:sz w:val="24"/>
          <w:szCs w:val="24"/>
        </w:rPr>
        <w:t>No Objection</w:t>
      </w:r>
      <w:r w:rsidR="00571FD2" w:rsidRPr="00746BC2">
        <w:rPr>
          <w:rFonts w:ascii="Times New Roman" w:hAnsi="Times New Roman" w:cs="Times New Roman"/>
          <w:sz w:val="24"/>
          <w:szCs w:val="24"/>
        </w:rPr>
        <w:t>’ or otherwise prior to sub</w:t>
      </w:r>
      <w:r w:rsidR="00E4247E" w:rsidRPr="00746BC2">
        <w:rPr>
          <w:rFonts w:ascii="Times New Roman" w:hAnsi="Times New Roman" w:cs="Times New Roman"/>
          <w:sz w:val="24"/>
          <w:szCs w:val="24"/>
        </w:rPr>
        <w:t xml:space="preserve">project implementation.  During implementation, the </w:t>
      </w:r>
      <w:r w:rsidR="00571FD2" w:rsidRPr="00746BC2">
        <w:rPr>
          <w:rFonts w:ascii="Times New Roman" w:hAnsi="Times New Roman" w:cs="Times New Roman"/>
          <w:sz w:val="24"/>
          <w:szCs w:val="24"/>
        </w:rPr>
        <w:t>WB</w:t>
      </w:r>
      <w:r w:rsidR="00E4247E" w:rsidRPr="00746BC2">
        <w:rPr>
          <w:rFonts w:ascii="Times New Roman" w:hAnsi="Times New Roman" w:cs="Times New Roman"/>
          <w:sz w:val="24"/>
          <w:szCs w:val="24"/>
        </w:rPr>
        <w:t xml:space="preserve"> will also conduct field m</w:t>
      </w:r>
      <w:r w:rsidR="00571FD2" w:rsidRPr="00746BC2">
        <w:rPr>
          <w:rFonts w:ascii="Times New Roman" w:hAnsi="Times New Roman" w:cs="Times New Roman"/>
          <w:sz w:val="24"/>
          <w:szCs w:val="24"/>
        </w:rPr>
        <w:t xml:space="preserve">onitoring and evaluation.  The WB </w:t>
      </w:r>
      <w:r w:rsidR="00E4247E" w:rsidRPr="00746BC2">
        <w:rPr>
          <w:rFonts w:ascii="Times New Roman" w:hAnsi="Times New Roman" w:cs="Times New Roman"/>
          <w:sz w:val="24"/>
          <w:szCs w:val="24"/>
        </w:rPr>
        <w:t xml:space="preserve">will also approve the </w:t>
      </w:r>
      <w:r w:rsidR="00772472" w:rsidRPr="00746BC2">
        <w:rPr>
          <w:rFonts w:ascii="Times New Roman" w:hAnsi="Times New Roman" w:cs="Times New Roman"/>
          <w:sz w:val="24"/>
          <w:szCs w:val="24"/>
        </w:rPr>
        <w:t>VMG</w:t>
      </w:r>
      <w:r w:rsidR="007104C8" w:rsidRPr="00746BC2">
        <w:rPr>
          <w:rFonts w:ascii="Times New Roman" w:hAnsi="Times New Roman" w:cs="Times New Roman"/>
          <w:sz w:val="24"/>
          <w:szCs w:val="24"/>
        </w:rPr>
        <w:t xml:space="preserve">F </w:t>
      </w:r>
      <w:r w:rsidR="009C23DC" w:rsidRPr="00746BC2">
        <w:rPr>
          <w:rFonts w:ascii="Times New Roman" w:hAnsi="Times New Roman" w:cs="Times New Roman"/>
          <w:sz w:val="24"/>
          <w:szCs w:val="24"/>
        </w:rPr>
        <w:t xml:space="preserve">and </w:t>
      </w:r>
      <w:r w:rsidR="00157F15" w:rsidRPr="00746BC2">
        <w:rPr>
          <w:rFonts w:ascii="Times New Roman" w:hAnsi="Times New Roman" w:cs="Times New Roman"/>
          <w:sz w:val="24"/>
          <w:szCs w:val="24"/>
        </w:rPr>
        <w:t>the</w:t>
      </w:r>
      <w:r w:rsidR="009C23DC" w:rsidRPr="00746BC2">
        <w:rPr>
          <w:rFonts w:ascii="Times New Roman" w:hAnsi="Times New Roman" w:cs="Times New Roman"/>
          <w:sz w:val="24"/>
          <w:szCs w:val="24"/>
        </w:rPr>
        <w:t xml:space="preserve"> </w:t>
      </w:r>
      <w:r w:rsidR="00772472" w:rsidRPr="00746BC2">
        <w:rPr>
          <w:rFonts w:ascii="Times New Roman" w:hAnsi="Times New Roman" w:cs="Times New Roman"/>
          <w:sz w:val="24"/>
          <w:szCs w:val="24"/>
        </w:rPr>
        <w:t>VMG</w:t>
      </w:r>
      <w:r w:rsidR="009C23DC" w:rsidRPr="00746BC2">
        <w:rPr>
          <w:rFonts w:ascii="Times New Roman" w:hAnsi="Times New Roman" w:cs="Times New Roman"/>
          <w:sz w:val="24"/>
          <w:szCs w:val="24"/>
        </w:rPr>
        <w:t>P</w:t>
      </w:r>
      <w:r w:rsidR="00157F15" w:rsidRPr="00746BC2">
        <w:rPr>
          <w:rFonts w:ascii="Times New Roman" w:hAnsi="Times New Roman" w:cs="Times New Roman"/>
          <w:sz w:val="24"/>
          <w:szCs w:val="24"/>
        </w:rPr>
        <w:t>s</w:t>
      </w:r>
      <w:r w:rsidR="009C23DC" w:rsidRPr="00746BC2">
        <w:rPr>
          <w:rFonts w:ascii="Times New Roman" w:hAnsi="Times New Roman" w:cs="Times New Roman"/>
          <w:sz w:val="24"/>
          <w:szCs w:val="24"/>
        </w:rPr>
        <w:t xml:space="preserve"> </w:t>
      </w:r>
      <w:r w:rsidR="007104C8" w:rsidRPr="00746BC2">
        <w:rPr>
          <w:rFonts w:ascii="Times New Roman" w:hAnsi="Times New Roman" w:cs="Times New Roman"/>
          <w:sz w:val="24"/>
          <w:szCs w:val="24"/>
        </w:rPr>
        <w:t xml:space="preserve">for </w:t>
      </w:r>
      <w:r w:rsidR="003E2D6E" w:rsidRPr="00746BC2">
        <w:rPr>
          <w:rFonts w:ascii="Times New Roman" w:hAnsi="Times New Roman" w:cs="Times New Roman"/>
          <w:sz w:val="24"/>
          <w:szCs w:val="24"/>
        </w:rPr>
        <w:t>KESIP</w:t>
      </w:r>
      <w:r w:rsidR="004C76CC" w:rsidRPr="00746BC2">
        <w:rPr>
          <w:rFonts w:ascii="Times New Roman" w:hAnsi="Times New Roman" w:cs="Times New Roman"/>
          <w:sz w:val="24"/>
          <w:szCs w:val="24"/>
        </w:rPr>
        <w:t>.</w:t>
      </w:r>
    </w:p>
    <w:p w14:paraId="618E87C0" w14:textId="77777777" w:rsidR="00E4247E" w:rsidRPr="00746BC2" w:rsidRDefault="00E4247E" w:rsidP="00A2045B">
      <w:pPr>
        <w:spacing w:after="0" w:line="240" w:lineRule="auto"/>
        <w:ind w:left="144" w:right="144"/>
        <w:jc w:val="both"/>
        <w:rPr>
          <w:rFonts w:ascii="Times New Roman" w:hAnsi="Times New Roman" w:cs="Times New Roman"/>
          <w:b/>
          <w:bCs/>
          <w:sz w:val="24"/>
          <w:szCs w:val="24"/>
        </w:rPr>
      </w:pPr>
      <w:r w:rsidRPr="00746BC2">
        <w:rPr>
          <w:rFonts w:ascii="Times New Roman" w:hAnsi="Times New Roman" w:cs="Times New Roman"/>
          <w:b/>
          <w:bCs/>
          <w:sz w:val="24"/>
          <w:szCs w:val="24"/>
        </w:rPr>
        <w:br w:type="page"/>
      </w:r>
    </w:p>
    <w:p w14:paraId="33FAC7AA" w14:textId="5B8B916D" w:rsidR="00E4247E" w:rsidRPr="00746BC2" w:rsidRDefault="00B562E7" w:rsidP="006A1FB8">
      <w:pPr>
        <w:pStyle w:val="Heading1"/>
        <w:numPr>
          <w:ilvl w:val="0"/>
          <w:numId w:val="0"/>
        </w:numPr>
        <w:spacing w:before="0" w:after="0"/>
        <w:ind w:left="432" w:hanging="432"/>
        <w:rPr>
          <w:rFonts w:ascii="Times New Roman" w:hAnsi="Times New Roman"/>
          <w:sz w:val="24"/>
          <w:lang w:val="en-US"/>
        </w:rPr>
      </w:pPr>
      <w:bookmarkStart w:id="337" w:name="_Toc501602790"/>
      <w:bookmarkStart w:id="338" w:name="_Toc1112281"/>
      <w:bookmarkStart w:id="339" w:name="_Toc245785344"/>
      <w:bookmarkStart w:id="340" w:name="_Toc6913092"/>
      <w:r w:rsidRPr="00746BC2">
        <w:rPr>
          <w:rFonts w:ascii="Times New Roman" w:hAnsi="Times New Roman"/>
          <w:sz w:val="24"/>
          <w:lang w:val="en-US"/>
        </w:rPr>
        <w:lastRenderedPageBreak/>
        <w:t xml:space="preserve">cHAPTER </w:t>
      </w:r>
      <w:r w:rsidR="000143A6" w:rsidRPr="00746BC2">
        <w:rPr>
          <w:rFonts w:ascii="Times New Roman" w:hAnsi="Times New Roman"/>
          <w:sz w:val="24"/>
          <w:lang w:val="en-US"/>
        </w:rPr>
        <w:t xml:space="preserve">ELEVEN: </w:t>
      </w:r>
      <w:r w:rsidRPr="00746BC2">
        <w:rPr>
          <w:rFonts w:ascii="Times New Roman" w:hAnsi="Times New Roman"/>
          <w:sz w:val="24"/>
          <w:lang w:val="en-US"/>
        </w:rPr>
        <w:t xml:space="preserve"> </w:t>
      </w:r>
      <w:r w:rsidR="00772472" w:rsidRPr="00746BC2">
        <w:rPr>
          <w:rFonts w:ascii="Times New Roman" w:hAnsi="Times New Roman"/>
          <w:sz w:val="24"/>
          <w:lang w:val="en-US"/>
        </w:rPr>
        <w:t>VMG</w:t>
      </w:r>
      <w:r w:rsidR="007B7AF9" w:rsidRPr="00746BC2">
        <w:rPr>
          <w:rFonts w:ascii="Times New Roman" w:hAnsi="Times New Roman"/>
          <w:sz w:val="24"/>
          <w:lang w:val="en-US"/>
        </w:rPr>
        <w:t>f</w:t>
      </w:r>
      <w:r w:rsidR="00E4247E" w:rsidRPr="00746BC2">
        <w:rPr>
          <w:rFonts w:ascii="Times New Roman" w:hAnsi="Times New Roman"/>
          <w:sz w:val="24"/>
          <w:lang w:val="en-US"/>
        </w:rPr>
        <w:t xml:space="preserve"> IMPLEMENTATION BUDGET</w:t>
      </w:r>
      <w:bookmarkEnd w:id="337"/>
      <w:bookmarkEnd w:id="338"/>
      <w:bookmarkEnd w:id="340"/>
    </w:p>
    <w:bookmarkEnd w:id="339"/>
    <w:p w14:paraId="36CA825A" w14:textId="77777777" w:rsidR="00823EE0" w:rsidRPr="00746BC2" w:rsidRDefault="00823EE0" w:rsidP="00A2045B">
      <w:pPr>
        <w:spacing w:after="0" w:line="240" w:lineRule="auto"/>
        <w:contextualSpacing/>
        <w:jc w:val="both"/>
        <w:rPr>
          <w:rFonts w:ascii="Times New Roman" w:eastAsia="Times New Roman" w:hAnsi="Times New Roman" w:cs="Times New Roman"/>
          <w:sz w:val="24"/>
          <w:szCs w:val="24"/>
        </w:rPr>
      </w:pPr>
    </w:p>
    <w:p w14:paraId="11F77603" w14:textId="1551EEE7" w:rsidR="00E4247E" w:rsidRPr="00746BC2" w:rsidRDefault="00DA7808">
      <w:pPr>
        <w:spacing w:after="0" w:line="240" w:lineRule="auto"/>
        <w:ind w:right="222"/>
        <w:contextualSpacing/>
        <w:jc w:val="both"/>
        <w:rPr>
          <w:rFonts w:ascii="Times New Roman" w:eastAsia="Times New Roman" w:hAnsi="Times New Roman" w:cs="Times New Roman"/>
          <w:sz w:val="24"/>
          <w:szCs w:val="24"/>
        </w:rPr>
      </w:pPr>
      <w:r w:rsidRPr="00746BC2">
        <w:rPr>
          <w:rFonts w:ascii="Times New Roman" w:eastAsia="Times New Roman" w:hAnsi="Times New Roman" w:cs="Times New Roman"/>
          <w:sz w:val="24"/>
          <w:szCs w:val="24"/>
        </w:rPr>
        <w:t>1</w:t>
      </w:r>
      <w:r w:rsidR="00722ED9" w:rsidRPr="00746BC2">
        <w:rPr>
          <w:rFonts w:ascii="Times New Roman" w:eastAsia="Times New Roman" w:hAnsi="Times New Roman" w:cs="Times New Roman"/>
          <w:sz w:val="24"/>
          <w:szCs w:val="24"/>
        </w:rPr>
        <w:t>8</w:t>
      </w:r>
      <w:r w:rsidR="00FB7C68" w:rsidRPr="00746BC2">
        <w:rPr>
          <w:rFonts w:ascii="Times New Roman" w:eastAsia="Times New Roman" w:hAnsi="Times New Roman" w:cs="Times New Roman"/>
          <w:sz w:val="24"/>
          <w:szCs w:val="24"/>
        </w:rPr>
        <w:t>7</w:t>
      </w:r>
      <w:r w:rsidR="00197CE7" w:rsidRPr="00746BC2">
        <w:rPr>
          <w:rFonts w:ascii="Times New Roman" w:eastAsia="Times New Roman" w:hAnsi="Times New Roman" w:cs="Times New Roman"/>
          <w:sz w:val="24"/>
          <w:szCs w:val="24"/>
        </w:rPr>
        <w:t>.</w:t>
      </w:r>
      <w:r w:rsidR="00197CE7" w:rsidRPr="00746BC2">
        <w:rPr>
          <w:rFonts w:ascii="Times New Roman" w:eastAsia="Times New Roman" w:hAnsi="Times New Roman" w:cs="Times New Roman"/>
          <w:sz w:val="24"/>
          <w:szCs w:val="24"/>
        </w:rPr>
        <w:tab/>
      </w:r>
      <w:r w:rsidR="00E4247E" w:rsidRPr="00746BC2">
        <w:rPr>
          <w:rFonts w:ascii="Times New Roman" w:eastAsia="Times New Roman" w:hAnsi="Times New Roman" w:cs="Times New Roman"/>
          <w:sz w:val="24"/>
          <w:szCs w:val="24"/>
        </w:rPr>
        <w:t xml:space="preserve">All costs for </w:t>
      </w:r>
      <w:r w:rsidR="00356AEC">
        <w:rPr>
          <w:rFonts w:ascii="Times New Roman" w:eastAsia="Times New Roman" w:hAnsi="Times New Roman" w:cs="Times New Roman"/>
          <w:sz w:val="24"/>
          <w:szCs w:val="24"/>
        </w:rPr>
        <w:t xml:space="preserve">implementation of this VMGF, including </w:t>
      </w:r>
      <w:r w:rsidR="001A5D25" w:rsidRPr="005E635A">
        <w:rPr>
          <w:rFonts w:ascii="Times New Roman" w:eastAsia="Times New Roman" w:hAnsi="Times New Roman" w:cs="Times New Roman"/>
          <w:sz w:val="24"/>
          <w:szCs w:val="24"/>
        </w:rPr>
        <w:t>preparation and</w:t>
      </w:r>
      <w:r w:rsidR="001A5D25" w:rsidRPr="00746BC2">
        <w:rPr>
          <w:rFonts w:ascii="Times New Roman" w:eastAsia="Times New Roman" w:hAnsi="Times New Roman" w:cs="Times New Roman"/>
          <w:sz w:val="24"/>
          <w:szCs w:val="24"/>
        </w:rPr>
        <w:t xml:space="preserve"> </w:t>
      </w:r>
      <w:r w:rsidR="00E4247E" w:rsidRPr="00746BC2">
        <w:rPr>
          <w:rFonts w:ascii="Times New Roman" w:eastAsia="Times New Roman" w:hAnsi="Times New Roman" w:cs="Times New Roman"/>
          <w:sz w:val="24"/>
          <w:szCs w:val="24"/>
        </w:rPr>
        <w:t xml:space="preserve">implementation of </w:t>
      </w:r>
      <w:r w:rsidR="00772472" w:rsidRPr="00746BC2">
        <w:rPr>
          <w:rFonts w:ascii="Times New Roman" w:eastAsia="Times New Roman" w:hAnsi="Times New Roman" w:cs="Times New Roman"/>
          <w:sz w:val="24"/>
          <w:szCs w:val="24"/>
        </w:rPr>
        <w:t>VMG</w:t>
      </w:r>
      <w:r w:rsidR="00E4247E" w:rsidRPr="00746BC2">
        <w:rPr>
          <w:rFonts w:ascii="Times New Roman" w:eastAsia="Times New Roman" w:hAnsi="Times New Roman" w:cs="Times New Roman"/>
          <w:sz w:val="24"/>
          <w:szCs w:val="24"/>
        </w:rPr>
        <w:t>P</w:t>
      </w:r>
      <w:r w:rsidR="001A5D25" w:rsidRPr="00746BC2">
        <w:rPr>
          <w:rFonts w:ascii="Times New Roman" w:eastAsia="Times New Roman" w:hAnsi="Times New Roman" w:cs="Times New Roman"/>
          <w:sz w:val="24"/>
          <w:szCs w:val="24"/>
        </w:rPr>
        <w:t>s</w:t>
      </w:r>
      <w:r w:rsidR="00E4247E" w:rsidRPr="00746BC2">
        <w:rPr>
          <w:rFonts w:ascii="Times New Roman" w:eastAsia="Times New Roman" w:hAnsi="Times New Roman" w:cs="Times New Roman"/>
          <w:sz w:val="24"/>
          <w:szCs w:val="24"/>
        </w:rPr>
        <w:t xml:space="preserve"> will be financed by </w:t>
      </w:r>
      <w:r w:rsidR="003E2D6E" w:rsidRPr="00746BC2">
        <w:rPr>
          <w:rFonts w:ascii="Times New Roman" w:hAnsi="Times New Roman" w:cs="Times New Roman"/>
          <w:sz w:val="24"/>
          <w:szCs w:val="24"/>
        </w:rPr>
        <w:t>KESIP</w:t>
      </w:r>
      <w:r w:rsidR="007104C8" w:rsidRPr="00746BC2">
        <w:rPr>
          <w:rFonts w:ascii="Times New Roman" w:hAnsi="Times New Roman" w:cs="Times New Roman"/>
          <w:sz w:val="24"/>
          <w:szCs w:val="24"/>
        </w:rPr>
        <w:t xml:space="preserve"> budget</w:t>
      </w:r>
      <w:r w:rsidR="00E4247E" w:rsidRPr="00746BC2">
        <w:rPr>
          <w:rFonts w:ascii="Times New Roman" w:eastAsia="Times New Roman" w:hAnsi="Times New Roman" w:cs="Times New Roman"/>
          <w:sz w:val="24"/>
          <w:szCs w:val="24"/>
        </w:rPr>
        <w:t>. The costs will be estimated during feasibility</w:t>
      </w:r>
      <w:r w:rsidR="00571FD2" w:rsidRPr="00746BC2">
        <w:rPr>
          <w:rFonts w:ascii="Times New Roman" w:eastAsia="Times New Roman" w:hAnsi="Times New Roman" w:cs="Times New Roman"/>
          <w:sz w:val="24"/>
          <w:szCs w:val="24"/>
        </w:rPr>
        <w:t xml:space="preserve"> missions</w:t>
      </w:r>
      <w:r w:rsidR="00E4247E" w:rsidRPr="00746BC2">
        <w:rPr>
          <w:rFonts w:ascii="Times New Roman" w:eastAsia="Times New Roman" w:hAnsi="Times New Roman" w:cs="Times New Roman"/>
          <w:sz w:val="24"/>
          <w:szCs w:val="24"/>
        </w:rPr>
        <w:t xml:space="preserve"> based on interviews with community members and rele</w:t>
      </w:r>
      <w:r w:rsidR="00571FD2" w:rsidRPr="00746BC2">
        <w:rPr>
          <w:rFonts w:ascii="Times New Roman" w:eastAsia="Times New Roman" w:hAnsi="Times New Roman" w:cs="Times New Roman"/>
          <w:sz w:val="24"/>
          <w:szCs w:val="24"/>
        </w:rPr>
        <w:t>vant government officials. The costs</w:t>
      </w:r>
      <w:r w:rsidR="00E4247E" w:rsidRPr="00746BC2">
        <w:rPr>
          <w:rFonts w:ascii="Times New Roman" w:eastAsia="Times New Roman" w:hAnsi="Times New Roman" w:cs="Times New Roman"/>
          <w:sz w:val="24"/>
          <w:szCs w:val="24"/>
        </w:rPr>
        <w:t xml:space="preserve"> will be updated after the detailed survey and investigation as well as further consultations with </w:t>
      </w:r>
      <w:r w:rsidR="00823691" w:rsidRPr="00746BC2">
        <w:rPr>
          <w:rFonts w:ascii="Times New Roman" w:eastAsiaTheme="minorHAnsi" w:hAnsi="Times New Roman" w:cs="Times New Roman"/>
          <w:sz w:val="24"/>
          <w:szCs w:val="24"/>
        </w:rPr>
        <w:t>IP</w:t>
      </w:r>
      <w:r w:rsidR="001E3AF6" w:rsidRPr="00746BC2">
        <w:rPr>
          <w:rFonts w:ascii="Times New Roman" w:hAnsi="Times New Roman" w:cs="Times New Roman"/>
          <w:sz w:val="24"/>
          <w:szCs w:val="24"/>
        </w:rPr>
        <w:t xml:space="preserve"> IPs/VMGs</w:t>
      </w:r>
      <w:r w:rsidR="00E4247E" w:rsidRPr="00746BC2">
        <w:rPr>
          <w:rFonts w:ascii="Times New Roman" w:eastAsia="Times New Roman" w:hAnsi="Times New Roman" w:cs="Times New Roman"/>
          <w:sz w:val="24"/>
          <w:szCs w:val="24"/>
        </w:rPr>
        <w:t xml:space="preserve">.  </w:t>
      </w:r>
    </w:p>
    <w:p w14:paraId="5D771739" w14:textId="77777777" w:rsidR="00E4247E" w:rsidRPr="00746BC2" w:rsidRDefault="00E4247E">
      <w:pPr>
        <w:spacing w:after="0" w:line="240" w:lineRule="auto"/>
        <w:contextualSpacing/>
        <w:jc w:val="both"/>
        <w:rPr>
          <w:rFonts w:ascii="Times New Roman" w:eastAsia="Times New Roman" w:hAnsi="Times New Roman" w:cs="Times New Roman"/>
          <w:sz w:val="24"/>
          <w:szCs w:val="24"/>
        </w:rPr>
      </w:pPr>
    </w:p>
    <w:p w14:paraId="3CC2C025" w14:textId="4E50945F" w:rsidR="00E4247E" w:rsidRPr="0097141F" w:rsidRDefault="00DA7808">
      <w:pPr>
        <w:spacing w:after="0" w:line="240" w:lineRule="auto"/>
        <w:ind w:right="144"/>
        <w:contextualSpacing/>
        <w:jc w:val="both"/>
        <w:rPr>
          <w:rFonts w:ascii="Times New Roman" w:hAnsi="Times New Roman" w:cs="Times New Roman"/>
          <w:sz w:val="24"/>
          <w:szCs w:val="24"/>
        </w:rPr>
      </w:pPr>
      <w:r w:rsidRPr="00746BC2">
        <w:rPr>
          <w:rFonts w:ascii="Times New Roman" w:eastAsia="Times New Roman" w:hAnsi="Times New Roman" w:cs="Times New Roman"/>
          <w:sz w:val="24"/>
          <w:szCs w:val="24"/>
        </w:rPr>
        <w:t>1</w:t>
      </w:r>
      <w:r w:rsidR="00722ED9" w:rsidRPr="00746BC2">
        <w:rPr>
          <w:rFonts w:ascii="Times New Roman" w:eastAsia="Times New Roman" w:hAnsi="Times New Roman" w:cs="Times New Roman"/>
          <w:sz w:val="24"/>
          <w:szCs w:val="24"/>
        </w:rPr>
        <w:t>8</w:t>
      </w:r>
      <w:r w:rsidR="00FB7C68" w:rsidRPr="00746BC2">
        <w:rPr>
          <w:rFonts w:ascii="Times New Roman" w:eastAsia="Times New Roman" w:hAnsi="Times New Roman" w:cs="Times New Roman"/>
          <w:sz w:val="24"/>
          <w:szCs w:val="24"/>
        </w:rPr>
        <w:t>8</w:t>
      </w:r>
      <w:r w:rsidR="00197CE7" w:rsidRPr="00746BC2">
        <w:rPr>
          <w:rFonts w:ascii="Times New Roman" w:eastAsia="Times New Roman" w:hAnsi="Times New Roman" w:cs="Times New Roman"/>
          <w:sz w:val="24"/>
          <w:szCs w:val="24"/>
        </w:rPr>
        <w:t>.</w:t>
      </w:r>
      <w:r w:rsidR="00197CE7" w:rsidRPr="00746BC2">
        <w:rPr>
          <w:rFonts w:ascii="Times New Roman" w:eastAsia="Times New Roman" w:hAnsi="Times New Roman" w:cs="Times New Roman"/>
          <w:sz w:val="24"/>
          <w:szCs w:val="24"/>
        </w:rPr>
        <w:tab/>
      </w:r>
      <w:r w:rsidR="00E4247E" w:rsidRPr="00746BC2">
        <w:rPr>
          <w:rFonts w:ascii="Times New Roman" w:eastAsia="Times New Roman" w:hAnsi="Times New Roman" w:cs="Times New Roman"/>
          <w:sz w:val="24"/>
          <w:szCs w:val="24"/>
        </w:rPr>
        <w:t xml:space="preserve">The budget for the implementation of the </w:t>
      </w:r>
      <w:r w:rsidR="00772472" w:rsidRPr="00746BC2">
        <w:rPr>
          <w:rFonts w:ascii="Times New Roman" w:eastAsia="Times New Roman" w:hAnsi="Times New Roman" w:cs="Times New Roman"/>
          <w:sz w:val="24"/>
          <w:szCs w:val="24"/>
        </w:rPr>
        <w:t>VMG</w:t>
      </w:r>
      <w:r w:rsidR="00571FD2" w:rsidRPr="00746BC2">
        <w:rPr>
          <w:rFonts w:ascii="Times New Roman" w:eastAsia="Times New Roman" w:hAnsi="Times New Roman" w:cs="Times New Roman"/>
          <w:sz w:val="24"/>
          <w:szCs w:val="24"/>
        </w:rPr>
        <w:t>P mainly includes costs for</w:t>
      </w:r>
      <w:r w:rsidR="00E4247E" w:rsidRPr="00746BC2">
        <w:rPr>
          <w:rFonts w:ascii="Times New Roman" w:eastAsia="Times New Roman" w:hAnsi="Times New Roman" w:cs="Times New Roman"/>
          <w:sz w:val="24"/>
          <w:szCs w:val="24"/>
        </w:rPr>
        <w:t xml:space="preserve"> capacity building</w:t>
      </w:r>
      <w:r w:rsidR="00B44159" w:rsidRPr="00746BC2">
        <w:rPr>
          <w:rFonts w:ascii="Times New Roman" w:eastAsia="Times New Roman" w:hAnsi="Times New Roman" w:cs="Times New Roman"/>
          <w:sz w:val="24"/>
          <w:szCs w:val="24"/>
        </w:rPr>
        <w:t>,</w:t>
      </w:r>
      <w:r w:rsidR="00E4247E" w:rsidRPr="00746BC2">
        <w:rPr>
          <w:rFonts w:ascii="Times New Roman" w:eastAsia="Times New Roman" w:hAnsi="Times New Roman" w:cs="Times New Roman"/>
          <w:sz w:val="24"/>
          <w:szCs w:val="24"/>
        </w:rPr>
        <w:t xml:space="preserve"> </w:t>
      </w:r>
      <w:r w:rsidR="00604BFC" w:rsidRPr="00746BC2">
        <w:rPr>
          <w:rFonts w:ascii="Times New Roman" w:eastAsia="Times New Roman" w:hAnsi="Times New Roman" w:cs="Times New Roman"/>
          <w:sz w:val="24"/>
          <w:szCs w:val="24"/>
        </w:rPr>
        <w:t>training of the PIU</w:t>
      </w:r>
      <w:r w:rsidR="00E4247E" w:rsidRPr="00746BC2">
        <w:rPr>
          <w:rFonts w:ascii="Times New Roman" w:eastAsia="Times New Roman" w:hAnsi="Times New Roman" w:cs="Times New Roman"/>
          <w:sz w:val="24"/>
          <w:szCs w:val="24"/>
        </w:rPr>
        <w:t xml:space="preserve"> staff</w:t>
      </w:r>
      <w:r w:rsidR="00F23A41" w:rsidRPr="00746BC2">
        <w:rPr>
          <w:rFonts w:ascii="Times New Roman" w:eastAsia="Times New Roman" w:hAnsi="Times New Roman" w:cs="Times New Roman"/>
          <w:sz w:val="24"/>
          <w:szCs w:val="24"/>
        </w:rPr>
        <w:t xml:space="preserve"> and</w:t>
      </w:r>
      <w:r w:rsidR="00E4247E" w:rsidRPr="00746BC2">
        <w:rPr>
          <w:rFonts w:ascii="Times New Roman" w:eastAsia="Times New Roman" w:hAnsi="Times New Roman" w:cs="Times New Roman"/>
          <w:sz w:val="24"/>
          <w:szCs w:val="24"/>
        </w:rPr>
        <w:t xml:space="preserve"> </w:t>
      </w:r>
      <w:r w:rsidR="00823691" w:rsidRPr="00746BC2">
        <w:rPr>
          <w:rFonts w:ascii="Times New Roman" w:eastAsiaTheme="minorHAnsi" w:hAnsi="Times New Roman" w:cs="Times New Roman"/>
          <w:sz w:val="24"/>
          <w:szCs w:val="24"/>
        </w:rPr>
        <w:t>IP/VMG</w:t>
      </w:r>
      <w:r w:rsidR="00E4247E" w:rsidRPr="00746BC2">
        <w:rPr>
          <w:rFonts w:ascii="Times New Roman" w:eastAsia="Times New Roman" w:hAnsi="Times New Roman" w:cs="Times New Roman"/>
          <w:sz w:val="24"/>
          <w:szCs w:val="24"/>
        </w:rPr>
        <w:t xml:space="preserve"> committee member</w:t>
      </w:r>
      <w:r w:rsidR="00F23A41" w:rsidRPr="00746BC2">
        <w:rPr>
          <w:rFonts w:ascii="Times New Roman" w:eastAsia="Times New Roman" w:hAnsi="Times New Roman" w:cs="Times New Roman"/>
          <w:sz w:val="24"/>
          <w:szCs w:val="24"/>
        </w:rPr>
        <w:t>s,</w:t>
      </w:r>
      <w:r w:rsidR="00E4247E" w:rsidRPr="00746BC2">
        <w:rPr>
          <w:rFonts w:ascii="Times New Roman" w:eastAsia="Times New Roman" w:hAnsi="Times New Roman" w:cs="Times New Roman"/>
          <w:sz w:val="24"/>
          <w:szCs w:val="24"/>
        </w:rPr>
        <w:t xml:space="preserve"> consultation</w:t>
      </w:r>
      <w:r w:rsidR="00F23A41" w:rsidRPr="00746BC2">
        <w:rPr>
          <w:rFonts w:ascii="Times New Roman" w:eastAsia="Times New Roman" w:hAnsi="Times New Roman" w:cs="Times New Roman"/>
          <w:sz w:val="24"/>
          <w:szCs w:val="24"/>
        </w:rPr>
        <w:t xml:space="preserve"> </w:t>
      </w:r>
      <w:r w:rsidR="00E4247E" w:rsidRPr="00746BC2">
        <w:rPr>
          <w:rFonts w:ascii="Times New Roman" w:eastAsia="Times New Roman" w:hAnsi="Times New Roman" w:cs="Times New Roman"/>
          <w:sz w:val="24"/>
          <w:szCs w:val="24"/>
        </w:rPr>
        <w:t xml:space="preserve">meetings, information dissemination, </w:t>
      </w:r>
      <w:r w:rsidR="00571FD2" w:rsidRPr="00746BC2">
        <w:rPr>
          <w:rFonts w:ascii="Times New Roman" w:eastAsia="Times New Roman" w:hAnsi="Times New Roman" w:cs="Times New Roman"/>
          <w:sz w:val="24"/>
          <w:szCs w:val="24"/>
        </w:rPr>
        <w:t>CBO/</w:t>
      </w:r>
      <w:r w:rsidR="00E4247E" w:rsidRPr="00746BC2">
        <w:rPr>
          <w:rFonts w:ascii="Times New Roman" w:eastAsia="Times New Roman" w:hAnsi="Times New Roman" w:cs="Times New Roman"/>
          <w:sz w:val="24"/>
          <w:szCs w:val="24"/>
        </w:rPr>
        <w:t xml:space="preserve">NGO/Agency </w:t>
      </w:r>
      <w:r w:rsidR="00571FD2" w:rsidRPr="00746BC2">
        <w:rPr>
          <w:rFonts w:ascii="Times New Roman" w:eastAsia="Times New Roman" w:hAnsi="Times New Roman" w:cs="Times New Roman"/>
          <w:sz w:val="24"/>
          <w:szCs w:val="24"/>
        </w:rPr>
        <w:t xml:space="preserve">hiring for </w:t>
      </w:r>
      <w:r w:rsidR="00772472" w:rsidRPr="00746BC2">
        <w:rPr>
          <w:rFonts w:ascii="Times New Roman" w:eastAsia="Times New Roman" w:hAnsi="Times New Roman" w:cs="Times New Roman"/>
          <w:sz w:val="24"/>
          <w:szCs w:val="24"/>
        </w:rPr>
        <w:t>VMG</w:t>
      </w:r>
      <w:r w:rsidR="00571FD2" w:rsidRPr="00746BC2">
        <w:rPr>
          <w:rFonts w:ascii="Times New Roman" w:eastAsia="Times New Roman" w:hAnsi="Times New Roman" w:cs="Times New Roman"/>
          <w:sz w:val="24"/>
          <w:szCs w:val="24"/>
        </w:rPr>
        <w:t xml:space="preserve">P implementation and monitoring, GRM, </w:t>
      </w:r>
      <w:r w:rsidR="00E4247E" w:rsidRPr="00746BC2">
        <w:rPr>
          <w:rFonts w:ascii="Times New Roman" w:eastAsia="Times New Roman" w:hAnsi="Times New Roman" w:cs="Times New Roman"/>
          <w:sz w:val="24"/>
          <w:szCs w:val="24"/>
        </w:rPr>
        <w:t xml:space="preserve">etc. Once </w:t>
      </w:r>
      <w:r w:rsidR="00571FD2" w:rsidRPr="00746BC2">
        <w:rPr>
          <w:rFonts w:ascii="Times New Roman" w:eastAsia="Times New Roman" w:hAnsi="Times New Roman" w:cs="Times New Roman"/>
          <w:sz w:val="24"/>
          <w:szCs w:val="24"/>
        </w:rPr>
        <w:t>a</w:t>
      </w:r>
      <w:r w:rsidR="00E4247E" w:rsidRPr="00746BC2">
        <w:rPr>
          <w:rFonts w:ascii="Times New Roman" w:eastAsia="Times New Roman" w:hAnsi="Times New Roman" w:cs="Times New Roman"/>
          <w:sz w:val="24"/>
          <w:szCs w:val="24"/>
        </w:rPr>
        <w:t xml:space="preserve"> subproject has been appraised and finalized in the context of the </w:t>
      </w:r>
      <w:r w:rsidR="00772472" w:rsidRPr="00746BC2">
        <w:rPr>
          <w:rFonts w:ascii="Times New Roman" w:eastAsia="Times New Roman" w:hAnsi="Times New Roman" w:cs="Times New Roman"/>
          <w:sz w:val="24"/>
          <w:szCs w:val="24"/>
        </w:rPr>
        <w:t>VMG</w:t>
      </w:r>
      <w:r w:rsidR="00E4247E" w:rsidRPr="00746BC2">
        <w:rPr>
          <w:rFonts w:ascii="Times New Roman" w:eastAsia="Times New Roman" w:hAnsi="Times New Roman" w:cs="Times New Roman"/>
          <w:sz w:val="24"/>
          <w:szCs w:val="24"/>
        </w:rPr>
        <w:t xml:space="preserve">F, the required budget is to be allocated </w:t>
      </w:r>
      <w:r w:rsidR="00E4247E" w:rsidRPr="00865917">
        <w:rPr>
          <w:rFonts w:ascii="Times New Roman" w:eastAsia="Times New Roman" w:hAnsi="Times New Roman" w:cs="Times New Roman"/>
          <w:sz w:val="24"/>
          <w:szCs w:val="24"/>
        </w:rPr>
        <w:t xml:space="preserve">by </w:t>
      </w:r>
      <w:r w:rsidR="0089148F" w:rsidRPr="00865917">
        <w:rPr>
          <w:rFonts w:ascii="Times New Roman" w:eastAsia="Times New Roman" w:hAnsi="Times New Roman" w:cs="Times New Roman"/>
          <w:sz w:val="24"/>
          <w:szCs w:val="24"/>
        </w:rPr>
        <w:t xml:space="preserve">KPLC </w:t>
      </w:r>
      <w:r w:rsidR="00E4247E" w:rsidRPr="00865917">
        <w:rPr>
          <w:rFonts w:ascii="Times New Roman" w:eastAsia="Times New Roman" w:hAnsi="Times New Roman" w:cs="Times New Roman"/>
          <w:sz w:val="24"/>
          <w:szCs w:val="24"/>
        </w:rPr>
        <w:t xml:space="preserve">for proper implementation of the </w:t>
      </w:r>
      <w:r w:rsidR="00772472" w:rsidRPr="00865917">
        <w:rPr>
          <w:rFonts w:ascii="Times New Roman" w:eastAsia="Times New Roman" w:hAnsi="Times New Roman" w:cs="Times New Roman"/>
          <w:sz w:val="24"/>
          <w:szCs w:val="24"/>
        </w:rPr>
        <w:t>VMG</w:t>
      </w:r>
      <w:r w:rsidR="00E4247E" w:rsidRPr="00865917">
        <w:rPr>
          <w:rFonts w:ascii="Times New Roman" w:eastAsia="Times New Roman" w:hAnsi="Times New Roman" w:cs="Times New Roman"/>
          <w:sz w:val="24"/>
          <w:szCs w:val="24"/>
        </w:rPr>
        <w:t xml:space="preserve">P. The </w:t>
      </w:r>
      <w:r w:rsidR="00772472" w:rsidRPr="00865917">
        <w:rPr>
          <w:rFonts w:ascii="Times New Roman" w:eastAsia="Times New Roman" w:hAnsi="Times New Roman" w:cs="Times New Roman"/>
          <w:sz w:val="24"/>
          <w:szCs w:val="24"/>
        </w:rPr>
        <w:t>VMG</w:t>
      </w:r>
      <w:r w:rsidR="00E4247E" w:rsidRPr="00865917">
        <w:rPr>
          <w:rFonts w:ascii="Times New Roman" w:eastAsia="Times New Roman" w:hAnsi="Times New Roman" w:cs="Times New Roman"/>
          <w:sz w:val="24"/>
          <w:szCs w:val="24"/>
        </w:rPr>
        <w:t>Ps</w:t>
      </w:r>
      <w:r w:rsidR="00B44159" w:rsidRPr="00865917">
        <w:rPr>
          <w:rFonts w:ascii="Times New Roman" w:eastAsia="Times New Roman" w:hAnsi="Times New Roman" w:cs="Times New Roman"/>
          <w:sz w:val="24"/>
          <w:szCs w:val="24"/>
        </w:rPr>
        <w:t>’</w:t>
      </w:r>
      <w:r w:rsidR="00E4247E" w:rsidRPr="00865917">
        <w:rPr>
          <w:rFonts w:ascii="Times New Roman" w:eastAsia="Times New Roman" w:hAnsi="Times New Roman" w:cs="Times New Roman"/>
          <w:sz w:val="24"/>
          <w:szCs w:val="24"/>
        </w:rPr>
        <w:t xml:space="preserve"> budget will also include costs for implementation of </w:t>
      </w:r>
      <w:r w:rsidR="00772472" w:rsidRPr="00865917">
        <w:rPr>
          <w:rFonts w:ascii="Times New Roman" w:eastAsia="Times New Roman" w:hAnsi="Times New Roman" w:cs="Times New Roman"/>
          <w:sz w:val="24"/>
          <w:szCs w:val="24"/>
        </w:rPr>
        <w:t>IP/VMG</w:t>
      </w:r>
      <w:r w:rsidR="00E4247E" w:rsidRPr="00865917">
        <w:rPr>
          <w:rFonts w:ascii="Times New Roman" w:eastAsia="Times New Roman" w:hAnsi="Times New Roman" w:cs="Times New Roman"/>
          <w:sz w:val="24"/>
          <w:szCs w:val="24"/>
        </w:rPr>
        <w:t xml:space="preserve">Ps, such as travel costs of the relevant </w:t>
      </w:r>
      <w:r w:rsidR="003E2D6E" w:rsidRPr="00865917">
        <w:rPr>
          <w:rFonts w:ascii="Times New Roman" w:hAnsi="Times New Roman" w:cs="Times New Roman"/>
          <w:sz w:val="24"/>
          <w:szCs w:val="24"/>
        </w:rPr>
        <w:t>KESIP</w:t>
      </w:r>
      <w:r w:rsidR="00571FD2" w:rsidRPr="00865917">
        <w:rPr>
          <w:rFonts w:ascii="Times New Roman" w:hAnsi="Times New Roman" w:cs="Times New Roman"/>
          <w:sz w:val="24"/>
          <w:szCs w:val="24"/>
        </w:rPr>
        <w:t xml:space="preserve"> </w:t>
      </w:r>
      <w:r w:rsidR="007B7AF9" w:rsidRPr="00865917">
        <w:rPr>
          <w:rFonts w:ascii="Times New Roman" w:hAnsi="Times New Roman" w:cs="Times New Roman"/>
          <w:sz w:val="24"/>
          <w:szCs w:val="24"/>
        </w:rPr>
        <w:t xml:space="preserve">PIU and other KPLC </w:t>
      </w:r>
      <w:r w:rsidR="00571FD2" w:rsidRPr="00865917">
        <w:rPr>
          <w:rFonts w:ascii="Times New Roman" w:hAnsi="Times New Roman" w:cs="Times New Roman"/>
          <w:sz w:val="24"/>
          <w:szCs w:val="24"/>
        </w:rPr>
        <w:t>officers</w:t>
      </w:r>
      <w:r w:rsidR="00711566" w:rsidRPr="00865917">
        <w:rPr>
          <w:rFonts w:ascii="Times New Roman" w:hAnsi="Times New Roman" w:cs="Times New Roman"/>
          <w:sz w:val="24"/>
          <w:szCs w:val="24"/>
        </w:rPr>
        <w:t>,</w:t>
      </w:r>
      <w:r w:rsidR="00E4247E" w:rsidRPr="00865917">
        <w:rPr>
          <w:rFonts w:ascii="Times New Roman" w:eastAsia="Times New Roman" w:hAnsi="Times New Roman" w:cs="Times New Roman"/>
          <w:sz w:val="24"/>
          <w:szCs w:val="24"/>
        </w:rPr>
        <w:t xml:space="preserve"> where necessary</w:t>
      </w:r>
      <w:r w:rsidR="00711566" w:rsidRPr="00865917">
        <w:rPr>
          <w:rFonts w:ascii="Times New Roman" w:eastAsia="Times New Roman" w:hAnsi="Times New Roman" w:cs="Times New Roman"/>
          <w:sz w:val="24"/>
          <w:szCs w:val="24"/>
        </w:rPr>
        <w:t>,</w:t>
      </w:r>
      <w:r w:rsidR="00E4247E" w:rsidRPr="00865917">
        <w:rPr>
          <w:rFonts w:ascii="Times New Roman" w:eastAsia="Times New Roman" w:hAnsi="Times New Roman" w:cs="Times New Roman"/>
          <w:sz w:val="24"/>
          <w:szCs w:val="24"/>
        </w:rPr>
        <w:t xml:space="preserve"> for the subproject development. </w:t>
      </w:r>
      <w:r w:rsidR="00E4247E" w:rsidRPr="00865917">
        <w:rPr>
          <w:rFonts w:ascii="Times New Roman" w:hAnsi="Times New Roman" w:cs="Times New Roman"/>
          <w:sz w:val="24"/>
          <w:szCs w:val="24"/>
        </w:rPr>
        <w:t xml:space="preserve">The </w:t>
      </w:r>
      <w:r w:rsidR="007B7AF9" w:rsidRPr="00865917">
        <w:rPr>
          <w:rFonts w:ascii="Times New Roman" w:hAnsi="Times New Roman" w:cs="Times New Roman"/>
          <w:sz w:val="24"/>
          <w:szCs w:val="24"/>
        </w:rPr>
        <w:t xml:space="preserve">KPLC and </w:t>
      </w:r>
      <w:r w:rsidR="004C76CC" w:rsidRPr="00865917">
        <w:rPr>
          <w:rFonts w:ascii="Times New Roman" w:hAnsi="Times New Roman" w:cs="Times New Roman"/>
          <w:sz w:val="24"/>
          <w:szCs w:val="24"/>
        </w:rPr>
        <w:t>KESIP</w:t>
      </w:r>
      <w:r w:rsidR="00E4247E" w:rsidRPr="00746BC2">
        <w:rPr>
          <w:rFonts w:ascii="Times New Roman" w:hAnsi="Times New Roman" w:cs="Times New Roman"/>
          <w:sz w:val="24"/>
          <w:szCs w:val="24"/>
        </w:rPr>
        <w:t xml:space="preserve"> will finance all the cost</w:t>
      </w:r>
      <w:r w:rsidR="00571FD2" w:rsidRPr="00746BC2">
        <w:rPr>
          <w:rFonts w:ascii="Times New Roman" w:hAnsi="Times New Roman" w:cs="Times New Roman"/>
          <w:sz w:val="24"/>
          <w:szCs w:val="24"/>
        </w:rPr>
        <w:t>s</w:t>
      </w:r>
      <w:r w:rsidR="00E4247E" w:rsidRPr="00746BC2">
        <w:rPr>
          <w:rFonts w:ascii="Times New Roman" w:hAnsi="Times New Roman" w:cs="Times New Roman"/>
          <w:sz w:val="24"/>
          <w:szCs w:val="24"/>
        </w:rPr>
        <w:t xml:space="preserve"> of </w:t>
      </w:r>
      <w:r w:rsidR="00571FD2" w:rsidRPr="00746BC2">
        <w:rPr>
          <w:rFonts w:ascii="Times New Roman" w:hAnsi="Times New Roman" w:cs="Times New Roman"/>
          <w:sz w:val="24"/>
          <w:szCs w:val="24"/>
        </w:rPr>
        <w:t xml:space="preserve">developing </w:t>
      </w:r>
      <w:r w:rsidR="00E4247E" w:rsidRPr="00746BC2">
        <w:rPr>
          <w:rFonts w:ascii="Times New Roman" w:hAnsi="Times New Roman" w:cs="Times New Roman"/>
          <w:sz w:val="24"/>
          <w:szCs w:val="24"/>
        </w:rPr>
        <w:t xml:space="preserve">the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P</w:t>
      </w:r>
      <w:r w:rsidR="00E04969" w:rsidRPr="00746BC2">
        <w:rPr>
          <w:rFonts w:ascii="Times New Roman" w:hAnsi="Times New Roman" w:cs="Times New Roman"/>
          <w:sz w:val="24"/>
          <w:szCs w:val="24"/>
        </w:rPr>
        <w:t>s</w:t>
      </w:r>
      <w:r w:rsidR="00E4247E" w:rsidRPr="00746BC2">
        <w:rPr>
          <w:rFonts w:ascii="Times New Roman" w:hAnsi="Times New Roman" w:cs="Times New Roman"/>
          <w:sz w:val="24"/>
          <w:szCs w:val="24"/>
        </w:rPr>
        <w:t>.</w:t>
      </w:r>
      <w:r w:rsidR="00356AEC" w:rsidRPr="00356AEC">
        <w:rPr>
          <w:rFonts w:ascii="Times New Roman" w:hAnsi="Times New Roman" w:cs="Times New Roman"/>
          <w:color w:val="000000"/>
          <w:sz w:val="20"/>
          <w:szCs w:val="20"/>
        </w:rPr>
        <w:t xml:space="preserve"> </w:t>
      </w:r>
      <w:r w:rsidR="00356AEC" w:rsidRPr="005E635A">
        <w:rPr>
          <w:rFonts w:ascii="Times New Roman" w:hAnsi="Times New Roman" w:cs="Times New Roman"/>
          <w:color w:val="000000"/>
          <w:sz w:val="24"/>
          <w:szCs w:val="24"/>
        </w:rPr>
        <w:t>As the scope of VGMPs becomes known</w:t>
      </w:r>
      <w:r w:rsidR="004D2E42" w:rsidRPr="005E635A">
        <w:rPr>
          <w:rFonts w:ascii="Times New Roman" w:hAnsi="Times New Roman" w:cs="Times New Roman"/>
          <w:color w:val="000000"/>
          <w:sz w:val="24"/>
          <w:szCs w:val="24"/>
        </w:rPr>
        <w:t>, the b</w:t>
      </w:r>
      <w:r w:rsidR="00356AEC" w:rsidRPr="005E635A">
        <w:rPr>
          <w:rFonts w:ascii="Times New Roman" w:hAnsi="Times New Roman" w:cs="Times New Roman"/>
          <w:color w:val="000000"/>
          <w:sz w:val="24"/>
          <w:szCs w:val="24"/>
        </w:rPr>
        <w:t xml:space="preserve">udget </w:t>
      </w:r>
      <w:r w:rsidR="004D2E42" w:rsidRPr="005E635A">
        <w:rPr>
          <w:rFonts w:ascii="Times New Roman" w:hAnsi="Times New Roman" w:cs="Times New Roman"/>
          <w:color w:val="000000"/>
          <w:sz w:val="24"/>
          <w:szCs w:val="24"/>
        </w:rPr>
        <w:t>will be reviewed and updated</w:t>
      </w:r>
      <w:r w:rsidR="00356AEC" w:rsidRPr="005E635A">
        <w:rPr>
          <w:rFonts w:ascii="Times New Roman" w:hAnsi="Times New Roman" w:cs="Times New Roman"/>
          <w:color w:val="000000"/>
          <w:sz w:val="24"/>
          <w:szCs w:val="24"/>
        </w:rPr>
        <w:t xml:space="preserve"> periodically</w:t>
      </w:r>
      <w:r w:rsidR="004D2E42" w:rsidRPr="005E635A">
        <w:rPr>
          <w:rFonts w:ascii="Times New Roman" w:hAnsi="Times New Roman" w:cs="Times New Roman"/>
          <w:color w:val="000000"/>
          <w:sz w:val="24"/>
          <w:szCs w:val="24"/>
        </w:rPr>
        <w:t>, e</w:t>
      </w:r>
      <w:r w:rsidR="00114B3F" w:rsidRPr="005E635A">
        <w:rPr>
          <w:rFonts w:ascii="Times New Roman" w:hAnsi="Times New Roman" w:cs="Times New Roman"/>
          <w:color w:val="000000"/>
          <w:sz w:val="24"/>
          <w:szCs w:val="24"/>
        </w:rPr>
        <w:t xml:space="preserve">.g., every six months to ensure adequate funding is </w:t>
      </w:r>
      <w:r w:rsidR="00356AEC" w:rsidRPr="005E635A">
        <w:rPr>
          <w:rFonts w:ascii="Times New Roman" w:hAnsi="Times New Roman" w:cs="Times New Roman"/>
          <w:color w:val="000000"/>
          <w:sz w:val="24"/>
          <w:szCs w:val="24"/>
        </w:rPr>
        <w:t>allocate</w:t>
      </w:r>
      <w:r w:rsidR="00114B3F" w:rsidRPr="005E635A">
        <w:rPr>
          <w:rFonts w:ascii="Times New Roman" w:hAnsi="Times New Roman" w:cs="Times New Roman"/>
          <w:color w:val="000000"/>
          <w:sz w:val="24"/>
          <w:szCs w:val="24"/>
        </w:rPr>
        <w:t>d</w:t>
      </w:r>
      <w:r w:rsidR="00356AEC" w:rsidRPr="005E635A">
        <w:rPr>
          <w:rFonts w:ascii="Times New Roman" w:hAnsi="Times New Roman" w:cs="Times New Roman"/>
          <w:color w:val="000000"/>
          <w:sz w:val="24"/>
          <w:szCs w:val="24"/>
        </w:rPr>
        <w:t xml:space="preserve"> </w:t>
      </w:r>
      <w:r w:rsidR="00114B3F" w:rsidRPr="005E635A">
        <w:rPr>
          <w:rFonts w:ascii="Times New Roman" w:hAnsi="Times New Roman" w:cs="Times New Roman"/>
          <w:color w:val="000000"/>
          <w:sz w:val="24"/>
          <w:szCs w:val="24"/>
        </w:rPr>
        <w:t xml:space="preserve">to ensure </w:t>
      </w:r>
      <w:r w:rsidR="0097141F" w:rsidRPr="005E635A">
        <w:rPr>
          <w:rFonts w:ascii="Times New Roman" w:hAnsi="Times New Roman" w:cs="Times New Roman"/>
          <w:color w:val="000000"/>
          <w:sz w:val="24"/>
          <w:szCs w:val="24"/>
        </w:rPr>
        <w:t>effective and efficient VMGPs implementation.</w:t>
      </w:r>
      <w:r w:rsidR="00356AEC" w:rsidRPr="005E635A">
        <w:rPr>
          <w:rFonts w:ascii="Times New Roman" w:hAnsi="Times New Roman" w:cs="Times New Roman"/>
          <w:color w:val="000000"/>
          <w:sz w:val="24"/>
          <w:szCs w:val="24"/>
        </w:rPr>
        <w:t xml:space="preserve"> </w:t>
      </w:r>
    </w:p>
    <w:p w14:paraId="16522E80" w14:textId="77777777" w:rsidR="00E4247E" w:rsidRPr="00746BC2" w:rsidRDefault="00E4247E">
      <w:pPr>
        <w:spacing w:after="0" w:line="240" w:lineRule="auto"/>
        <w:ind w:left="144" w:right="144"/>
        <w:contextualSpacing/>
        <w:jc w:val="both"/>
        <w:rPr>
          <w:rFonts w:ascii="Times New Roman" w:hAnsi="Times New Roman" w:cs="Times New Roman"/>
          <w:sz w:val="24"/>
          <w:szCs w:val="24"/>
        </w:rPr>
      </w:pPr>
    </w:p>
    <w:p w14:paraId="3666DAF5" w14:textId="0B94BF3C" w:rsidR="00E4247E" w:rsidRPr="00746BC2" w:rsidRDefault="00DA7808" w:rsidP="006A1FB8">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1</w:t>
      </w:r>
      <w:r w:rsidR="00722ED9" w:rsidRPr="00746BC2">
        <w:rPr>
          <w:rFonts w:ascii="Times New Roman" w:hAnsi="Times New Roman" w:cs="Times New Roman"/>
          <w:sz w:val="24"/>
          <w:szCs w:val="24"/>
        </w:rPr>
        <w:t>8</w:t>
      </w:r>
      <w:r w:rsidR="00FB7C68" w:rsidRPr="00746BC2">
        <w:rPr>
          <w:rFonts w:ascii="Times New Roman" w:hAnsi="Times New Roman" w:cs="Times New Roman"/>
          <w:sz w:val="24"/>
          <w:szCs w:val="24"/>
        </w:rPr>
        <w:t>9</w:t>
      </w:r>
      <w:r w:rsidR="00197CE7" w:rsidRPr="00746BC2">
        <w:rPr>
          <w:rFonts w:ascii="Times New Roman" w:hAnsi="Times New Roman" w:cs="Times New Roman"/>
          <w:sz w:val="24"/>
          <w:szCs w:val="24"/>
        </w:rPr>
        <w:t>.</w:t>
      </w:r>
      <w:r w:rsidR="00197CE7" w:rsidRPr="00746BC2">
        <w:rPr>
          <w:rFonts w:ascii="Times New Roman" w:hAnsi="Times New Roman" w:cs="Times New Roman"/>
          <w:sz w:val="24"/>
          <w:szCs w:val="24"/>
        </w:rPr>
        <w:tab/>
      </w:r>
      <w:r w:rsidR="00E4247E" w:rsidRPr="00746BC2">
        <w:rPr>
          <w:rFonts w:ascii="Times New Roman" w:hAnsi="Times New Roman" w:cs="Times New Roman"/>
          <w:sz w:val="24"/>
          <w:szCs w:val="24"/>
        </w:rPr>
        <w:t>At this stage, it is not possible to estimate the exact number of</w:t>
      </w:r>
      <w:r w:rsidR="001E3AF6" w:rsidRPr="00746BC2">
        <w:rPr>
          <w:rFonts w:ascii="Times New Roman" w:hAnsi="Times New Roman" w:cs="Times New Roman"/>
          <w:sz w:val="24"/>
          <w:szCs w:val="24"/>
        </w:rPr>
        <w:t xml:space="preserve"> IPs/VMGs</w:t>
      </w:r>
      <w:r w:rsidR="007104C8" w:rsidRPr="00746BC2">
        <w:rPr>
          <w:rFonts w:ascii="Times New Roman" w:hAnsi="Times New Roman" w:cs="Times New Roman"/>
          <w:sz w:val="24"/>
          <w:szCs w:val="24"/>
        </w:rPr>
        <w:t xml:space="preserve"> who may be affected under </w:t>
      </w:r>
      <w:r w:rsidR="003E2D6E" w:rsidRPr="00746BC2">
        <w:rPr>
          <w:rFonts w:ascii="Times New Roman" w:hAnsi="Times New Roman" w:cs="Times New Roman"/>
          <w:sz w:val="24"/>
          <w:szCs w:val="24"/>
        </w:rPr>
        <w:t>KESIP</w:t>
      </w:r>
      <w:r w:rsidR="00E4247E" w:rsidRPr="00746BC2">
        <w:rPr>
          <w:rFonts w:ascii="Times New Roman" w:eastAsia="Calibri" w:hAnsi="Times New Roman" w:cs="Times New Roman"/>
          <w:sz w:val="24"/>
          <w:szCs w:val="24"/>
        </w:rPr>
        <w:t xml:space="preserve"> </w:t>
      </w:r>
      <w:r w:rsidR="00E4247E" w:rsidRPr="00746BC2">
        <w:rPr>
          <w:rFonts w:ascii="Times New Roman" w:hAnsi="Times New Roman" w:cs="Times New Roman"/>
          <w:sz w:val="24"/>
          <w:szCs w:val="24"/>
        </w:rPr>
        <w:t>since the technical designs and details of all investments have yet</w:t>
      </w:r>
      <w:r w:rsidR="00711566" w:rsidRPr="00746BC2">
        <w:rPr>
          <w:rFonts w:ascii="Times New Roman" w:hAnsi="Times New Roman" w:cs="Times New Roman"/>
          <w:sz w:val="24"/>
          <w:szCs w:val="24"/>
        </w:rPr>
        <w:t xml:space="preserve"> to</w:t>
      </w:r>
      <w:r w:rsidR="00E4247E" w:rsidRPr="00746BC2">
        <w:rPr>
          <w:rFonts w:ascii="Times New Roman" w:hAnsi="Times New Roman" w:cs="Times New Roman"/>
          <w:sz w:val="24"/>
          <w:szCs w:val="24"/>
        </w:rPr>
        <w:t xml:space="preserve"> be finalized. </w:t>
      </w:r>
      <w:r w:rsidR="00711566" w:rsidRPr="00746BC2">
        <w:rPr>
          <w:rFonts w:ascii="Times New Roman" w:hAnsi="Times New Roman" w:cs="Times New Roman"/>
          <w:sz w:val="24"/>
          <w:szCs w:val="24"/>
        </w:rPr>
        <w:t>Consequently, i</w:t>
      </w:r>
      <w:r w:rsidR="00E4247E" w:rsidRPr="00746BC2">
        <w:rPr>
          <w:rFonts w:ascii="Times New Roman" w:hAnsi="Times New Roman" w:cs="Times New Roman"/>
          <w:sz w:val="24"/>
          <w:szCs w:val="24"/>
        </w:rPr>
        <w:t xml:space="preserve">t is not possible to provide an estimated budget for the total cost of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F that may be associated with </w:t>
      </w:r>
      <w:r w:rsidR="003E2D6E" w:rsidRPr="00746BC2">
        <w:rPr>
          <w:rFonts w:ascii="Times New Roman" w:hAnsi="Times New Roman" w:cs="Times New Roman"/>
          <w:sz w:val="24"/>
          <w:szCs w:val="24"/>
        </w:rPr>
        <w:t>KESIP</w:t>
      </w:r>
      <w:r w:rsidR="00E4247E" w:rsidRPr="00746BC2">
        <w:rPr>
          <w:rFonts w:ascii="Times New Roman" w:hAnsi="Times New Roman" w:cs="Times New Roman"/>
          <w:sz w:val="24"/>
          <w:szCs w:val="24"/>
        </w:rPr>
        <w:t xml:space="preserve"> implementation. However, when these locations are known, and after the conclusion of the site-specific socio-economic stud</w:t>
      </w:r>
      <w:r w:rsidR="00711566" w:rsidRPr="00746BC2">
        <w:rPr>
          <w:rFonts w:ascii="Times New Roman" w:hAnsi="Times New Roman" w:cs="Times New Roman"/>
          <w:sz w:val="24"/>
          <w:szCs w:val="24"/>
        </w:rPr>
        <w:t>ies</w:t>
      </w:r>
      <w:r w:rsidR="00E4247E" w:rsidRPr="00746BC2">
        <w:rPr>
          <w:rFonts w:ascii="Times New Roman" w:hAnsi="Times New Roman" w:cs="Times New Roman"/>
          <w:sz w:val="24"/>
          <w:szCs w:val="24"/>
        </w:rPr>
        <w:t xml:space="preserve">, a detailed and accurate budget for each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 xml:space="preserve">P will be prepared.  Each </w:t>
      </w:r>
      <w:r w:rsidR="00772472" w:rsidRPr="00746BC2">
        <w:rPr>
          <w:rFonts w:ascii="Times New Roman" w:hAnsi="Times New Roman" w:cs="Times New Roman"/>
          <w:sz w:val="24"/>
          <w:szCs w:val="24"/>
        </w:rPr>
        <w:t>VMG</w:t>
      </w:r>
      <w:r w:rsidR="00E4247E" w:rsidRPr="00746BC2">
        <w:rPr>
          <w:rFonts w:ascii="Times New Roman" w:hAnsi="Times New Roman" w:cs="Times New Roman"/>
          <w:sz w:val="24"/>
          <w:szCs w:val="24"/>
        </w:rPr>
        <w:t>P will include a detailed budget, using the template</w:t>
      </w:r>
      <w:r w:rsidR="00005B17" w:rsidRPr="00746BC2">
        <w:rPr>
          <w:rFonts w:ascii="Times New Roman" w:hAnsi="Times New Roman" w:cs="Times New Roman"/>
          <w:sz w:val="24"/>
          <w:szCs w:val="24"/>
        </w:rPr>
        <w:t xml:space="preserve"> presented in Table </w:t>
      </w:r>
      <w:r w:rsidR="00711566" w:rsidRPr="00746BC2">
        <w:rPr>
          <w:rFonts w:ascii="Times New Roman" w:hAnsi="Times New Roman" w:cs="Times New Roman"/>
          <w:sz w:val="24"/>
          <w:szCs w:val="24"/>
        </w:rPr>
        <w:t>9</w:t>
      </w:r>
      <w:r w:rsidR="00E4247E" w:rsidRPr="00746BC2">
        <w:rPr>
          <w:rFonts w:ascii="Times New Roman" w:hAnsi="Times New Roman" w:cs="Times New Roman"/>
          <w:sz w:val="24"/>
          <w:szCs w:val="24"/>
        </w:rPr>
        <w:t xml:space="preserve"> as a guide.  </w:t>
      </w:r>
    </w:p>
    <w:p w14:paraId="22EABEF3" w14:textId="77777777" w:rsidR="00E4247E" w:rsidRPr="00746BC2" w:rsidRDefault="00E4247E" w:rsidP="00A2045B">
      <w:pPr>
        <w:pStyle w:val="Caption"/>
        <w:jc w:val="both"/>
        <w:rPr>
          <w:color w:val="auto"/>
          <w:sz w:val="22"/>
          <w:szCs w:val="22"/>
          <w:lang w:val="en-US"/>
        </w:rPr>
      </w:pPr>
    </w:p>
    <w:p w14:paraId="22AC30DE" w14:textId="201828DE" w:rsidR="00130E9C" w:rsidRPr="00746BC2" w:rsidRDefault="00130E9C">
      <w:pPr>
        <w:pStyle w:val="Caption"/>
        <w:keepNext/>
        <w:rPr>
          <w:color w:val="auto"/>
          <w:sz w:val="22"/>
          <w:szCs w:val="22"/>
          <w:lang w:val="en-US"/>
        </w:rPr>
      </w:pPr>
      <w:bookmarkStart w:id="341" w:name="_Toc3884557"/>
      <w:r w:rsidRPr="00746BC2">
        <w:rPr>
          <w:color w:val="auto"/>
          <w:sz w:val="22"/>
          <w:szCs w:val="22"/>
          <w:lang w:val="en-US"/>
        </w:rPr>
        <w:t xml:space="preserve">Table </w:t>
      </w:r>
      <w:r w:rsidRPr="00746BC2">
        <w:rPr>
          <w:color w:val="auto"/>
          <w:sz w:val="22"/>
          <w:szCs w:val="22"/>
          <w:lang w:val="en-US"/>
        </w:rPr>
        <w:fldChar w:fldCharType="begin"/>
      </w:r>
      <w:r w:rsidRPr="00746BC2">
        <w:rPr>
          <w:color w:val="auto"/>
          <w:sz w:val="22"/>
          <w:szCs w:val="22"/>
          <w:lang w:val="en-US"/>
        </w:rPr>
        <w:instrText xml:space="preserve"> SEQ Table \* ARABIC </w:instrText>
      </w:r>
      <w:r w:rsidRPr="00746BC2">
        <w:rPr>
          <w:color w:val="auto"/>
          <w:sz w:val="22"/>
          <w:szCs w:val="22"/>
          <w:lang w:val="en-US"/>
        </w:rPr>
        <w:fldChar w:fldCharType="separate"/>
      </w:r>
      <w:r w:rsidR="00530B12" w:rsidRPr="00746BC2">
        <w:rPr>
          <w:noProof/>
          <w:color w:val="auto"/>
          <w:sz w:val="22"/>
          <w:szCs w:val="22"/>
          <w:lang w:val="en-US"/>
        </w:rPr>
        <w:t>9</w:t>
      </w:r>
      <w:r w:rsidRPr="00746BC2">
        <w:rPr>
          <w:color w:val="auto"/>
          <w:sz w:val="22"/>
          <w:szCs w:val="22"/>
          <w:lang w:val="en-US"/>
        </w:rPr>
        <w:fldChar w:fldCharType="end"/>
      </w:r>
      <w:r w:rsidRPr="00746BC2">
        <w:rPr>
          <w:color w:val="auto"/>
          <w:sz w:val="22"/>
          <w:szCs w:val="22"/>
          <w:lang w:val="en-US"/>
        </w:rPr>
        <w:t>: Indicative Budget</w:t>
      </w:r>
      <w:bookmarkEnd w:id="34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6166"/>
        <w:gridCol w:w="2108"/>
      </w:tblGrid>
      <w:tr w:rsidR="00746BC2" w:rsidRPr="00746BC2" w14:paraId="2D13672E" w14:textId="77777777" w:rsidTr="00754E50">
        <w:trPr>
          <w:trHeight w:val="295"/>
        </w:trPr>
        <w:tc>
          <w:tcPr>
            <w:tcW w:w="408" w:type="pct"/>
            <w:shd w:val="clear" w:color="auto" w:fill="00CCFF"/>
          </w:tcPr>
          <w:p w14:paraId="42DB7E27" w14:textId="77777777" w:rsidR="00E4247E" w:rsidRPr="00746BC2" w:rsidRDefault="00E4247E">
            <w:pPr>
              <w:autoSpaceDE w:val="0"/>
              <w:autoSpaceDN w:val="0"/>
              <w:adjustRightInd w:val="0"/>
              <w:spacing w:after="0" w:line="240" w:lineRule="auto"/>
              <w:ind w:left="144" w:right="144"/>
              <w:jc w:val="both"/>
              <w:rPr>
                <w:rFonts w:ascii="Times New Roman" w:hAnsi="Times New Roman" w:cs="Times New Roman"/>
                <w:b/>
              </w:rPr>
            </w:pPr>
          </w:p>
        </w:tc>
        <w:tc>
          <w:tcPr>
            <w:tcW w:w="3422" w:type="pct"/>
            <w:shd w:val="clear" w:color="auto" w:fill="00CCFF"/>
          </w:tcPr>
          <w:p w14:paraId="79837F46" w14:textId="77777777" w:rsidR="00E4247E" w:rsidRPr="00746BC2" w:rsidRDefault="00E4247E">
            <w:pPr>
              <w:autoSpaceDE w:val="0"/>
              <w:autoSpaceDN w:val="0"/>
              <w:adjustRightInd w:val="0"/>
              <w:spacing w:after="0" w:line="240" w:lineRule="auto"/>
              <w:ind w:left="144" w:right="144"/>
              <w:jc w:val="both"/>
              <w:rPr>
                <w:rFonts w:ascii="Times New Roman" w:hAnsi="Times New Roman" w:cs="Times New Roman"/>
                <w:b/>
              </w:rPr>
            </w:pPr>
            <w:r w:rsidRPr="00746BC2">
              <w:rPr>
                <w:rFonts w:ascii="Times New Roman" w:hAnsi="Times New Roman" w:cs="Times New Roman"/>
                <w:b/>
              </w:rPr>
              <w:t>Indicative Budgetary Item</w:t>
            </w:r>
          </w:p>
        </w:tc>
        <w:tc>
          <w:tcPr>
            <w:tcW w:w="1170" w:type="pct"/>
            <w:tcBorders>
              <w:left w:val="single" w:sz="4" w:space="0" w:color="auto"/>
            </w:tcBorders>
            <w:shd w:val="clear" w:color="auto" w:fill="00CCFF"/>
          </w:tcPr>
          <w:p w14:paraId="29D35FEA" w14:textId="6DB469A1" w:rsidR="004C76CC" w:rsidRPr="00746BC2" w:rsidRDefault="00E4247E">
            <w:pPr>
              <w:autoSpaceDE w:val="0"/>
              <w:autoSpaceDN w:val="0"/>
              <w:adjustRightInd w:val="0"/>
              <w:spacing w:after="0" w:line="240" w:lineRule="auto"/>
              <w:ind w:left="144" w:right="144"/>
              <w:jc w:val="both"/>
              <w:rPr>
                <w:rFonts w:ascii="Times New Roman" w:hAnsi="Times New Roman" w:cs="Times New Roman"/>
                <w:b/>
              </w:rPr>
            </w:pPr>
            <w:r w:rsidRPr="00746BC2">
              <w:rPr>
                <w:rFonts w:ascii="Times New Roman" w:hAnsi="Times New Roman" w:cs="Times New Roman"/>
                <w:b/>
              </w:rPr>
              <w:t>Indicative Unit cost (USD)</w:t>
            </w:r>
          </w:p>
        </w:tc>
      </w:tr>
      <w:tr w:rsidR="00746BC2" w:rsidRPr="00746BC2" w14:paraId="70186C17" w14:textId="77777777" w:rsidTr="00754E50">
        <w:trPr>
          <w:trHeight w:val="319"/>
        </w:trPr>
        <w:tc>
          <w:tcPr>
            <w:tcW w:w="408" w:type="pct"/>
          </w:tcPr>
          <w:p w14:paraId="5C6A1B03" w14:textId="77777777" w:rsidR="00E4247E" w:rsidRPr="00746BC2" w:rsidRDefault="00E4247E" w:rsidP="00A2045B">
            <w:pPr>
              <w:autoSpaceDE w:val="0"/>
              <w:autoSpaceDN w:val="0"/>
              <w:adjustRightInd w:val="0"/>
              <w:spacing w:after="0" w:line="240" w:lineRule="auto"/>
              <w:ind w:left="144" w:right="144"/>
              <w:jc w:val="both"/>
              <w:rPr>
                <w:rFonts w:ascii="Times New Roman" w:hAnsi="Times New Roman" w:cs="Times New Roman"/>
              </w:rPr>
            </w:pPr>
            <w:r w:rsidRPr="00746BC2">
              <w:rPr>
                <w:rFonts w:ascii="Times New Roman" w:hAnsi="Times New Roman" w:cs="Times New Roman"/>
              </w:rPr>
              <w:t>1.</w:t>
            </w:r>
          </w:p>
        </w:tc>
        <w:tc>
          <w:tcPr>
            <w:tcW w:w="3422" w:type="pct"/>
          </w:tcPr>
          <w:p w14:paraId="6D9B30FB" w14:textId="331F317B" w:rsidR="00E4247E" w:rsidRPr="00865917" w:rsidRDefault="00C61556">
            <w:pPr>
              <w:autoSpaceDE w:val="0"/>
              <w:autoSpaceDN w:val="0"/>
              <w:adjustRightInd w:val="0"/>
              <w:spacing w:after="0" w:line="240" w:lineRule="auto"/>
              <w:ind w:left="144" w:right="144"/>
              <w:jc w:val="both"/>
              <w:rPr>
                <w:rFonts w:ascii="Times New Roman" w:hAnsi="Times New Roman" w:cs="Times New Roman"/>
              </w:rPr>
            </w:pPr>
            <w:r w:rsidRPr="00865917">
              <w:rPr>
                <w:rFonts w:ascii="Times New Roman" w:hAnsi="Times New Roman" w:cs="Times New Roman"/>
              </w:rPr>
              <w:t>Impl</w:t>
            </w:r>
            <w:r w:rsidR="005F2C13" w:rsidRPr="00865917">
              <w:rPr>
                <w:rFonts w:ascii="Times New Roman" w:hAnsi="Times New Roman" w:cs="Times New Roman"/>
              </w:rPr>
              <w:t xml:space="preserve">ementation of the </w:t>
            </w:r>
            <w:r w:rsidR="00E463F4" w:rsidRPr="00865917">
              <w:rPr>
                <w:rFonts w:ascii="Times New Roman" w:hAnsi="Times New Roman" w:cs="Times New Roman"/>
              </w:rPr>
              <w:t xml:space="preserve">VMGF, including </w:t>
            </w:r>
            <w:r w:rsidR="005F2C13" w:rsidRPr="00865917">
              <w:rPr>
                <w:rFonts w:ascii="Times New Roman" w:hAnsi="Times New Roman" w:cs="Times New Roman"/>
              </w:rPr>
              <w:t>Stakeholder Engagement Plan</w:t>
            </w:r>
          </w:p>
        </w:tc>
        <w:tc>
          <w:tcPr>
            <w:tcW w:w="1170" w:type="pct"/>
            <w:tcBorders>
              <w:left w:val="single" w:sz="4" w:space="0" w:color="auto"/>
            </w:tcBorders>
          </w:tcPr>
          <w:p w14:paraId="75B306CA" w14:textId="0A806963" w:rsidR="00E4247E" w:rsidRPr="00746BC2" w:rsidRDefault="00E463F4" w:rsidP="006A1FB8">
            <w:pPr>
              <w:autoSpaceDE w:val="0"/>
              <w:autoSpaceDN w:val="0"/>
              <w:adjustRightInd w:val="0"/>
              <w:spacing w:after="0" w:line="240" w:lineRule="auto"/>
              <w:ind w:left="144" w:right="144"/>
              <w:jc w:val="right"/>
              <w:rPr>
                <w:rFonts w:ascii="Times New Roman" w:hAnsi="Times New Roman" w:cs="Times New Roman"/>
              </w:rPr>
            </w:pPr>
            <w:r w:rsidRPr="00746BC2">
              <w:rPr>
                <w:rFonts w:ascii="Times New Roman" w:hAnsi="Times New Roman" w:cs="Times New Roman"/>
              </w:rPr>
              <w:t>20</w:t>
            </w:r>
            <w:r w:rsidR="005900AB" w:rsidRPr="00746BC2">
              <w:rPr>
                <w:rFonts w:ascii="Times New Roman" w:hAnsi="Times New Roman" w:cs="Times New Roman"/>
              </w:rPr>
              <w:t>,</w:t>
            </w:r>
            <w:r w:rsidR="004C76CC" w:rsidRPr="00746BC2">
              <w:rPr>
                <w:rFonts w:ascii="Times New Roman" w:hAnsi="Times New Roman" w:cs="Times New Roman"/>
              </w:rPr>
              <w:t>000.00</w:t>
            </w:r>
          </w:p>
        </w:tc>
      </w:tr>
      <w:tr w:rsidR="00746BC2" w:rsidRPr="00746BC2" w14:paraId="234D7F4D" w14:textId="77777777" w:rsidTr="00754E50">
        <w:trPr>
          <w:trHeight w:val="347"/>
        </w:trPr>
        <w:tc>
          <w:tcPr>
            <w:tcW w:w="408" w:type="pct"/>
          </w:tcPr>
          <w:p w14:paraId="73F7A02B" w14:textId="77777777" w:rsidR="00E4247E" w:rsidRPr="00746BC2" w:rsidRDefault="00E4247E" w:rsidP="00A2045B">
            <w:pPr>
              <w:autoSpaceDE w:val="0"/>
              <w:autoSpaceDN w:val="0"/>
              <w:adjustRightInd w:val="0"/>
              <w:spacing w:after="0" w:line="240" w:lineRule="auto"/>
              <w:ind w:left="144" w:right="144"/>
              <w:jc w:val="both"/>
              <w:rPr>
                <w:rFonts w:ascii="Times New Roman" w:hAnsi="Times New Roman" w:cs="Times New Roman"/>
              </w:rPr>
            </w:pPr>
            <w:r w:rsidRPr="00746BC2">
              <w:rPr>
                <w:rFonts w:ascii="Times New Roman" w:hAnsi="Times New Roman" w:cs="Times New Roman"/>
              </w:rPr>
              <w:t>2.</w:t>
            </w:r>
          </w:p>
        </w:tc>
        <w:tc>
          <w:tcPr>
            <w:tcW w:w="3422" w:type="pct"/>
          </w:tcPr>
          <w:p w14:paraId="7DC88E86" w14:textId="5F44B269" w:rsidR="00E4247E" w:rsidRPr="00865917" w:rsidRDefault="007B3694" w:rsidP="001E3AF6">
            <w:pPr>
              <w:autoSpaceDE w:val="0"/>
              <w:autoSpaceDN w:val="0"/>
              <w:adjustRightInd w:val="0"/>
              <w:spacing w:after="0" w:line="240" w:lineRule="auto"/>
              <w:ind w:left="144" w:right="144"/>
              <w:jc w:val="both"/>
              <w:rPr>
                <w:rFonts w:ascii="Times New Roman" w:hAnsi="Times New Roman" w:cs="Times New Roman"/>
              </w:rPr>
            </w:pPr>
            <w:r w:rsidRPr="00865917">
              <w:rPr>
                <w:rFonts w:ascii="Times New Roman" w:hAnsi="Times New Roman" w:cs="Times New Roman"/>
              </w:rPr>
              <w:t xml:space="preserve">M&amp;E </w:t>
            </w:r>
            <w:r w:rsidR="005900AB" w:rsidRPr="00865917">
              <w:rPr>
                <w:rFonts w:ascii="Times New Roman" w:hAnsi="Times New Roman" w:cs="Times New Roman"/>
              </w:rPr>
              <w:t xml:space="preserve">activities </w:t>
            </w:r>
            <w:r w:rsidR="00E4247E" w:rsidRPr="00865917">
              <w:rPr>
                <w:rFonts w:ascii="Times New Roman" w:hAnsi="Times New Roman" w:cs="Times New Roman"/>
              </w:rPr>
              <w:t xml:space="preserve">on the implementation of </w:t>
            </w:r>
            <w:r w:rsidR="00772472" w:rsidRPr="00865917">
              <w:rPr>
                <w:rFonts w:ascii="Times New Roman" w:hAnsi="Times New Roman" w:cs="Times New Roman"/>
              </w:rPr>
              <w:t>VMG</w:t>
            </w:r>
            <w:r w:rsidR="00E4247E" w:rsidRPr="00865917">
              <w:rPr>
                <w:rFonts w:ascii="Times New Roman" w:hAnsi="Times New Roman" w:cs="Times New Roman"/>
              </w:rPr>
              <w:t xml:space="preserve">Ps under </w:t>
            </w:r>
            <w:r w:rsidR="003E2D6E" w:rsidRPr="00865917">
              <w:rPr>
                <w:rFonts w:ascii="Times New Roman" w:hAnsi="Times New Roman" w:cs="Times New Roman"/>
              </w:rPr>
              <w:t>KESIP</w:t>
            </w:r>
            <w:r w:rsidR="00E4247E" w:rsidRPr="00865917">
              <w:rPr>
                <w:rFonts w:ascii="Times New Roman" w:hAnsi="Times New Roman" w:cs="Times New Roman"/>
              </w:rPr>
              <w:t xml:space="preserve"> </w:t>
            </w:r>
          </w:p>
        </w:tc>
        <w:tc>
          <w:tcPr>
            <w:tcW w:w="1170" w:type="pct"/>
            <w:tcBorders>
              <w:left w:val="single" w:sz="4" w:space="0" w:color="auto"/>
            </w:tcBorders>
          </w:tcPr>
          <w:p w14:paraId="1210A318" w14:textId="77777777" w:rsidR="00E4247E" w:rsidRPr="00746BC2" w:rsidRDefault="005D7918" w:rsidP="006A1FB8">
            <w:pPr>
              <w:autoSpaceDE w:val="0"/>
              <w:autoSpaceDN w:val="0"/>
              <w:adjustRightInd w:val="0"/>
              <w:spacing w:after="0" w:line="240" w:lineRule="auto"/>
              <w:ind w:left="144" w:right="144"/>
              <w:jc w:val="right"/>
              <w:rPr>
                <w:rFonts w:ascii="Times New Roman" w:hAnsi="Times New Roman" w:cs="Times New Roman"/>
              </w:rPr>
            </w:pPr>
            <w:r w:rsidRPr="00746BC2">
              <w:rPr>
                <w:rFonts w:ascii="Times New Roman" w:hAnsi="Times New Roman" w:cs="Times New Roman"/>
              </w:rPr>
              <w:t>5,</w:t>
            </w:r>
            <w:r w:rsidR="004C76CC" w:rsidRPr="00746BC2">
              <w:rPr>
                <w:rFonts w:ascii="Times New Roman" w:hAnsi="Times New Roman" w:cs="Times New Roman"/>
              </w:rPr>
              <w:t>000.00</w:t>
            </w:r>
          </w:p>
        </w:tc>
      </w:tr>
      <w:tr w:rsidR="00746BC2" w:rsidRPr="00746BC2" w14:paraId="56A4001F" w14:textId="77777777" w:rsidTr="00754E50">
        <w:trPr>
          <w:trHeight w:val="310"/>
        </w:trPr>
        <w:tc>
          <w:tcPr>
            <w:tcW w:w="408" w:type="pct"/>
          </w:tcPr>
          <w:p w14:paraId="513E9BBA" w14:textId="77777777" w:rsidR="00E4247E" w:rsidRPr="00746BC2" w:rsidRDefault="005D7918" w:rsidP="00A2045B">
            <w:pPr>
              <w:autoSpaceDE w:val="0"/>
              <w:autoSpaceDN w:val="0"/>
              <w:adjustRightInd w:val="0"/>
              <w:spacing w:after="0" w:line="240" w:lineRule="auto"/>
              <w:ind w:left="144" w:right="144"/>
              <w:jc w:val="both"/>
              <w:rPr>
                <w:rFonts w:ascii="Times New Roman" w:hAnsi="Times New Roman" w:cs="Times New Roman"/>
              </w:rPr>
            </w:pPr>
            <w:r w:rsidRPr="00746BC2">
              <w:rPr>
                <w:rFonts w:ascii="Times New Roman" w:hAnsi="Times New Roman" w:cs="Times New Roman"/>
              </w:rPr>
              <w:t>5</w:t>
            </w:r>
            <w:r w:rsidR="00E4247E" w:rsidRPr="00746BC2">
              <w:rPr>
                <w:rFonts w:ascii="Times New Roman" w:hAnsi="Times New Roman" w:cs="Times New Roman"/>
              </w:rPr>
              <w:t>.</w:t>
            </w:r>
          </w:p>
        </w:tc>
        <w:tc>
          <w:tcPr>
            <w:tcW w:w="3422" w:type="pct"/>
          </w:tcPr>
          <w:p w14:paraId="69E90051" w14:textId="77777777" w:rsidR="00E4247E" w:rsidRPr="00865917" w:rsidRDefault="007B3694">
            <w:pPr>
              <w:autoSpaceDE w:val="0"/>
              <w:autoSpaceDN w:val="0"/>
              <w:adjustRightInd w:val="0"/>
              <w:spacing w:after="0" w:line="240" w:lineRule="auto"/>
              <w:ind w:left="144" w:right="144"/>
              <w:jc w:val="both"/>
              <w:rPr>
                <w:rFonts w:ascii="Times New Roman" w:hAnsi="Times New Roman" w:cs="Times New Roman"/>
              </w:rPr>
            </w:pPr>
            <w:r w:rsidRPr="00865917">
              <w:rPr>
                <w:rFonts w:ascii="Times New Roman" w:hAnsi="Times New Roman" w:cs="Times New Roman"/>
              </w:rPr>
              <w:t>Evaluation of l</w:t>
            </w:r>
            <w:r w:rsidR="00E4247E" w:rsidRPr="00865917">
              <w:rPr>
                <w:rFonts w:ascii="Times New Roman" w:hAnsi="Times New Roman" w:cs="Times New Roman"/>
              </w:rPr>
              <w:t xml:space="preserve">ivelihood empowerment programs under </w:t>
            </w:r>
            <w:r w:rsidR="003E2D6E" w:rsidRPr="00865917">
              <w:rPr>
                <w:rFonts w:ascii="Times New Roman" w:hAnsi="Times New Roman" w:cs="Times New Roman"/>
              </w:rPr>
              <w:t>KESIP</w:t>
            </w:r>
            <w:r w:rsidR="00E4247E" w:rsidRPr="00865917">
              <w:rPr>
                <w:rFonts w:ascii="Times New Roman" w:hAnsi="Times New Roman" w:cs="Times New Roman"/>
              </w:rPr>
              <w:t xml:space="preserve"> </w:t>
            </w:r>
          </w:p>
        </w:tc>
        <w:tc>
          <w:tcPr>
            <w:tcW w:w="1170" w:type="pct"/>
            <w:tcBorders>
              <w:left w:val="single" w:sz="4" w:space="0" w:color="auto"/>
            </w:tcBorders>
          </w:tcPr>
          <w:p w14:paraId="2ABE03C9" w14:textId="77777777" w:rsidR="00E4247E" w:rsidRPr="00746BC2" w:rsidRDefault="004C76CC" w:rsidP="006A1FB8">
            <w:pPr>
              <w:autoSpaceDE w:val="0"/>
              <w:autoSpaceDN w:val="0"/>
              <w:adjustRightInd w:val="0"/>
              <w:spacing w:after="0" w:line="240" w:lineRule="auto"/>
              <w:ind w:left="144" w:right="144"/>
              <w:jc w:val="right"/>
              <w:rPr>
                <w:rFonts w:ascii="Times New Roman" w:hAnsi="Times New Roman" w:cs="Times New Roman"/>
              </w:rPr>
            </w:pPr>
            <w:r w:rsidRPr="00746BC2">
              <w:rPr>
                <w:rFonts w:ascii="Times New Roman" w:hAnsi="Times New Roman" w:cs="Times New Roman"/>
              </w:rPr>
              <w:t>6</w:t>
            </w:r>
            <w:r w:rsidR="005D7918" w:rsidRPr="00746BC2">
              <w:rPr>
                <w:rFonts w:ascii="Times New Roman" w:hAnsi="Times New Roman" w:cs="Times New Roman"/>
              </w:rPr>
              <w:t>,</w:t>
            </w:r>
            <w:r w:rsidRPr="00746BC2">
              <w:rPr>
                <w:rFonts w:ascii="Times New Roman" w:hAnsi="Times New Roman" w:cs="Times New Roman"/>
              </w:rPr>
              <w:t>000.00</w:t>
            </w:r>
          </w:p>
        </w:tc>
      </w:tr>
      <w:tr w:rsidR="00746BC2" w:rsidRPr="00746BC2" w14:paraId="7838F9B0" w14:textId="77777777" w:rsidTr="00754E50">
        <w:trPr>
          <w:trHeight w:val="310"/>
        </w:trPr>
        <w:tc>
          <w:tcPr>
            <w:tcW w:w="408" w:type="pct"/>
          </w:tcPr>
          <w:p w14:paraId="6CA597C0" w14:textId="77777777" w:rsidR="00BB71E6" w:rsidRPr="00746BC2" w:rsidRDefault="005D7918" w:rsidP="00A2045B">
            <w:pPr>
              <w:autoSpaceDE w:val="0"/>
              <w:autoSpaceDN w:val="0"/>
              <w:adjustRightInd w:val="0"/>
              <w:spacing w:after="0" w:line="240" w:lineRule="auto"/>
              <w:ind w:left="144" w:right="144"/>
              <w:jc w:val="both"/>
              <w:rPr>
                <w:rFonts w:ascii="Times New Roman" w:hAnsi="Times New Roman" w:cs="Times New Roman"/>
              </w:rPr>
            </w:pPr>
            <w:r w:rsidRPr="00746BC2">
              <w:rPr>
                <w:rFonts w:ascii="Times New Roman" w:hAnsi="Times New Roman" w:cs="Times New Roman"/>
              </w:rPr>
              <w:t>6</w:t>
            </w:r>
          </w:p>
        </w:tc>
        <w:tc>
          <w:tcPr>
            <w:tcW w:w="3422" w:type="pct"/>
          </w:tcPr>
          <w:p w14:paraId="27BB8F92" w14:textId="379C5C37" w:rsidR="00BB71E6" w:rsidRPr="00865917" w:rsidRDefault="00BB71E6">
            <w:pPr>
              <w:autoSpaceDE w:val="0"/>
              <w:autoSpaceDN w:val="0"/>
              <w:adjustRightInd w:val="0"/>
              <w:spacing w:after="0" w:line="240" w:lineRule="auto"/>
              <w:ind w:left="144" w:right="144"/>
              <w:jc w:val="both"/>
              <w:rPr>
                <w:rFonts w:ascii="Times New Roman" w:hAnsi="Times New Roman" w:cs="Times New Roman"/>
              </w:rPr>
            </w:pPr>
            <w:r w:rsidRPr="00865917">
              <w:rPr>
                <w:rFonts w:ascii="Times New Roman" w:hAnsi="Times New Roman" w:cs="Times New Roman"/>
              </w:rPr>
              <w:t>Implementation</w:t>
            </w:r>
            <w:r w:rsidR="000C6A37" w:rsidRPr="00865917">
              <w:rPr>
                <w:rFonts w:ascii="Times New Roman" w:hAnsi="Times New Roman" w:cs="Times New Roman"/>
              </w:rPr>
              <w:t xml:space="preserve"> of</w:t>
            </w:r>
            <w:r w:rsidRPr="00865917">
              <w:rPr>
                <w:rFonts w:ascii="Times New Roman" w:hAnsi="Times New Roman" w:cs="Times New Roman"/>
              </w:rPr>
              <w:t xml:space="preserve"> the livelihood empowerment programs</w:t>
            </w:r>
          </w:p>
        </w:tc>
        <w:tc>
          <w:tcPr>
            <w:tcW w:w="1170" w:type="pct"/>
            <w:tcBorders>
              <w:left w:val="single" w:sz="4" w:space="0" w:color="auto"/>
            </w:tcBorders>
          </w:tcPr>
          <w:p w14:paraId="617FA064" w14:textId="5FA39ACA" w:rsidR="00BB71E6" w:rsidRPr="00746BC2" w:rsidRDefault="00742A47" w:rsidP="006A1FB8">
            <w:pPr>
              <w:autoSpaceDE w:val="0"/>
              <w:autoSpaceDN w:val="0"/>
              <w:adjustRightInd w:val="0"/>
              <w:spacing w:after="0" w:line="240" w:lineRule="auto"/>
              <w:ind w:left="144" w:right="144"/>
              <w:jc w:val="right"/>
              <w:rPr>
                <w:rFonts w:ascii="Times New Roman" w:hAnsi="Times New Roman" w:cs="Times New Roman"/>
                <w:u w:val="single"/>
              </w:rPr>
            </w:pPr>
            <w:r w:rsidRPr="00746BC2">
              <w:rPr>
                <w:rFonts w:ascii="Times New Roman" w:hAnsi="Times New Roman" w:cs="Times New Roman"/>
                <w:u w:val="single"/>
              </w:rPr>
              <w:t>3</w:t>
            </w:r>
            <w:r w:rsidR="005D7918" w:rsidRPr="00746BC2">
              <w:rPr>
                <w:rFonts w:ascii="Times New Roman" w:hAnsi="Times New Roman" w:cs="Times New Roman"/>
                <w:u w:val="single"/>
              </w:rPr>
              <w:t>0,000.00</w:t>
            </w:r>
          </w:p>
        </w:tc>
      </w:tr>
      <w:tr w:rsidR="00746BC2" w:rsidRPr="00746BC2" w14:paraId="3A8E890A" w14:textId="77777777" w:rsidTr="00754E50">
        <w:trPr>
          <w:trHeight w:val="249"/>
        </w:trPr>
        <w:tc>
          <w:tcPr>
            <w:tcW w:w="408" w:type="pct"/>
          </w:tcPr>
          <w:p w14:paraId="3CCFBB37" w14:textId="77777777" w:rsidR="00E4247E" w:rsidRPr="00746BC2" w:rsidRDefault="005D7918" w:rsidP="00A2045B">
            <w:pPr>
              <w:autoSpaceDE w:val="0"/>
              <w:autoSpaceDN w:val="0"/>
              <w:adjustRightInd w:val="0"/>
              <w:spacing w:after="0" w:line="240" w:lineRule="auto"/>
              <w:ind w:left="144" w:right="144"/>
              <w:jc w:val="both"/>
              <w:rPr>
                <w:rFonts w:ascii="Times New Roman" w:hAnsi="Times New Roman" w:cs="Times New Roman"/>
              </w:rPr>
            </w:pPr>
            <w:r w:rsidRPr="00746BC2">
              <w:rPr>
                <w:rFonts w:ascii="Times New Roman" w:hAnsi="Times New Roman" w:cs="Times New Roman"/>
              </w:rPr>
              <w:t>7</w:t>
            </w:r>
            <w:r w:rsidR="00E4247E" w:rsidRPr="00746BC2">
              <w:rPr>
                <w:rFonts w:ascii="Times New Roman" w:hAnsi="Times New Roman" w:cs="Times New Roman"/>
              </w:rPr>
              <w:t>.</w:t>
            </w:r>
          </w:p>
        </w:tc>
        <w:tc>
          <w:tcPr>
            <w:tcW w:w="3422" w:type="pct"/>
          </w:tcPr>
          <w:p w14:paraId="084E0493" w14:textId="400A0C1C" w:rsidR="00E4247E" w:rsidRPr="00865917" w:rsidRDefault="009526D8" w:rsidP="001E3AF6">
            <w:pPr>
              <w:autoSpaceDE w:val="0"/>
              <w:autoSpaceDN w:val="0"/>
              <w:adjustRightInd w:val="0"/>
              <w:spacing w:after="0" w:line="240" w:lineRule="auto"/>
              <w:ind w:left="144" w:right="144"/>
              <w:jc w:val="both"/>
              <w:rPr>
                <w:rFonts w:ascii="Times New Roman" w:hAnsi="Times New Roman" w:cs="Times New Roman"/>
              </w:rPr>
            </w:pPr>
            <w:r w:rsidRPr="00865917">
              <w:rPr>
                <w:rFonts w:ascii="Times New Roman" w:hAnsi="Times New Roman" w:cs="Times New Roman"/>
              </w:rPr>
              <w:t>Stakeholder consultation for p</w:t>
            </w:r>
            <w:r w:rsidR="00BB71E6" w:rsidRPr="00865917">
              <w:rPr>
                <w:rFonts w:ascii="Times New Roman" w:hAnsi="Times New Roman" w:cs="Times New Roman"/>
              </w:rPr>
              <w:t>reparation</w:t>
            </w:r>
            <w:r w:rsidRPr="00865917">
              <w:rPr>
                <w:rFonts w:ascii="Times New Roman" w:hAnsi="Times New Roman" w:cs="Times New Roman"/>
              </w:rPr>
              <w:t xml:space="preserve"> of,</w:t>
            </w:r>
            <w:r w:rsidR="00BB71E6" w:rsidRPr="00865917">
              <w:rPr>
                <w:rFonts w:ascii="Times New Roman" w:hAnsi="Times New Roman" w:cs="Times New Roman"/>
              </w:rPr>
              <w:t xml:space="preserve"> and </w:t>
            </w:r>
            <w:r w:rsidR="000056C6" w:rsidRPr="00865917">
              <w:rPr>
                <w:rFonts w:ascii="Times New Roman" w:hAnsi="Times New Roman" w:cs="Times New Roman"/>
              </w:rPr>
              <w:t xml:space="preserve">Implementation of the </w:t>
            </w:r>
            <w:r w:rsidR="00BB71E6" w:rsidRPr="00865917">
              <w:rPr>
                <w:rFonts w:ascii="Times New Roman" w:hAnsi="Times New Roman" w:cs="Times New Roman"/>
              </w:rPr>
              <w:t xml:space="preserve">site specific </w:t>
            </w:r>
            <w:r w:rsidR="00772472" w:rsidRPr="00865917">
              <w:rPr>
                <w:rFonts w:ascii="Times New Roman" w:hAnsi="Times New Roman" w:cs="Times New Roman"/>
              </w:rPr>
              <w:t>VMG</w:t>
            </w:r>
            <w:r w:rsidR="000056C6" w:rsidRPr="00865917">
              <w:rPr>
                <w:rFonts w:ascii="Times New Roman" w:hAnsi="Times New Roman" w:cs="Times New Roman"/>
              </w:rPr>
              <w:t xml:space="preserve">Ps that will be prepared under </w:t>
            </w:r>
            <w:r w:rsidR="003E2D6E" w:rsidRPr="00865917">
              <w:rPr>
                <w:rFonts w:ascii="Times New Roman" w:hAnsi="Times New Roman" w:cs="Times New Roman"/>
              </w:rPr>
              <w:t>KESI</w:t>
            </w:r>
            <w:r w:rsidR="000056C6" w:rsidRPr="00865917">
              <w:rPr>
                <w:rFonts w:ascii="Times New Roman" w:hAnsi="Times New Roman" w:cs="Times New Roman"/>
              </w:rPr>
              <w:t>P, including development of Implementation Manual</w:t>
            </w:r>
          </w:p>
        </w:tc>
        <w:tc>
          <w:tcPr>
            <w:tcW w:w="1170" w:type="pct"/>
            <w:tcBorders>
              <w:left w:val="single" w:sz="4" w:space="0" w:color="auto"/>
            </w:tcBorders>
          </w:tcPr>
          <w:p w14:paraId="34123BD7" w14:textId="32B51949" w:rsidR="004C76CC" w:rsidRPr="00746BC2" w:rsidRDefault="007B7AF9" w:rsidP="006A1FB8">
            <w:pPr>
              <w:autoSpaceDE w:val="0"/>
              <w:autoSpaceDN w:val="0"/>
              <w:adjustRightInd w:val="0"/>
              <w:spacing w:after="0" w:line="240" w:lineRule="auto"/>
              <w:ind w:left="144" w:right="144"/>
              <w:jc w:val="right"/>
              <w:rPr>
                <w:rFonts w:ascii="Times New Roman" w:hAnsi="Times New Roman" w:cs="Times New Roman"/>
                <w:u w:val="single"/>
              </w:rPr>
            </w:pPr>
            <w:r w:rsidRPr="00746BC2">
              <w:rPr>
                <w:rFonts w:ascii="Times New Roman" w:hAnsi="Times New Roman" w:cs="Times New Roman"/>
                <w:u w:val="single"/>
              </w:rPr>
              <w:t>6</w:t>
            </w:r>
            <w:r w:rsidR="003536BC" w:rsidRPr="00746BC2">
              <w:rPr>
                <w:rFonts w:ascii="Times New Roman" w:hAnsi="Times New Roman" w:cs="Times New Roman"/>
                <w:u w:val="single"/>
              </w:rPr>
              <w:t>5</w:t>
            </w:r>
            <w:r w:rsidR="00624FFB" w:rsidRPr="00746BC2">
              <w:rPr>
                <w:rFonts w:ascii="Times New Roman" w:hAnsi="Times New Roman" w:cs="Times New Roman"/>
                <w:u w:val="single"/>
              </w:rPr>
              <w:t>,0</w:t>
            </w:r>
            <w:r w:rsidR="004C76CC" w:rsidRPr="00746BC2">
              <w:rPr>
                <w:rFonts w:ascii="Times New Roman" w:hAnsi="Times New Roman" w:cs="Times New Roman"/>
                <w:u w:val="single"/>
              </w:rPr>
              <w:t>00.00</w:t>
            </w:r>
          </w:p>
        </w:tc>
      </w:tr>
      <w:tr w:rsidR="00746BC2" w:rsidRPr="00746BC2" w14:paraId="57A7CE1E" w14:textId="77777777" w:rsidTr="00754E50">
        <w:trPr>
          <w:trHeight w:val="287"/>
        </w:trPr>
        <w:tc>
          <w:tcPr>
            <w:tcW w:w="408" w:type="pct"/>
          </w:tcPr>
          <w:p w14:paraId="092C079F" w14:textId="77777777" w:rsidR="00E4247E" w:rsidRPr="00746BC2" w:rsidRDefault="005D7918" w:rsidP="00A2045B">
            <w:pPr>
              <w:autoSpaceDE w:val="0"/>
              <w:autoSpaceDN w:val="0"/>
              <w:adjustRightInd w:val="0"/>
              <w:spacing w:after="0" w:line="240" w:lineRule="auto"/>
              <w:ind w:left="144" w:right="144"/>
              <w:jc w:val="both"/>
              <w:rPr>
                <w:rFonts w:ascii="Times New Roman" w:hAnsi="Times New Roman" w:cs="Times New Roman"/>
              </w:rPr>
            </w:pPr>
            <w:r w:rsidRPr="00746BC2">
              <w:rPr>
                <w:rFonts w:ascii="Times New Roman" w:hAnsi="Times New Roman" w:cs="Times New Roman"/>
              </w:rPr>
              <w:t>8</w:t>
            </w:r>
            <w:r w:rsidR="00E4247E" w:rsidRPr="00746BC2">
              <w:rPr>
                <w:rFonts w:ascii="Times New Roman" w:hAnsi="Times New Roman" w:cs="Times New Roman"/>
              </w:rPr>
              <w:t>.</w:t>
            </w:r>
          </w:p>
        </w:tc>
        <w:tc>
          <w:tcPr>
            <w:tcW w:w="3422" w:type="pct"/>
          </w:tcPr>
          <w:p w14:paraId="792D2112" w14:textId="1F108201" w:rsidR="00E4247E" w:rsidRPr="00865917" w:rsidRDefault="00E4247E" w:rsidP="001E3AF6">
            <w:pPr>
              <w:autoSpaceDE w:val="0"/>
              <w:autoSpaceDN w:val="0"/>
              <w:adjustRightInd w:val="0"/>
              <w:spacing w:after="0" w:line="240" w:lineRule="auto"/>
              <w:ind w:left="144" w:right="144"/>
              <w:jc w:val="both"/>
              <w:rPr>
                <w:rFonts w:ascii="Times New Roman" w:hAnsi="Times New Roman" w:cs="Times New Roman"/>
              </w:rPr>
            </w:pPr>
            <w:r w:rsidRPr="00865917">
              <w:rPr>
                <w:rFonts w:ascii="Times New Roman" w:hAnsi="Times New Roman" w:cs="Times New Roman"/>
              </w:rPr>
              <w:t xml:space="preserve">Annual </w:t>
            </w:r>
            <w:r w:rsidR="00772472" w:rsidRPr="00865917">
              <w:rPr>
                <w:rFonts w:ascii="Times New Roman" w:hAnsi="Times New Roman" w:cs="Times New Roman"/>
              </w:rPr>
              <w:t>VMG</w:t>
            </w:r>
            <w:r w:rsidRPr="00865917">
              <w:rPr>
                <w:rFonts w:ascii="Times New Roman" w:hAnsi="Times New Roman" w:cs="Times New Roman"/>
              </w:rPr>
              <w:t>Ps audit</w:t>
            </w:r>
          </w:p>
        </w:tc>
        <w:tc>
          <w:tcPr>
            <w:tcW w:w="1170" w:type="pct"/>
            <w:tcBorders>
              <w:left w:val="single" w:sz="4" w:space="0" w:color="auto"/>
            </w:tcBorders>
          </w:tcPr>
          <w:p w14:paraId="535AA63A" w14:textId="77777777" w:rsidR="004C76CC" w:rsidRPr="00746BC2" w:rsidRDefault="0045438B" w:rsidP="006A1FB8">
            <w:pPr>
              <w:autoSpaceDE w:val="0"/>
              <w:autoSpaceDN w:val="0"/>
              <w:adjustRightInd w:val="0"/>
              <w:spacing w:after="0" w:line="240" w:lineRule="auto"/>
              <w:ind w:left="144" w:right="144"/>
              <w:jc w:val="right"/>
              <w:rPr>
                <w:rFonts w:ascii="Times New Roman" w:hAnsi="Times New Roman" w:cs="Times New Roman"/>
              </w:rPr>
            </w:pPr>
            <w:r w:rsidRPr="00746BC2">
              <w:rPr>
                <w:rFonts w:ascii="Times New Roman" w:hAnsi="Times New Roman" w:cs="Times New Roman"/>
              </w:rPr>
              <w:t>4</w:t>
            </w:r>
            <w:r w:rsidR="005D7918" w:rsidRPr="00746BC2">
              <w:rPr>
                <w:rFonts w:ascii="Times New Roman" w:hAnsi="Times New Roman" w:cs="Times New Roman"/>
              </w:rPr>
              <w:t>,</w:t>
            </w:r>
            <w:r w:rsidR="004C76CC" w:rsidRPr="00746BC2">
              <w:rPr>
                <w:rFonts w:ascii="Times New Roman" w:hAnsi="Times New Roman" w:cs="Times New Roman"/>
              </w:rPr>
              <w:t>000.00</w:t>
            </w:r>
          </w:p>
        </w:tc>
      </w:tr>
      <w:tr w:rsidR="00746BC2" w:rsidRPr="00746BC2" w14:paraId="67C8FEC8" w14:textId="77777777" w:rsidTr="00754E50">
        <w:trPr>
          <w:trHeight w:val="287"/>
        </w:trPr>
        <w:tc>
          <w:tcPr>
            <w:tcW w:w="408" w:type="pct"/>
          </w:tcPr>
          <w:p w14:paraId="5B9B46F0" w14:textId="77777777" w:rsidR="00D80BDD" w:rsidRPr="00746BC2" w:rsidRDefault="00D80BDD" w:rsidP="00A2045B">
            <w:pPr>
              <w:autoSpaceDE w:val="0"/>
              <w:autoSpaceDN w:val="0"/>
              <w:adjustRightInd w:val="0"/>
              <w:spacing w:after="0" w:line="240" w:lineRule="auto"/>
              <w:ind w:left="144" w:right="144"/>
              <w:jc w:val="both"/>
              <w:rPr>
                <w:rFonts w:ascii="Times New Roman" w:hAnsi="Times New Roman" w:cs="Times New Roman"/>
              </w:rPr>
            </w:pPr>
            <w:r w:rsidRPr="00746BC2">
              <w:rPr>
                <w:rFonts w:ascii="Times New Roman" w:hAnsi="Times New Roman" w:cs="Times New Roman"/>
              </w:rPr>
              <w:t>9.</w:t>
            </w:r>
          </w:p>
        </w:tc>
        <w:tc>
          <w:tcPr>
            <w:tcW w:w="3422" w:type="pct"/>
          </w:tcPr>
          <w:p w14:paraId="6EFD508F" w14:textId="77777777" w:rsidR="00D80BDD" w:rsidRPr="00865917" w:rsidRDefault="00D80BDD">
            <w:pPr>
              <w:autoSpaceDE w:val="0"/>
              <w:autoSpaceDN w:val="0"/>
              <w:adjustRightInd w:val="0"/>
              <w:spacing w:after="0" w:line="240" w:lineRule="auto"/>
              <w:ind w:left="144" w:right="144"/>
              <w:jc w:val="both"/>
              <w:rPr>
                <w:rFonts w:ascii="Times New Roman" w:hAnsi="Times New Roman" w:cs="Times New Roman"/>
              </w:rPr>
            </w:pPr>
            <w:r w:rsidRPr="00865917">
              <w:rPr>
                <w:rFonts w:ascii="Times New Roman" w:hAnsi="Times New Roman" w:cs="Times New Roman"/>
              </w:rPr>
              <w:t>GRM preparation and implementation</w:t>
            </w:r>
          </w:p>
        </w:tc>
        <w:tc>
          <w:tcPr>
            <w:tcW w:w="1170" w:type="pct"/>
            <w:tcBorders>
              <w:left w:val="single" w:sz="4" w:space="0" w:color="auto"/>
            </w:tcBorders>
          </w:tcPr>
          <w:p w14:paraId="070862F5" w14:textId="624D4A6C" w:rsidR="00D80BDD" w:rsidRPr="00746BC2" w:rsidRDefault="00A74F69" w:rsidP="006A1FB8">
            <w:pPr>
              <w:autoSpaceDE w:val="0"/>
              <w:autoSpaceDN w:val="0"/>
              <w:adjustRightInd w:val="0"/>
              <w:spacing w:after="0" w:line="240" w:lineRule="auto"/>
              <w:ind w:left="144" w:right="144"/>
              <w:jc w:val="right"/>
              <w:rPr>
                <w:rFonts w:ascii="Times New Roman" w:hAnsi="Times New Roman" w:cs="Times New Roman"/>
                <w:u w:val="single"/>
              </w:rPr>
            </w:pPr>
            <w:r w:rsidRPr="00746BC2">
              <w:rPr>
                <w:rFonts w:ascii="Times New Roman" w:hAnsi="Times New Roman" w:cs="Times New Roman"/>
                <w:u w:val="single"/>
              </w:rPr>
              <w:t>10</w:t>
            </w:r>
            <w:r w:rsidR="00D80BDD" w:rsidRPr="00746BC2">
              <w:rPr>
                <w:rFonts w:ascii="Times New Roman" w:hAnsi="Times New Roman" w:cs="Times New Roman"/>
                <w:u w:val="single"/>
              </w:rPr>
              <w:t>,000.00</w:t>
            </w:r>
          </w:p>
        </w:tc>
      </w:tr>
      <w:tr w:rsidR="00746BC2" w:rsidRPr="00746BC2" w14:paraId="195E8413" w14:textId="77777777" w:rsidTr="00754E50">
        <w:trPr>
          <w:trHeight w:val="235"/>
        </w:trPr>
        <w:tc>
          <w:tcPr>
            <w:tcW w:w="408" w:type="pct"/>
            <w:shd w:val="clear" w:color="auto" w:fill="E7E6E6" w:themeFill="background2"/>
          </w:tcPr>
          <w:p w14:paraId="24E33E30" w14:textId="77777777" w:rsidR="00E4247E" w:rsidRPr="00746BC2" w:rsidRDefault="00E4247E" w:rsidP="00A2045B">
            <w:pPr>
              <w:autoSpaceDE w:val="0"/>
              <w:autoSpaceDN w:val="0"/>
              <w:adjustRightInd w:val="0"/>
              <w:spacing w:after="0" w:line="240" w:lineRule="auto"/>
              <w:ind w:left="144" w:right="144"/>
              <w:jc w:val="both"/>
              <w:rPr>
                <w:rFonts w:ascii="Times New Roman" w:hAnsi="Times New Roman" w:cs="Times New Roman"/>
              </w:rPr>
            </w:pPr>
          </w:p>
        </w:tc>
        <w:tc>
          <w:tcPr>
            <w:tcW w:w="3422" w:type="pct"/>
            <w:shd w:val="clear" w:color="auto" w:fill="E7E6E6" w:themeFill="background2"/>
          </w:tcPr>
          <w:p w14:paraId="3CD570C2" w14:textId="77777777" w:rsidR="00E4247E" w:rsidRPr="00746BC2" w:rsidRDefault="00E4247E">
            <w:pPr>
              <w:autoSpaceDE w:val="0"/>
              <w:autoSpaceDN w:val="0"/>
              <w:adjustRightInd w:val="0"/>
              <w:spacing w:after="0" w:line="240" w:lineRule="auto"/>
              <w:ind w:left="144" w:right="144"/>
              <w:jc w:val="both"/>
              <w:rPr>
                <w:rFonts w:ascii="Times New Roman" w:hAnsi="Times New Roman" w:cs="Times New Roman"/>
                <w:b/>
              </w:rPr>
            </w:pPr>
            <w:r w:rsidRPr="00746BC2">
              <w:rPr>
                <w:rFonts w:ascii="Times New Roman" w:hAnsi="Times New Roman" w:cs="Times New Roman"/>
                <w:b/>
              </w:rPr>
              <w:t>Total</w:t>
            </w:r>
          </w:p>
        </w:tc>
        <w:tc>
          <w:tcPr>
            <w:tcW w:w="1170" w:type="pct"/>
            <w:tcBorders>
              <w:left w:val="single" w:sz="4" w:space="0" w:color="auto"/>
            </w:tcBorders>
            <w:shd w:val="clear" w:color="auto" w:fill="E7E6E6" w:themeFill="background2"/>
          </w:tcPr>
          <w:p w14:paraId="63539A97" w14:textId="2E8968BD" w:rsidR="004C76CC" w:rsidRPr="00746BC2" w:rsidRDefault="00DC3812" w:rsidP="006A1FB8">
            <w:pPr>
              <w:autoSpaceDE w:val="0"/>
              <w:autoSpaceDN w:val="0"/>
              <w:adjustRightInd w:val="0"/>
              <w:spacing w:after="0" w:line="240" w:lineRule="auto"/>
              <w:ind w:left="144" w:right="144"/>
              <w:jc w:val="right"/>
              <w:rPr>
                <w:rFonts w:ascii="Times New Roman" w:hAnsi="Times New Roman" w:cs="Times New Roman"/>
                <w:b/>
                <w:u w:val="single"/>
              </w:rPr>
            </w:pPr>
            <w:r w:rsidRPr="00746BC2">
              <w:rPr>
                <w:rFonts w:ascii="Times New Roman" w:hAnsi="Times New Roman" w:cs="Times New Roman"/>
                <w:b/>
                <w:u w:val="single"/>
              </w:rPr>
              <w:t>1</w:t>
            </w:r>
            <w:r w:rsidR="00C61D1B" w:rsidRPr="00746BC2">
              <w:rPr>
                <w:rFonts w:ascii="Times New Roman" w:hAnsi="Times New Roman" w:cs="Times New Roman"/>
                <w:b/>
                <w:u w:val="single"/>
              </w:rPr>
              <w:t>40</w:t>
            </w:r>
            <w:r w:rsidR="009065BE" w:rsidRPr="00746BC2">
              <w:rPr>
                <w:rFonts w:ascii="Times New Roman" w:hAnsi="Times New Roman" w:cs="Times New Roman"/>
                <w:b/>
                <w:u w:val="single"/>
              </w:rPr>
              <w:t>,000</w:t>
            </w:r>
            <w:r w:rsidRPr="00746BC2">
              <w:rPr>
                <w:rFonts w:ascii="Times New Roman" w:hAnsi="Times New Roman" w:cs="Times New Roman"/>
                <w:b/>
                <w:u w:val="single"/>
              </w:rPr>
              <w:t>.00</w:t>
            </w:r>
          </w:p>
        </w:tc>
      </w:tr>
    </w:tbl>
    <w:p w14:paraId="59FD91FC" w14:textId="77777777" w:rsidR="00331B43" w:rsidRPr="00746BC2" w:rsidRDefault="00331B43" w:rsidP="00A2045B">
      <w:pPr>
        <w:spacing w:after="0" w:line="240" w:lineRule="auto"/>
        <w:jc w:val="both"/>
        <w:rPr>
          <w:rFonts w:ascii="Times New Roman" w:eastAsia="Times New Roman" w:hAnsi="Times New Roman" w:cs="Times New Roman"/>
          <w:b/>
          <w:bCs/>
          <w:caps/>
          <w:kern w:val="32"/>
        </w:rPr>
      </w:pPr>
      <w:bookmarkStart w:id="342" w:name="_Toc335308420"/>
    </w:p>
    <w:p w14:paraId="6FD65C84" w14:textId="77777777" w:rsidR="005A2EDE" w:rsidRPr="00746BC2" w:rsidRDefault="005A2EDE" w:rsidP="006A1FB8">
      <w:pPr>
        <w:pStyle w:val="Heading1"/>
        <w:numPr>
          <w:ilvl w:val="0"/>
          <w:numId w:val="0"/>
        </w:numPr>
        <w:spacing w:before="0" w:after="0"/>
        <w:ind w:left="432" w:hanging="432"/>
        <w:rPr>
          <w:rFonts w:ascii="Times New Roman" w:hAnsi="Times New Roman"/>
          <w:sz w:val="24"/>
          <w:lang w:val="en-US"/>
        </w:rPr>
      </w:pPr>
      <w:bookmarkStart w:id="343" w:name="_Toc501602791"/>
      <w:bookmarkStart w:id="344" w:name="_Toc1112282"/>
    </w:p>
    <w:p w14:paraId="0DA82A58" w14:textId="77777777" w:rsidR="005A2EDE" w:rsidRPr="00746BC2" w:rsidRDefault="005A2EDE" w:rsidP="006A1FB8">
      <w:pPr>
        <w:spacing w:after="0" w:line="240" w:lineRule="auto"/>
        <w:rPr>
          <w:rFonts w:ascii="Times New Roman" w:hAnsi="Times New Roman" w:cs="Times New Roman"/>
        </w:rPr>
      </w:pPr>
    </w:p>
    <w:p w14:paraId="01AA0508" w14:textId="2F2B3E4A" w:rsidR="006A1FB8" w:rsidRPr="00746BC2" w:rsidRDefault="006A1FB8" w:rsidP="006A1FB8">
      <w:pPr>
        <w:pStyle w:val="Heading1"/>
        <w:numPr>
          <w:ilvl w:val="0"/>
          <w:numId w:val="0"/>
        </w:numPr>
        <w:spacing w:before="0" w:after="0"/>
        <w:ind w:left="432" w:hanging="432"/>
        <w:rPr>
          <w:rFonts w:ascii="Times New Roman" w:hAnsi="Times New Roman"/>
          <w:sz w:val="24"/>
          <w:lang w:val="en-US"/>
        </w:rPr>
      </w:pPr>
    </w:p>
    <w:p w14:paraId="2901705B" w14:textId="77777777" w:rsidR="006A1FB8" w:rsidRPr="00746BC2" w:rsidRDefault="006A1FB8" w:rsidP="006A1FB8"/>
    <w:p w14:paraId="1AD6115D" w14:textId="4089D3D7" w:rsidR="006A1FB8" w:rsidRPr="00746BC2" w:rsidRDefault="006A1FB8" w:rsidP="006A1FB8">
      <w:pPr>
        <w:pStyle w:val="Heading1"/>
        <w:numPr>
          <w:ilvl w:val="0"/>
          <w:numId w:val="0"/>
        </w:numPr>
        <w:spacing w:before="0" w:after="0"/>
        <w:ind w:left="432" w:hanging="432"/>
        <w:rPr>
          <w:rFonts w:ascii="Times New Roman" w:hAnsi="Times New Roman"/>
          <w:sz w:val="24"/>
          <w:lang w:val="en-US"/>
        </w:rPr>
      </w:pPr>
    </w:p>
    <w:p w14:paraId="0290C29D" w14:textId="77777777" w:rsidR="006A1FB8" w:rsidRPr="00746BC2" w:rsidRDefault="006A1FB8" w:rsidP="006A1FB8"/>
    <w:p w14:paraId="076D2526" w14:textId="06E9E880" w:rsidR="00C606B2" w:rsidRPr="00746BC2" w:rsidRDefault="00E4247E" w:rsidP="00A26739">
      <w:pPr>
        <w:pStyle w:val="Heading1"/>
        <w:numPr>
          <w:ilvl w:val="0"/>
          <w:numId w:val="0"/>
        </w:numPr>
        <w:spacing w:before="0" w:after="0"/>
        <w:rPr>
          <w:rFonts w:ascii="Times New Roman" w:hAnsi="Times New Roman"/>
          <w:sz w:val="24"/>
          <w:lang w:val="en-US"/>
        </w:rPr>
      </w:pPr>
      <w:bookmarkStart w:id="345" w:name="_Toc6913093"/>
      <w:r w:rsidRPr="00746BC2">
        <w:rPr>
          <w:rFonts w:ascii="Times New Roman" w:hAnsi="Times New Roman"/>
          <w:sz w:val="24"/>
          <w:lang w:val="en-US"/>
        </w:rPr>
        <w:lastRenderedPageBreak/>
        <w:t>aNNEX</w:t>
      </w:r>
      <w:bookmarkEnd w:id="342"/>
      <w:r w:rsidR="00B836BD" w:rsidRPr="00746BC2">
        <w:rPr>
          <w:rFonts w:ascii="Times New Roman" w:hAnsi="Times New Roman"/>
          <w:sz w:val="24"/>
          <w:lang w:val="en-US"/>
        </w:rPr>
        <w:t>ES</w:t>
      </w:r>
      <w:bookmarkEnd w:id="343"/>
      <w:bookmarkEnd w:id="344"/>
      <w:bookmarkEnd w:id="345"/>
    </w:p>
    <w:p w14:paraId="0136D89B" w14:textId="77777777" w:rsidR="009D7FCC" w:rsidRPr="00746BC2" w:rsidRDefault="009D7FCC" w:rsidP="00A2045B">
      <w:pPr>
        <w:spacing w:after="0" w:line="240" w:lineRule="auto"/>
        <w:jc w:val="both"/>
        <w:rPr>
          <w:rFonts w:ascii="Times New Roman" w:hAnsi="Times New Roman" w:cs="Times New Roman"/>
          <w:b/>
          <w:sz w:val="24"/>
          <w:szCs w:val="24"/>
        </w:rPr>
      </w:pPr>
    </w:p>
    <w:p w14:paraId="302075D2" w14:textId="1E5DD38B" w:rsidR="00571FD2" w:rsidRPr="00746BC2" w:rsidRDefault="004B6AED" w:rsidP="006A1FB8">
      <w:pPr>
        <w:pStyle w:val="Heading2"/>
        <w:numPr>
          <w:ilvl w:val="0"/>
          <w:numId w:val="0"/>
        </w:numPr>
        <w:spacing w:before="0" w:line="240" w:lineRule="auto"/>
        <w:ind w:left="576" w:hanging="576"/>
        <w:rPr>
          <w:rFonts w:ascii="Times New Roman" w:hAnsi="Times New Roman" w:cs="Times New Roman"/>
          <w:sz w:val="24"/>
          <w:szCs w:val="24"/>
        </w:rPr>
      </w:pPr>
      <w:bookmarkStart w:id="346" w:name="_Toc501602793"/>
      <w:bookmarkStart w:id="347" w:name="_Toc1112283"/>
      <w:bookmarkStart w:id="348" w:name="_Toc335308421"/>
      <w:bookmarkStart w:id="349" w:name="_Toc6913094"/>
      <w:r w:rsidRPr="00746BC2">
        <w:rPr>
          <w:rFonts w:ascii="Times New Roman" w:hAnsi="Times New Roman" w:cs="Times New Roman"/>
          <w:sz w:val="24"/>
          <w:szCs w:val="24"/>
        </w:rPr>
        <w:t xml:space="preserve">ANNEX </w:t>
      </w:r>
      <w:r w:rsidR="00E327AB" w:rsidRPr="00746BC2">
        <w:rPr>
          <w:rFonts w:ascii="Times New Roman" w:hAnsi="Times New Roman" w:cs="Times New Roman"/>
          <w:sz w:val="24"/>
          <w:szCs w:val="24"/>
        </w:rPr>
        <w:t>1</w:t>
      </w:r>
      <w:r w:rsidRPr="00746BC2">
        <w:rPr>
          <w:rFonts w:ascii="Times New Roman" w:hAnsi="Times New Roman" w:cs="Times New Roman"/>
          <w:sz w:val="24"/>
          <w:szCs w:val="24"/>
        </w:rPr>
        <w:t xml:space="preserve">: </w:t>
      </w:r>
      <w:r w:rsidR="00823691" w:rsidRPr="00746BC2">
        <w:rPr>
          <w:rFonts w:ascii="Times New Roman" w:hAnsi="Times New Roman" w:cs="Times New Roman"/>
          <w:sz w:val="24"/>
          <w:szCs w:val="24"/>
        </w:rPr>
        <w:t>VMG</w:t>
      </w:r>
      <w:r w:rsidRPr="00746BC2">
        <w:rPr>
          <w:rFonts w:ascii="Times New Roman" w:hAnsi="Times New Roman" w:cs="Times New Roman"/>
          <w:sz w:val="24"/>
          <w:szCs w:val="24"/>
        </w:rPr>
        <w:t xml:space="preserve"> IN KENYA AS PER CONSTITUTION OF KENYA AND WORLD BANK CLASSIFICATION</w:t>
      </w:r>
      <w:bookmarkEnd w:id="346"/>
      <w:bookmarkEnd w:id="347"/>
      <w:bookmarkEnd w:id="349"/>
    </w:p>
    <w:p w14:paraId="6854C604" w14:textId="77777777" w:rsidR="00571FD2" w:rsidRPr="00746BC2" w:rsidRDefault="00571FD2" w:rsidP="00A2045B">
      <w:pPr>
        <w:pStyle w:val="NoSpacing"/>
        <w:jc w:val="both"/>
        <w:rPr>
          <w:rFonts w:ascii="Times New Roman" w:hAnsi="Times New Roman"/>
          <w:sz w:val="24"/>
          <w:szCs w:val="24"/>
        </w:rPr>
      </w:pPr>
    </w:p>
    <w:p w14:paraId="173D6CCC" w14:textId="2CCFC5A4" w:rsidR="004B6AED" w:rsidRPr="00746BC2" w:rsidRDefault="00153203">
      <w:pPr>
        <w:pStyle w:val="NoSpacing"/>
        <w:jc w:val="both"/>
        <w:rPr>
          <w:rFonts w:ascii="Times New Roman" w:hAnsi="Times New Roman"/>
          <w:sz w:val="24"/>
          <w:szCs w:val="24"/>
        </w:rPr>
      </w:pPr>
      <w:r w:rsidRPr="00746BC2">
        <w:rPr>
          <w:rFonts w:ascii="Times New Roman" w:hAnsi="Times New Roman"/>
          <w:sz w:val="24"/>
          <w:szCs w:val="24"/>
        </w:rPr>
        <w:t xml:space="preserve">The </w:t>
      </w:r>
      <w:r w:rsidR="00823691" w:rsidRPr="00746BC2">
        <w:rPr>
          <w:rFonts w:ascii="Times New Roman" w:hAnsi="Times New Roman"/>
          <w:sz w:val="24"/>
          <w:szCs w:val="24"/>
        </w:rPr>
        <w:t>VMG</w:t>
      </w:r>
      <w:r w:rsidRPr="00746BC2">
        <w:rPr>
          <w:rFonts w:ascii="Times New Roman" w:hAnsi="Times New Roman"/>
          <w:sz w:val="24"/>
          <w:szCs w:val="24"/>
        </w:rPr>
        <w:t xml:space="preserve"> groups in Kenya as per the CoK and based on the WB classification are described below in summary.</w:t>
      </w:r>
    </w:p>
    <w:p w14:paraId="2A83881B" w14:textId="77777777" w:rsidR="004B6AED" w:rsidRPr="00746BC2" w:rsidRDefault="004B6AED">
      <w:pPr>
        <w:pStyle w:val="NoSpacing"/>
        <w:jc w:val="both"/>
        <w:rPr>
          <w:rFonts w:ascii="Times New Roman" w:hAnsi="Times New Roman"/>
          <w:sz w:val="24"/>
          <w:szCs w:val="24"/>
        </w:rPr>
      </w:pPr>
    </w:p>
    <w:p w14:paraId="13093DEA" w14:textId="77777777" w:rsidR="00153203" w:rsidRPr="00746BC2" w:rsidRDefault="00005B17">
      <w:pPr>
        <w:pStyle w:val="NoSpacing"/>
        <w:jc w:val="both"/>
        <w:rPr>
          <w:rFonts w:ascii="Times New Roman" w:hAnsi="Times New Roman"/>
          <w:b/>
          <w:sz w:val="24"/>
          <w:szCs w:val="24"/>
        </w:rPr>
      </w:pPr>
      <w:bookmarkStart w:id="350" w:name="_Toc501517104"/>
      <w:r w:rsidRPr="00746BC2">
        <w:rPr>
          <w:rFonts w:ascii="Times New Roman" w:hAnsi="Times New Roman"/>
          <w:b/>
          <w:sz w:val="24"/>
          <w:szCs w:val="24"/>
        </w:rPr>
        <w:t xml:space="preserve">(i) </w:t>
      </w:r>
      <w:r w:rsidR="00153203" w:rsidRPr="00746BC2">
        <w:rPr>
          <w:rFonts w:ascii="Times New Roman" w:hAnsi="Times New Roman"/>
          <w:b/>
          <w:sz w:val="24"/>
          <w:szCs w:val="24"/>
        </w:rPr>
        <w:t>Sengwer</w:t>
      </w:r>
      <w:bookmarkEnd w:id="350"/>
      <w:r w:rsidR="00153203" w:rsidRPr="00746BC2">
        <w:rPr>
          <w:rFonts w:ascii="Times New Roman" w:hAnsi="Times New Roman"/>
          <w:b/>
          <w:sz w:val="24"/>
          <w:szCs w:val="24"/>
        </w:rPr>
        <w:t xml:space="preserve"> </w:t>
      </w:r>
    </w:p>
    <w:p w14:paraId="64990622" w14:textId="77777777" w:rsidR="004B6AED" w:rsidRPr="00746BC2" w:rsidRDefault="004B6AED">
      <w:pPr>
        <w:pStyle w:val="NoSpacing"/>
        <w:jc w:val="both"/>
        <w:rPr>
          <w:rFonts w:ascii="Times New Roman" w:hAnsi="Times New Roman"/>
          <w:sz w:val="24"/>
          <w:szCs w:val="24"/>
        </w:rPr>
      </w:pPr>
    </w:p>
    <w:p w14:paraId="5D8D352B" w14:textId="77777777" w:rsidR="00571FD2"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 Sengwer live in the three administrative sub-counties of Marakwet, West Pokot and Trans Nzoia and along Cherangany Hills. They are estimated to be 50,000 (30,000 of them live in their traditional territories and another 20,000 in the diaspora). They lived by hunting and bee-keeping. In his evidence before the 1932 Kenyan Land Commission, Mr. C.H. Kirk, stated how they used to go over Cherengany shooting and the only people with whom they came into contact along Cherengany Hills were the Cherengany Dorobo, a small tribe of Dorobo (Sengwer). Similar to other ethnic minorities, the Sengwer were considered by the British to be served best if they were forced to assimilate with their dominant neighbours. Hence, their traditional structure was not recognized and integrated as an independent ethnic group in the system of indirect rule, but as a sub-structure of their neighbours. </w:t>
      </w:r>
    </w:p>
    <w:p w14:paraId="0D3DA544" w14:textId="77777777" w:rsidR="00571FD2" w:rsidRPr="00746BC2" w:rsidRDefault="00571FD2">
      <w:pPr>
        <w:spacing w:after="0" w:line="240" w:lineRule="auto"/>
        <w:jc w:val="both"/>
        <w:rPr>
          <w:rFonts w:ascii="Times New Roman" w:hAnsi="Times New Roman" w:cs="Times New Roman"/>
          <w:sz w:val="24"/>
          <w:szCs w:val="24"/>
        </w:rPr>
      </w:pPr>
    </w:p>
    <w:p w14:paraId="10F9D1BC" w14:textId="77777777" w:rsidR="00153203" w:rsidRPr="00746BC2" w:rsidRDefault="00571FD2">
      <w:pPr>
        <w:spacing w:after="0" w:line="240" w:lineRule="auto"/>
        <w:jc w:val="both"/>
        <w:rPr>
          <w:rFonts w:ascii="Times New Roman" w:eastAsiaTheme="majorEastAsia" w:hAnsi="Times New Roman" w:cs="Times New Roman"/>
          <w:b/>
          <w:bCs/>
          <w:sz w:val="24"/>
          <w:szCs w:val="24"/>
        </w:rPr>
      </w:pPr>
      <w:r w:rsidRPr="00746BC2">
        <w:rPr>
          <w:rFonts w:ascii="Times New Roman" w:hAnsi="Times New Roman" w:cs="Times New Roman"/>
          <w:sz w:val="24"/>
          <w:szCs w:val="24"/>
        </w:rPr>
        <w:t>Since the Sengwer’s</w:t>
      </w:r>
      <w:r w:rsidR="00153203" w:rsidRPr="00746BC2">
        <w:rPr>
          <w:rFonts w:ascii="Times New Roman" w:hAnsi="Times New Roman" w:cs="Times New Roman"/>
          <w:sz w:val="24"/>
          <w:szCs w:val="24"/>
        </w:rPr>
        <w:t xml:space="preserve"> land </w:t>
      </w:r>
      <w:r w:rsidRPr="00746BC2">
        <w:rPr>
          <w:rFonts w:ascii="Times New Roman" w:hAnsi="Times New Roman" w:cs="Times New Roman"/>
          <w:sz w:val="24"/>
          <w:szCs w:val="24"/>
        </w:rPr>
        <w:t xml:space="preserve">is </w:t>
      </w:r>
      <w:r w:rsidR="00153203" w:rsidRPr="00746BC2">
        <w:rPr>
          <w:rFonts w:ascii="Times New Roman" w:hAnsi="Times New Roman" w:cs="Times New Roman"/>
          <w:sz w:val="24"/>
          <w:szCs w:val="24"/>
        </w:rPr>
        <w:t xml:space="preserve">in the plains of Trans Nzoia, which turned out to be the best area for agricultural production in Kenya, they were displaced entirely from there to make way for white farmers. A minority stayed behind as farm workers, but the majority went up into the forests of the Cherangany hills. Since they were not considered as independent group, they were not invited to join the settlement schemes in which the independent Kenya redistributed the white farms to the farm workers and the dominant ethnic groups of the area. While most Sengwer are officially landless, a few, especially those in the northern parts of the Cherangany hills received some land, but even this land is contested. </w:t>
      </w:r>
    </w:p>
    <w:p w14:paraId="5AEFDD55" w14:textId="77777777" w:rsidR="00153203" w:rsidRPr="00746BC2" w:rsidRDefault="00153203">
      <w:pPr>
        <w:spacing w:after="0" w:line="240" w:lineRule="auto"/>
        <w:jc w:val="both"/>
        <w:rPr>
          <w:rFonts w:ascii="Times New Roman" w:hAnsi="Times New Roman" w:cs="Times New Roman"/>
          <w:b/>
          <w:sz w:val="24"/>
          <w:szCs w:val="24"/>
        </w:rPr>
      </w:pPr>
    </w:p>
    <w:p w14:paraId="3F0ADD05" w14:textId="77777777" w:rsidR="00153203" w:rsidRPr="00746BC2" w:rsidRDefault="00153203">
      <w:pPr>
        <w:spacing w:after="0" w:line="240" w:lineRule="auto"/>
        <w:jc w:val="both"/>
        <w:rPr>
          <w:rFonts w:ascii="Times New Roman" w:eastAsiaTheme="majorEastAsia" w:hAnsi="Times New Roman" w:cs="Times New Roman"/>
          <w:b/>
          <w:bCs/>
          <w:sz w:val="24"/>
          <w:szCs w:val="24"/>
        </w:rPr>
      </w:pPr>
      <w:r w:rsidRPr="00746BC2">
        <w:rPr>
          <w:rFonts w:ascii="Times New Roman" w:hAnsi="Times New Roman" w:cs="Times New Roman"/>
          <w:i/>
          <w:sz w:val="24"/>
          <w:szCs w:val="24"/>
        </w:rPr>
        <w:t>Livelihood</w:t>
      </w:r>
      <w:r w:rsidR="00571FD2" w:rsidRPr="00746BC2">
        <w:rPr>
          <w:rFonts w:ascii="Times New Roman" w:hAnsi="Times New Roman" w:cs="Times New Roman"/>
          <w:i/>
          <w:sz w:val="24"/>
          <w:szCs w:val="24"/>
        </w:rPr>
        <w:t>:</w:t>
      </w:r>
      <w:r w:rsidR="00571FD2" w:rsidRPr="00746BC2">
        <w:rPr>
          <w:rFonts w:ascii="Times New Roman" w:hAnsi="Times New Roman" w:cs="Times New Roman"/>
          <w:b/>
          <w:sz w:val="24"/>
          <w:szCs w:val="24"/>
        </w:rPr>
        <w:t xml:space="preserve"> </w:t>
      </w:r>
      <w:r w:rsidRPr="00746BC2">
        <w:rPr>
          <w:rFonts w:ascii="Times New Roman" w:hAnsi="Times New Roman" w:cs="Times New Roman"/>
          <w:sz w:val="24"/>
          <w:szCs w:val="24"/>
        </w:rPr>
        <w:t xml:space="preserve">Before the colonial time, Sengwer used to be hunters and honey-gatherers. Following their contacts with the Arabs and the Maasai some adopted small-scale agriculture (shifting cultivation) and/or livestock rearing, but it is said that hunting remained their main source of livelihood until the 1920s. The elders reported collective as well as individual hunting techniques. Gathering of fruits and other non-timber-forest-products is mostly done by women, while honey collection from beehives as well as from natural places such as holes in trees etc. is traditionally a male activity. It has - besides being eaten - a variety of uses: Honey is mixed with water as a daily drink (breakfast), and used to brew beer; Honey plays a major role in marriages and other ceremonies. Before marriage, honey is given to the mother of the bride as part of the dowry. Honey has also medical use. People apply it to their body to drive away mosquitoes and against muscle pains. Another smelly mixture is spread around the compounds to keep wildlife at distance. Millet and Sorghum are the “traditional” crops, which were inherited from the Arab traders and mostly planted in the lowlands.  </w:t>
      </w:r>
    </w:p>
    <w:p w14:paraId="1ECDEC2C" w14:textId="77777777" w:rsidR="00005B17" w:rsidRPr="00746BC2" w:rsidRDefault="00005B17">
      <w:pPr>
        <w:spacing w:after="0" w:line="240" w:lineRule="auto"/>
        <w:jc w:val="both"/>
        <w:rPr>
          <w:rFonts w:ascii="Times New Roman" w:hAnsi="Times New Roman" w:cs="Times New Roman"/>
          <w:i/>
          <w:sz w:val="24"/>
          <w:szCs w:val="24"/>
        </w:rPr>
      </w:pPr>
    </w:p>
    <w:p w14:paraId="5CEA2847" w14:textId="77777777" w:rsidR="00153203" w:rsidRPr="00746BC2" w:rsidRDefault="00153203">
      <w:pPr>
        <w:spacing w:after="0" w:line="240" w:lineRule="auto"/>
        <w:jc w:val="both"/>
        <w:rPr>
          <w:rFonts w:ascii="Times New Roman" w:hAnsi="Times New Roman" w:cs="Times New Roman"/>
          <w:b/>
          <w:caps/>
          <w:sz w:val="24"/>
          <w:szCs w:val="24"/>
        </w:rPr>
      </w:pPr>
      <w:r w:rsidRPr="00746BC2">
        <w:rPr>
          <w:rFonts w:ascii="Times New Roman" w:hAnsi="Times New Roman" w:cs="Times New Roman"/>
          <w:i/>
          <w:sz w:val="24"/>
          <w:szCs w:val="24"/>
        </w:rPr>
        <w:t>The current status of indigenous sengwer</w:t>
      </w:r>
      <w:r w:rsidR="00571FD2" w:rsidRPr="00746BC2">
        <w:rPr>
          <w:rFonts w:ascii="Times New Roman" w:hAnsi="Times New Roman" w:cs="Times New Roman"/>
          <w:i/>
          <w:sz w:val="24"/>
          <w:szCs w:val="24"/>
        </w:rPr>
        <w:t>:</w:t>
      </w:r>
      <w:r w:rsidR="00571FD2" w:rsidRPr="00746BC2">
        <w:rPr>
          <w:rFonts w:ascii="Times New Roman" w:hAnsi="Times New Roman" w:cs="Times New Roman"/>
          <w:sz w:val="24"/>
          <w:szCs w:val="24"/>
        </w:rPr>
        <w:t xml:space="preserve"> </w:t>
      </w:r>
      <w:r w:rsidRPr="00746BC2">
        <w:rPr>
          <w:rFonts w:ascii="Times New Roman" w:hAnsi="Times New Roman" w:cs="Times New Roman"/>
          <w:sz w:val="24"/>
          <w:szCs w:val="24"/>
        </w:rPr>
        <w:t xml:space="preserve">The sengwer have increasingly been restricted to areas with home ‘bases’ involving agriculture and livestock rearing and outlying areas where some honey gathering is still practiced. The sengwer continue to experience expropriation of their land and restrictions on access to natural resources especially forests and water- which have further increased their sedentarization, marginalization, social discrimination, and impoverishment. Even though they are considered, from the formal legal point of view, as </w:t>
      </w:r>
      <w:r w:rsidRPr="00746BC2">
        <w:rPr>
          <w:rFonts w:ascii="Times New Roman" w:hAnsi="Times New Roman" w:cs="Times New Roman"/>
          <w:sz w:val="24"/>
          <w:szCs w:val="24"/>
        </w:rPr>
        <w:lastRenderedPageBreak/>
        <w:t>citizens equal to all other Kenyans, they do not have the same access to land and other resources, protection against cattle rustlers, social and political influence, legal status and/or organizational, technical or economic capacities as other Kenyan citizens.</w:t>
      </w:r>
    </w:p>
    <w:p w14:paraId="1E1812E6" w14:textId="77777777" w:rsidR="00153203" w:rsidRPr="00746BC2" w:rsidRDefault="00153203">
      <w:pPr>
        <w:spacing w:after="0" w:line="240" w:lineRule="auto"/>
        <w:jc w:val="both"/>
        <w:rPr>
          <w:rFonts w:ascii="Times New Roman" w:hAnsi="Times New Roman" w:cs="Times New Roman"/>
          <w:sz w:val="24"/>
          <w:szCs w:val="24"/>
        </w:rPr>
      </w:pPr>
    </w:p>
    <w:p w14:paraId="1C99B2A3" w14:textId="77777777"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(ii)</w:t>
      </w:r>
      <w:r w:rsidRPr="00746BC2">
        <w:rPr>
          <w:rFonts w:ascii="Times New Roman" w:hAnsi="Times New Roman" w:cs="Times New Roman"/>
          <w:sz w:val="24"/>
          <w:szCs w:val="24"/>
        </w:rPr>
        <w:t xml:space="preserve"> </w:t>
      </w:r>
      <w:r w:rsidR="00153203" w:rsidRPr="00746BC2">
        <w:rPr>
          <w:rFonts w:ascii="Times New Roman" w:hAnsi="Times New Roman" w:cs="Times New Roman"/>
          <w:b/>
          <w:sz w:val="24"/>
          <w:szCs w:val="24"/>
        </w:rPr>
        <w:t>Ogiek</w:t>
      </w:r>
    </w:p>
    <w:p w14:paraId="4F66C9B7" w14:textId="77777777"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 Ogiek (Ogiot - sing.) ethnic group consists of 20-30 groups of former hunters and honey gatherers, mostly living in forested highlands in western Kenya. Local groups have more specific names, e.g., Kaplelach, Kipsang'any, Kapchepkendi etc. Okiek, a Kalenjin language of the Southern Nilotic group, is the mother tongue of most Ogiek people, but several groups now speak Maasai as their first language. Traditionally the Ogiek had occupied most of the forests in the extreme west and south of Western Kenya, but today their main area of living is in and around the Mau forest, which is not part of the operational areas. Nevertheless, some Ogiek groups are found in the Upper Yala catchment near the villages Serengoni, Senghalo (Nandi South), in the Kipkurere forest (Nandi South) and some live scattered in the Uasin Gishu Sub-County. </w:t>
      </w:r>
    </w:p>
    <w:p w14:paraId="35555BA8" w14:textId="77777777" w:rsidR="00153203" w:rsidRPr="00746BC2" w:rsidRDefault="00153203">
      <w:pPr>
        <w:spacing w:after="0" w:line="240" w:lineRule="auto"/>
        <w:jc w:val="both"/>
        <w:rPr>
          <w:rFonts w:ascii="Times New Roman" w:hAnsi="Times New Roman" w:cs="Times New Roman"/>
          <w:b/>
          <w:sz w:val="24"/>
          <w:szCs w:val="24"/>
        </w:rPr>
      </w:pPr>
    </w:p>
    <w:p w14:paraId="26A9FE45" w14:textId="77777777" w:rsidR="00571FD2"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i/>
          <w:sz w:val="24"/>
          <w:szCs w:val="24"/>
        </w:rPr>
        <w:t>Livel</w:t>
      </w:r>
      <w:r w:rsidR="00571FD2" w:rsidRPr="00746BC2">
        <w:rPr>
          <w:rFonts w:ascii="Times New Roman" w:hAnsi="Times New Roman" w:cs="Times New Roman"/>
          <w:i/>
          <w:sz w:val="24"/>
          <w:szCs w:val="24"/>
        </w:rPr>
        <w:t>ihood:</w:t>
      </w:r>
      <w:r w:rsidR="00571FD2" w:rsidRPr="00746BC2">
        <w:rPr>
          <w:rFonts w:ascii="Times New Roman" w:hAnsi="Times New Roman" w:cs="Times New Roman"/>
          <w:b/>
          <w:sz w:val="24"/>
          <w:szCs w:val="24"/>
        </w:rPr>
        <w:t xml:space="preserve"> </w:t>
      </w:r>
      <w:r w:rsidRPr="00746BC2">
        <w:rPr>
          <w:rFonts w:ascii="Times New Roman" w:hAnsi="Times New Roman" w:cs="Times New Roman"/>
          <w:sz w:val="24"/>
          <w:szCs w:val="24"/>
        </w:rPr>
        <w:t xml:space="preserve">Traditionally the Ogiek divided land into lineage-owned tracts stretching along the escarpment slope. Tracts transacted four or five ecological zones, giving families access to honey and game during each season. Residence groups were small extended families, patrilineal cores that might be joined by affine and matrilineal relatives. Six to ten adjacent lineages constituted a named local group, i.e. a significant unit of cultural identity and history. Unlike many other hunter-gatherers, beside of honey, Ogiek collect hardly any plants, fruits or non-timber-forest-products from the forest. Honey is eaten, stored for future use, brewed into beer and traded. It is said to have been the main product for the barter with their agricultural and/or pastoralist neighbours. Starting in the 1920s the Ogiek stated to cultivate small millet and maize gardens due to reduced production from the forest. This led to a more sedentary lifestyle in mid altitude forest and – in turn - a further increase of agriculture and/or pastoralism. </w:t>
      </w:r>
    </w:p>
    <w:p w14:paraId="628C666B" w14:textId="77777777" w:rsidR="00571FD2" w:rsidRPr="00746BC2" w:rsidRDefault="00571FD2">
      <w:pPr>
        <w:spacing w:after="0" w:line="240" w:lineRule="auto"/>
        <w:jc w:val="both"/>
        <w:rPr>
          <w:rFonts w:ascii="Times New Roman" w:hAnsi="Times New Roman" w:cs="Times New Roman"/>
          <w:sz w:val="24"/>
          <w:szCs w:val="24"/>
        </w:rPr>
      </w:pPr>
    </w:p>
    <w:p w14:paraId="3F421068" w14:textId="7C3F99E6" w:rsidR="00153203" w:rsidRPr="00746BC2" w:rsidRDefault="00153203">
      <w:pPr>
        <w:spacing w:after="0" w:line="240" w:lineRule="auto"/>
        <w:jc w:val="both"/>
        <w:rPr>
          <w:rFonts w:ascii="Times New Roman" w:hAnsi="Times New Roman" w:cs="Times New Roman"/>
          <w:b/>
          <w:sz w:val="24"/>
          <w:szCs w:val="24"/>
        </w:rPr>
      </w:pPr>
      <w:r w:rsidRPr="00746BC2">
        <w:rPr>
          <w:rFonts w:ascii="Times New Roman" w:hAnsi="Times New Roman" w:cs="Times New Roman"/>
          <w:sz w:val="24"/>
          <w:szCs w:val="24"/>
        </w:rPr>
        <w:t xml:space="preserve">Today, agriculture is the main source of subsistence and income, which is supported through some livestock rearing, hunting (which is illegal) and bee-keeping. Honey gathering is still a key activity and carried out the traditional way, with few Ogiek using modern bee-hives and/or processing the honey for regional markets. Blackburn concludes: "without honey and condition of getting it, Ogiek life would be entirely different. This explains why the Ogiek live in the forest" (Blackburn 1974:151). Their access to land varies very much from village to village. Before independence most Ogiek lived on state or trust land (i.e. in the forests) with all </w:t>
      </w:r>
      <w:r w:rsidR="00711566" w:rsidRPr="00746BC2">
        <w:rPr>
          <w:rFonts w:ascii="Times New Roman" w:hAnsi="Times New Roman" w:cs="Times New Roman"/>
          <w:sz w:val="24"/>
          <w:szCs w:val="24"/>
        </w:rPr>
        <w:t>usufruct</w:t>
      </w:r>
      <w:r w:rsidRPr="00746BC2">
        <w:rPr>
          <w:rFonts w:ascii="Times New Roman" w:hAnsi="Times New Roman" w:cs="Times New Roman"/>
          <w:sz w:val="24"/>
          <w:szCs w:val="24"/>
        </w:rPr>
        <w:t xml:space="preserve"> rights, but no letters of allotment. Following independence, the land reform and the general land demarcation in 1969 </w:t>
      </w:r>
      <w:r w:rsidR="00711566" w:rsidRPr="00746BC2">
        <w:rPr>
          <w:rFonts w:ascii="Times New Roman" w:hAnsi="Times New Roman" w:cs="Times New Roman"/>
          <w:sz w:val="24"/>
          <w:szCs w:val="24"/>
        </w:rPr>
        <w:t>usufruct</w:t>
      </w:r>
      <w:r w:rsidRPr="00746BC2">
        <w:rPr>
          <w:rFonts w:ascii="Times New Roman" w:hAnsi="Times New Roman" w:cs="Times New Roman"/>
          <w:sz w:val="24"/>
          <w:szCs w:val="24"/>
        </w:rPr>
        <w:t xml:space="preserve"> rights were out-ruled. Legal access to land is now </w:t>
      </w:r>
      <w:r w:rsidR="00711566" w:rsidRPr="00746BC2">
        <w:rPr>
          <w:rFonts w:ascii="Times New Roman" w:hAnsi="Times New Roman" w:cs="Times New Roman"/>
          <w:sz w:val="24"/>
          <w:szCs w:val="24"/>
        </w:rPr>
        <w:t>channeled</w:t>
      </w:r>
      <w:r w:rsidRPr="00746BC2">
        <w:rPr>
          <w:rFonts w:ascii="Times New Roman" w:hAnsi="Times New Roman" w:cs="Times New Roman"/>
          <w:sz w:val="24"/>
          <w:szCs w:val="24"/>
        </w:rPr>
        <w:t xml:space="preserve"> through individual and titles and - in the Maasai-dominated Sub-Countys – group ranches. Group-ranch demarcation began in the 1970s, crossing lineage land boundaries, incorporating non-Ogiek into some groups, and registering significant parts of Ogiek land to nonOgiek. During the same time, the Ogiek were evicted from the forest reserves. As they were not provided with any land or compensation most had to go back and live illegally in the forests until the next eviction-team would show up. The regular evictions, arrests and loss of property, crops and even lives further increased the poverty of the Ogiek, underlined their social discrimination and cemented their marginalization.</w:t>
      </w:r>
    </w:p>
    <w:p w14:paraId="647C3115" w14:textId="77777777" w:rsidR="00153203" w:rsidRPr="00746BC2" w:rsidRDefault="00153203">
      <w:pPr>
        <w:spacing w:after="0" w:line="240" w:lineRule="auto"/>
        <w:jc w:val="both"/>
        <w:rPr>
          <w:rFonts w:ascii="Times New Roman" w:hAnsi="Times New Roman" w:cs="Times New Roman"/>
          <w:b/>
          <w:sz w:val="24"/>
          <w:szCs w:val="24"/>
        </w:rPr>
      </w:pPr>
    </w:p>
    <w:p w14:paraId="0B73E187" w14:textId="77777777"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(iii) </w:t>
      </w:r>
      <w:r w:rsidR="00153203" w:rsidRPr="00746BC2">
        <w:rPr>
          <w:rFonts w:ascii="Times New Roman" w:hAnsi="Times New Roman" w:cs="Times New Roman"/>
          <w:b/>
          <w:sz w:val="24"/>
          <w:szCs w:val="24"/>
        </w:rPr>
        <w:t xml:space="preserve">Turkana </w:t>
      </w:r>
    </w:p>
    <w:p w14:paraId="779FA4EC" w14:textId="171051CE" w:rsidR="00571FD2"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 Turkana people are the second largest of the pastoral people of Kenya with a population of 1,034,000. They occupy the far northwest corner of the nation, an area of about 67,000 square </w:t>
      </w:r>
      <w:r w:rsidR="00394E88" w:rsidRPr="00746BC2">
        <w:rPr>
          <w:rFonts w:ascii="Times New Roman" w:hAnsi="Times New Roman" w:cs="Times New Roman"/>
          <w:sz w:val="24"/>
          <w:szCs w:val="24"/>
        </w:rPr>
        <w:t>kilometers</w:t>
      </w:r>
      <w:r w:rsidRPr="00746BC2">
        <w:rPr>
          <w:rFonts w:ascii="Times New Roman" w:hAnsi="Times New Roman" w:cs="Times New Roman"/>
          <w:sz w:val="24"/>
          <w:szCs w:val="24"/>
        </w:rPr>
        <w:t xml:space="preserve">. This nomadic community moved to Kenya from Karamojong in eastern </w:t>
      </w:r>
      <w:r w:rsidRPr="00746BC2">
        <w:rPr>
          <w:rFonts w:ascii="Times New Roman" w:hAnsi="Times New Roman" w:cs="Times New Roman"/>
          <w:sz w:val="24"/>
          <w:szCs w:val="24"/>
        </w:rPr>
        <w:lastRenderedPageBreak/>
        <w:t>Uganda. The Turkana tribe occupies the semi Desert Turkana Sub-County in the Rift valley province of Kenya. Around 1700, the Turkana emigrated from the Uganda area over a period of years. They took over the area, which is the Turkana Sub-County today by simply displacing the existing people of the area. Turkana warriors today still take pride in their reputation as the most fearless fighters in East Africa. Adherence to the traditional religion is weak and seems almost nonchalant among the Turkana. Location in the Country - Rift Valley Province, Turkana, Samburu, Trans-Nzoia, Laikipia, Isiolo Sub county, west and south of Lake Turkana; Turkwel and Kerio rivers</w:t>
      </w:r>
      <w:r w:rsidR="00571FD2" w:rsidRPr="00746BC2">
        <w:rPr>
          <w:rFonts w:ascii="Times New Roman" w:hAnsi="Times New Roman" w:cs="Times New Roman"/>
          <w:sz w:val="24"/>
          <w:szCs w:val="24"/>
        </w:rPr>
        <w:t>.</w:t>
      </w:r>
      <w:r w:rsidRPr="00746BC2">
        <w:rPr>
          <w:rFonts w:ascii="Times New Roman" w:hAnsi="Times New Roman" w:cs="Times New Roman"/>
          <w:sz w:val="24"/>
          <w:szCs w:val="24"/>
        </w:rPr>
        <w:t xml:space="preserve"> </w:t>
      </w:r>
    </w:p>
    <w:p w14:paraId="4286EA5E" w14:textId="77777777" w:rsidR="00571FD2" w:rsidRPr="00746BC2" w:rsidRDefault="00571FD2">
      <w:pPr>
        <w:spacing w:after="0" w:line="240" w:lineRule="auto"/>
        <w:jc w:val="both"/>
        <w:rPr>
          <w:rFonts w:ascii="Times New Roman" w:hAnsi="Times New Roman" w:cs="Times New Roman"/>
          <w:sz w:val="24"/>
          <w:szCs w:val="24"/>
        </w:rPr>
      </w:pPr>
    </w:p>
    <w:p w14:paraId="4CDA0312" w14:textId="457C7A36"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i/>
          <w:sz w:val="24"/>
          <w:szCs w:val="24"/>
        </w:rPr>
        <w:t>Livelihood:</w:t>
      </w:r>
      <w:r w:rsidRPr="00746BC2">
        <w:rPr>
          <w:rFonts w:ascii="Times New Roman" w:hAnsi="Times New Roman" w:cs="Times New Roman"/>
          <w:sz w:val="24"/>
          <w:szCs w:val="24"/>
        </w:rPr>
        <w:t xml:space="preserve"> Like the Maasai and tribes, Turkana people keeps herds of cattle, goats and camel. Livestock is a very important part of the Turkana people. Their animals are the main source of income and food. Turkana’s have also pursued other non-pastoral income-earning activity in both urban and rural environments. This includes various forms of wholesale and retail trade (e.g. selling livestock, milk, hides and skins, honey, and artisan goods etc.), traditional rental property ownership and sales, waged employment (local and non-local, including working as a hired herder, farm worker, and migrant laborer), farming (subsistence and commercial), and the gathering and selling of wild products (e.g. gum Arabic, firewood, or medicinal plants). Fishing in Lake Turkana is another, long standing form of diversification. Fishermen along Lake Turkana migrate to follow the patterns of fish movement. The pastoralists also supplement their livelihoods by selling the fish. Many of them have also taken up weaving mats and baskets particularly near the lake where weaving material is readily available from the Doum Palm. Other natural resource-based livelihood diversification activities have included the collection and sale of aloe, gum Arabic, honey, wild fruits, firewood, and the production and sale of charcoal and alcohol.</w:t>
      </w:r>
    </w:p>
    <w:p w14:paraId="62B4AB18" w14:textId="77777777" w:rsidR="00571FD2" w:rsidRPr="00746BC2" w:rsidRDefault="00571FD2">
      <w:pPr>
        <w:spacing w:after="0" w:line="240" w:lineRule="auto"/>
        <w:jc w:val="both"/>
        <w:rPr>
          <w:rFonts w:ascii="Times New Roman" w:hAnsi="Times New Roman" w:cs="Times New Roman"/>
          <w:b/>
          <w:sz w:val="24"/>
          <w:szCs w:val="24"/>
        </w:rPr>
      </w:pPr>
    </w:p>
    <w:p w14:paraId="4814A497" w14:textId="3CA4C7BA"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(iv) </w:t>
      </w:r>
      <w:r w:rsidR="00153203" w:rsidRPr="00746BC2">
        <w:rPr>
          <w:rFonts w:ascii="Times New Roman" w:hAnsi="Times New Roman" w:cs="Times New Roman"/>
          <w:b/>
          <w:sz w:val="24"/>
          <w:szCs w:val="24"/>
        </w:rPr>
        <w:t>Rendil</w:t>
      </w:r>
      <w:r w:rsidR="00711566" w:rsidRPr="00746BC2">
        <w:rPr>
          <w:rFonts w:ascii="Times New Roman" w:hAnsi="Times New Roman" w:cs="Times New Roman"/>
          <w:b/>
          <w:sz w:val="24"/>
          <w:szCs w:val="24"/>
        </w:rPr>
        <w:t>l</w:t>
      </w:r>
      <w:r w:rsidR="00153203" w:rsidRPr="00746BC2">
        <w:rPr>
          <w:rFonts w:ascii="Times New Roman" w:hAnsi="Times New Roman" w:cs="Times New Roman"/>
          <w:b/>
          <w:sz w:val="24"/>
          <w:szCs w:val="24"/>
        </w:rPr>
        <w:t xml:space="preserve">e </w:t>
      </w:r>
    </w:p>
    <w:p w14:paraId="5AFB0BC5" w14:textId="188EFE91" w:rsidR="00571FD2"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 Rendil</w:t>
      </w:r>
      <w:r w:rsidR="00711566" w:rsidRPr="00746BC2">
        <w:rPr>
          <w:rFonts w:ascii="Times New Roman" w:hAnsi="Times New Roman" w:cs="Times New Roman"/>
          <w:sz w:val="24"/>
          <w:szCs w:val="24"/>
        </w:rPr>
        <w:t>l</w:t>
      </w:r>
      <w:r w:rsidRPr="00746BC2">
        <w:rPr>
          <w:rFonts w:ascii="Times New Roman" w:hAnsi="Times New Roman" w:cs="Times New Roman"/>
          <w:sz w:val="24"/>
          <w:szCs w:val="24"/>
        </w:rPr>
        <w:t>e are a Cushitic tribe that inhabits the climatically harsh region between Marsabit hills and Lake Turkana in Northern Kenya where they neighbour the Borana, Gabbra, Samburu and Turkana tribes. They (Rendile) consist of nine clans and seven sub clans. They are culturally similar to the Gabbra, having adopted some Borana customs and being related to the Somali people to the east. Rendile are semi-nomadic pastoralists whose most important animal is the camel. The original home of the Rendille people was in Ethiopia. They were forced to migrate southwards into Kenya due to frequent conflicts with the Oromo tribe over pasture and water for their animals. Being pastoralists, the lifestyle of the Rendille revolves around their livestock. In the northerly areas, camels are their main source of livelihood. This is because camels are best adapted to the desert conditions that prevail in the northern Kenya. The camels are an important source of milk and meat for the Rendille people. There are about eight or nine sub clans including the Urowen, Dispahai, Rongumo, Lukumai (Nahgan), Tupsha, Garteilan, Matarbah, Otola, and Saale with an estimated population of 63,000.</w:t>
      </w:r>
      <w:r w:rsidR="00571FD2" w:rsidRPr="00746BC2">
        <w:rPr>
          <w:rFonts w:ascii="Times New Roman" w:hAnsi="Times New Roman" w:cs="Times New Roman"/>
          <w:sz w:val="24"/>
          <w:szCs w:val="24"/>
        </w:rPr>
        <w:t xml:space="preserve"> </w:t>
      </w:r>
      <w:r w:rsidRPr="00746BC2">
        <w:rPr>
          <w:rFonts w:ascii="Times New Roman" w:hAnsi="Times New Roman" w:cs="Times New Roman"/>
          <w:sz w:val="24"/>
          <w:szCs w:val="24"/>
        </w:rPr>
        <w:t xml:space="preserve">The Rendile are located in Eastern Province, Marsabit Sub-County, between Lake Turkana and Marsabit Mt. The primary towns include Marsabet, Laisamis, Merille, Logologo, Loyangalani, Korr, Kamboi, Ngurunit, and Kargi. </w:t>
      </w:r>
    </w:p>
    <w:p w14:paraId="6BFF7961" w14:textId="77777777" w:rsidR="00571FD2" w:rsidRPr="00746BC2" w:rsidRDefault="00571FD2">
      <w:pPr>
        <w:spacing w:after="0" w:line="240" w:lineRule="auto"/>
        <w:jc w:val="both"/>
        <w:rPr>
          <w:rFonts w:ascii="Times New Roman" w:hAnsi="Times New Roman" w:cs="Times New Roman"/>
          <w:sz w:val="24"/>
          <w:szCs w:val="24"/>
        </w:rPr>
      </w:pPr>
    </w:p>
    <w:p w14:paraId="42E05EE5" w14:textId="59D82DBC"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i/>
          <w:sz w:val="24"/>
          <w:szCs w:val="24"/>
        </w:rPr>
        <w:t>Livelihood:</w:t>
      </w:r>
      <w:r w:rsidRPr="00746BC2">
        <w:rPr>
          <w:rFonts w:ascii="Times New Roman" w:hAnsi="Times New Roman" w:cs="Times New Roman"/>
          <w:sz w:val="24"/>
          <w:szCs w:val="24"/>
        </w:rPr>
        <w:t xml:space="preserve"> The Rendille people are traditionally pastoralists keeping goats, sheep, cattle, donkeys, and camels. Their nomadic lifestyle is become more prominent in the areas exposed to little urbanization and modernization. In the recent past though, their livelihood has experienced constant competing interests from the Samburu’s and Gabras leading them to constant conflict over land and water resources particularly at the borderline of the </w:t>
      </w:r>
      <w:r w:rsidR="00711566" w:rsidRPr="00746BC2">
        <w:rPr>
          <w:rFonts w:ascii="Times New Roman" w:hAnsi="Times New Roman" w:cs="Times New Roman"/>
          <w:sz w:val="24"/>
          <w:szCs w:val="24"/>
        </w:rPr>
        <w:t>s</w:t>
      </w:r>
      <w:r w:rsidRPr="00746BC2">
        <w:rPr>
          <w:rFonts w:ascii="Times New Roman" w:hAnsi="Times New Roman" w:cs="Times New Roman"/>
          <w:sz w:val="24"/>
          <w:szCs w:val="24"/>
        </w:rPr>
        <w:t xml:space="preserve">ub-County. In the most cases, the raids and conflicts have had the objective to replenish their herds depleted by severe droughts, diseases, raiding or other calamities. </w:t>
      </w:r>
    </w:p>
    <w:p w14:paraId="34A55D52" w14:textId="77777777" w:rsidR="00153203" w:rsidRPr="00746BC2" w:rsidRDefault="00153203">
      <w:pPr>
        <w:spacing w:after="0" w:line="240" w:lineRule="auto"/>
        <w:jc w:val="both"/>
        <w:rPr>
          <w:rFonts w:ascii="Times New Roman" w:hAnsi="Times New Roman" w:cs="Times New Roman"/>
          <w:b/>
          <w:sz w:val="24"/>
          <w:szCs w:val="24"/>
        </w:rPr>
      </w:pPr>
    </w:p>
    <w:p w14:paraId="46F9DC5E" w14:textId="77777777"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(v) </w:t>
      </w:r>
      <w:r w:rsidR="00153203" w:rsidRPr="00746BC2">
        <w:rPr>
          <w:rFonts w:ascii="Times New Roman" w:hAnsi="Times New Roman" w:cs="Times New Roman"/>
          <w:b/>
          <w:sz w:val="24"/>
          <w:szCs w:val="24"/>
        </w:rPr>
        <w:t xml:space="preserve">Gabra </w:t>
      </w:r>
    </w:p>
    <w:p w14:paraId="7A87EA38" w14:textId="22DFF2D6"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 Gabra are an Oromo people who live as camel-herding nomads, mainly in the Chalbi desert of northern Kenya and the highlands of southern Ethiopia. They are closely associated with other Oromo, especially their non-nomadic neighbors, the Borana. The Gabra speak the Borana dialect of Oromo, which belongs to the Cushitic branch of the Afro-Asiatic language family and have a population of about 3,000. They are located in Samburu Sub-County, Lake Baringo south and east shores; and in Rift Valley Province (Chamus), Baringo Sub-County. </w:t>
      </w:r>
    </w:p>
    <w:p w14:paraId="4B317202" w14:textId="77777777" w:rsidR="00153203" w:rsidRPr="00746BC2" w:rsidRDefault="00153203">
      <w:pPr>
        <w:spacing w:after="0" w:line="240" w:lineRule="auto"/>
        <w:jc w:val="both"/>
        <w:rPr>
          <w:rFonts w:ascii="Times New Roman" w:hAnsi="Times New Roman" w:cs="Times New Roman"/>
          <w:sz w:val="24"/>
          <w:szCs w:val="24"/>
        </w:rPr>
      </w:pPr>
    </w:p>
    <w:p w14:paraId="42EFA6BF" w14:textId="77777777" w:rsidR="00153203" w:rsidRPr="00746BC2" w:rsidRDefault="00153203">
      <w:pPr>
        <w:spacing w:after="0" w:line="240" w:lineRule="auto"/>
        <w:jc w:val="both"/>
        <w:rPr>
          <w:rFonts w:ascii="Times New Roman" w:hAnsi="Times New Roman" w:cs="Times New Roman"/>
          <w:b/>
          <w:sz w:val="24"/>
          <w:szCs w:val="24"/>
        </w:rPr>
      </w:pPr>
      <w:r w:rsidRPr="00746BC2">
        <w:rPr>
          <w:rFonts w:ascii="Times New Roman" w:hAnsi="Times New Roman" w:cs="Times New Roman"/>
          <w:i/>
          <w:sz w:val="24"/>
          <w:szCs w:val="24"/>
        </w:rPr>
        <w:t xml:space="preserve">Livelihood: </w:t>
      </w:r>
      <w:r w:rsidRPr="00746BC2">
        <w:rPr>
          <w:rFonts w:ascii="Times New Roman" w:hAnsi="Times New Roman" w:cs="Times New Roman"/>
          <w:sz w:val="24"/>
          <w:szCs w:val="24"/>
        </w:rPr>
        <w:t>Gabra are pastoralists who keep and depend on cattle, sheep, goats, donkey, and camels. They solely rely on access to water and pastures for the survival of their livestock. Typical Gabra household keeps 5-10 cattle; 20-25 goats; 15-20 sheep; and 0-5 camels. Cattle provide the majority of income from livestock production followed by goats, sheep, and camels. Majority of the grain consumed by Gabra household in this zone is purchased. This includes maize, rice, and sugar. Households also rely on the wild food including fruits and berries, honey, roots, and tubes. Climate change has had an impact on new weather patterns and prolonged drought pushing the Gabra community to frequent water shortages. They have a conglomerate of peoples living north of the Tana River in Kenya, the area around Lake Turkana and the highlands of southern Ethiopia.</w:t>
      </w:r>
    </w:p>
    <w:p w14:paraId="7EDCB610" w14:textId="77777777" w:rsidR="00153203" w:rsidRPr="00746BC2" w:rsidRDefault="00153203">
      <w:pPr>
        <w:spacing w:after="0" w:line="240" w:lineRule="auto"/>
        <w:jc w:val="both"/>
        <w:rPr>
          <w:rFonts w:ascii="Times New Roman" w:hAnsi="Times New Roman" w:cs="Times New Roman"/>
          <w:b/>
          <w:sz w:val="24"/>
          <w:szCs w:val="24"/>
        </w:rPr>
      </w:pPr>
    </w:p>
    <w:p w14:paraId="74418B5B" w14:textId="77777777"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(vi) </w:t>
      </w:r>
      <w:r w:rsidR="00153203" w:rsidRPr="00746BC2">
        <w:rPr>
          <w:rFonts w:ascii="Times New Roman" w:hAnsi="Times New Roman" w:cs="Times New Roman"/>
          <w:b/>
          <w:sz w:val="24"/>
          <w:szCs w:val="24"/>
        </w:rPr>
        <w:t xml:space="preserve">Ajuran </w:t>
      </w:r>
    </w:p>
    <w:p w14:paraId="118C1287" w14:textId="40DD5FE2"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 Ajuran are ethnically Somalis. They were a kingdom that ruled Somalia before the advent of Europeans into Africa. When the rest of the Somalis got fed up with their rule they took up arms against them in war popularly known as Eji iyo Ajuran meaning the rest of Somalis vs. the Ajuran. The wars that ensued deposed the kingdom and drove some of the Ajuran as far as where they live today in the North Eastern Kenya and Eastern part of Ethiopia. Some of those who settled in present day Kenya eventually adopted the language and customs of their neighbors and hosts, the Borana. The Ajuran are best known in Somali history for establishing the Gareen dynasty based in Qalaafo (now part of Ethiopia). The Gareen dynasty ruled parts of East Africa from the 16th to the 20th century. Among the Kenyan Ajuran people, the majority speak the Borana language as their first language while others speak the Somali language as their first language especially those from Wajir North Sub-County in the areas of Wakhe and Garren. It is vital to note that since Somali is the language of wider communication in North-eastern Province, even the Ajuran who speak Borana as their first language learn the language. The link between the Garreh and Ajuran is their primary language, which is Borana and not Somali. Population: 59,000.</w:t>
      </w:r>
      <w:r w:rsidR="00571FD2" w:rsidRPr="00746BC2">
        <w:rPr>
          <w:rFonts w:ascii="Times New Roman" w:hAnsi="Times New Roman" w:cs="Times New Roman"/>
          <w:sz w:val="24"/>
          <w:szCs w:val="24"/>
        </w:rPr>
        <w:t xml:space="preserve"> </w:t>
      </w:r>
      <w:r w:rsidRPr="00746BC2">
        <w:rPr>
          <w:rFonts w:ascii="Times New Roman" w:hAnsi="Times New Roman" w:cs="Times New Roman"/>
          <w:sz w:val="24"/>
          <w:szCs w:val="24"/>
        </w:rPr>
        <w:t xml:space="preserve">Location in the Country: Eastern Province, Marsabit, Isiolo and Moyale </w:t>
      </w:r>
      <w:r w:rsidR="00394E88" w:rsidRPr="00746BC2">
        <w:rPr>
          <w:rFonts w:ascii="Times New Roman" w:hAnsi="Times New Roman" w:cs="Times New Roman"/>
          <w:sz w:val="24"/>
          <w:szCs w:val="24"/>
        </w:rPr>
        <w:t>s</w:t>
      </w:r>
      <w:r w:rsidRPr="00746BC2">
        <w:rPr>
          <w:rFonts w:ascii="Times New Roman" w:hAnsi="Times New Roman" w:cs="Times New Roman"/>
          <w:sz w:val="24"/>
          <w:szCs w:val="24"/>
        </w:rPr>
        <w:t>ub</w:t>
      </w:r>
      <w:r w:rsidR="00394E88" w:rsidRPr="00746BC2">
        <w:rPr>
          <w:rFonts w:ascii="Times New Roman" w:hAnsi="Times New Roman" w:cs="Times New Roman"/>
          <w:sz w:val="24"/>
          <w:szCs w:val="24"/>
        </w:rPr>
        <w:t>-c</w:t>
      </w:r>
      <w:r w:rsidRPr="00746BC2">
        <w:rPr>
          <w:rFonts w:ascii="Times New Roman" w:hAnsi="Times New Roman" w:cs="Times New Roman"/>
          <w:sz w:val="24"/>
          <w:szCs w:val="24"/>
        </w:rPr>
        <w:t>ount</w:t>
      </w:r>
      <w:r w:rsidR="00394E88" w:rsidRPr="00746BC2">
        <w:rPr>
          <w:rFonts w:ascii="Times New Roman" w:hAnsi="Times New Roman" w:cs="Times New Roman"/>
          <w:sz w:val="24"/>
          <w:szCs w:val="24"/>
        </w:rPr>
        <w:t>ie</w:t>
      </w:r>
      <w:r w:rsidRPr="00746BC2">
        <w:rPr>
          <w:rFonts w:ascii="Times New Roman" w:hAnsi="Times New Roman" w:cs="Times New Roman"/>
          <w:sz w:val="24"/>
          <w:szCs w:val="24"/>
        </w:rPr>
        <w:t>s, Wajir North.</w:t>
      </w:r>
    </w:p>
    <w:p w14:paraId="45AF913F" w14:textId="77777777" w:rsidR="00153203" w:rsidRPr="00746BC2" w:rsidRDefault="00153203">
      <w:pPr>
        <w:spacing w:after="0" w:line="240" w:lineRule="auto"/>
        <w:jc w:val="both"/>
        <w:rPr>
          <w:rFonts w:ascii="Times New Roman" w:hAnsi="Times New Roman" w:cs="Times New Roman"/>
          <w:b/>
          <w:sz w:val="24"/>
          <w:szCs w:val="24"/>
        </w:rPr>
      </w:pPr>
    </w:p>
    <w:p w14:paraId="7B63ED4F" w14:textId="3835AA04" w:rsidR="00153203" w:rsidRPr="00746BC2" w:rsidRDefault="00153203">
      <w:pPr>
        <w:spacing w:after="0" w:line="240" w:lineRule="auto"/>
        <w:jc w:val="both"/>
        <w:rPr>
          <w:rFonts w:ascii="Times New Roman" w:hAnsi="Times New Roman" w:cs="Times New Roman"/>
          <w:b/>
          <w:sz w:val="24"/>
          <w:szCs w:val="24"/>
        </w:rPr>
      </w:pPr>
      <w:r w:rsidRPr="00746BC2">
        <w:rPr>
          <w:rFonts w:ascii="Times New Roman" w:hAnsi="Times New Roman" w:cs="Times New Roman"/>
          <w:i/>
          <w:sz w:val="24"/>
          <w:szCs w:val="24"/>
        </w:rPr>
        <w:t xml:space="preserve">Livelihood: </w:t>
      </w:r>
      <w:r w:rsidRPr="00746BC2">
        <w:rPr>
          <w:rFonts w:ascii="Times New Roman" w:hAnsi="Times New Roman" w:cs="Times New Roman"/>
          <w:sz w:val="24"/>
          <w:szCs w:val="24"/>
        </w:rPr>
        <w:t xml:space="preserve">The Ajurans, like the rest other Somali tribes of Northern Kenya have traditionally lived a nomadic life. This way of life is dictated by the climate, which is semi-arid with two seasonal rains. They follow water and pasture for the animals they keep such as cattle, camels, goats, sheep, donkeys and mules that provide them their livelihood. Where the land is good for farming there are settled populations growing corn, millet, sorghum and some fruits and vegetables. The Ajuran live in an area with relatively high rainfall and good pasture for their animals. However, this blessing has on many occasions become troublesome to them in terms of marauding neighbors in need of the same resources. The intrusion by others has periodically resulted in clashes. Today, the Ajuran allow others to live and pasture their animals in their communal land. Some of the main causes of their vulnerability include the following: erosion of assets due to armed conflict during intermittent inter/intra-clan conflict, resulting in poverty; protracted conflict and insecurity; Systematic marginalization and discrimination based on </w:t>
      </w:r>
      <w:r w:rsidRPr="00746BC2">
        <w:rPr>
          <w:rFonts w:ascii="Times New Roman" w:hAnsi="Times New Roman" w:cs="Times New Roman"/>
          <w:sz w:val="24"/>
          <w:szCs w:val="24"/>
        </w:rPr>
        <w:lastRenderedPageBreak/>
        <w:t xml:space="preserve">ethnicity and caste; poor access to economic/employment opportunities. Notably, their right and ability of the transhumant pastoralists to eventually return to their homes characterizes this type of seasonal movement and gives rise to certain analyses. </w:t>
      </w:r>
    </w:p>
    <w:p w14:paraId="4393DE38" w14:textId="77777777" w:rsidR="00153203" w:rsidRPr="00746BC2" w:rsidRDefault="00153203">
      <w:pPr>
        <w:spacing w:after="0" w:line="240" w:lineRule="auto"/>
        <w:jc w:val="both"/>
        <w:rPr>
          <w:rFonts w:ascii="Times New Roman" w:hAnsi="Times New Roman" w:cs="Times New Roman"/>
          <w:b/>
          <w:sz w:val="24"/>
          <w:szCs w:val="24"/>
        </w:rPr>
      </w:pPr>
    </w:p>
    <w:p w14:paraId="1AC0E130" w14:textId="77777777"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(vii) </w:t>
      </w:r>
      <w:r w:rsidR="00153203" w:rsidRPr="00746BC2">
        <w:rPr>
          <w:rFonts w:ascii="Times New Roman" w:hAnsi="Times New Roman" w:cs="Times New Roman"/>
          <w:b/>
          <w:sz w:val="24"/>
          <w:szCs w:val="24"/>
        </w:rPr>
        <w:t xml:space="preserve">Maasai </w:t>
      </w:r>
    </w:p>
    <w:p w14:paraId="748BB5EB" w14:textId="4A2F05C3" w:rsidR="00571FD2"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Kenya's most well-known ethnic tribe, the Maasai (or Masai) are semi-nomadic people located primarily in Kenya and northern Tanzania. They are considered to be part of the Nilotic family of African tribal groups, just as the Scilluk from Sudan and the Acholi from Uganda. The Maasai probably migrated from the Nile valley in Ethiopia and Sudan to Maasai land (central and southwestern Kenya and northern Tanzania) sometime around 1600 AD, along the route of lakes Chew Bahir and Turkana (ex Rudolph), bringing their domesticated cattle with them. Once considered fierce warriors, feared by all tribes in the zone, the Maasai lost most of their power during the late XIX century, as a consequence of a string of natural and historic calamities. They were hit by drought, smallpox, and cattle pest, and contemporarily had to mourn the departure of Laibon Mbatiani, their respected and </w:t>
      </w:r>
      <w:r w:rsidR="00865917" w:rsidRPr="00746BC2">
        <w:rPr>
          <w:rFonts w:ascii="Times New Roman" w:hAnsi="Times New Roman" w:cs="Times New Roman"/>
          <w:sz w:val="24"/>
          <w:szCs w:val="24"/>
        </w:rPr>
        <w:t>much-admired</w:t>
      </w:r>
      <w:r w:rsidRPr="00746BC2">
        <w:rPr>
          <w:rFonts w:ascii="Times New Roman" w:hAnsi="Times New Roman" w:cs="Times New Roman"/>
          <w:sz w:val="24"/>
          <w:szCs w:val="24"/>
        </w:rPr>
        <w:t xml:space="preserve"> leader, direct descendant of the mythical Ol</w:t>
      </w:r>
      <w:r w:rsidR="00711566" w:rsidRPr="00746BC2">
        <w:rPr>
          <w:rFonts w:ascii="Times New Roman" w:hAnsi="Times New Roman" w:cs="Times New Roman"/>
          <w:sz w:val="24"/>
          <w:szCs w:val="24"/>
        </w:rPr>
        <w:t xml:space="preserve"> </w:t>
      </w:r>
      <w:r w:rsidRPr="00746BC2">
        <w:rPr>
          <w:rFonts w:ascii="Times New Roman" w:hAnsi="Times New Roman" w:cs="Times New Roman"/>
          <w:sz w:val="24"/>
          <w:szCs w:val="24"/>
        </w:rPr>
        <w:t xml:space="preserve">Masinta, founder of the tribe. The Maasai speak the Maasai language, an Eastern Nilotic language closely related to Samburu (or Sampur), the language of the Samburu people of central Kenya, and to Camus spoken south and southeast of Lake Baringo. Maasai’s population is about 684,000 and is located in the Rift Valley Province, Kajiado and Narok </w:t>
      </w:r>
      <w:r w:rsidR="00394E88" w:rsidRPr="00746BC2">
        <w:rPr>
          <w:rFonts w:ascii="Times New Roman" w:hAnsi="Times New Roman" w:cs="Times New Roman"/>
          <w:sz w:val="24"/>
          <w:szCs w:val="24"/>
        </w:rPr>
        <w:t>s</w:t>
      </w:r>
      <w:r w:rsidRPr="00746BC2">
        <w:rPr>
          <w:rFonts w:ascii="Times New Roman" w:hAnsi="Times New Roman" w:cs="Times New Roman"/>
          <w:sz w:val="24"/>
          <w:szCs w:val="24"/>
        </w:rPr>
        <w:t xml:space="preserve">ub-county. </w:t>
      </w:r>
    </w:p>
    <w:p w14:paraId="2ECEDD27" w14:textId="77777777" w:rsidR="00571FD2" w:rsidRPr="00746BC2" w:rsidRDefault="00571FD2">
      <w:pPr>
        <w:spacing w:after="0" w:line="240" w:lineRule="auto"/>
        <w:jc w:val="both"/>
        <w:rPr>
          <w:rFonts w:ascii="Times New Roman" w:hAnsi="Times New Roman" w:cs="Times New Roman"/>
          <w:sz w:val="24"/>
          <w:szCs w:val="24"/>
        </w:rPr>
      </w:pPr>
    </w:p>
    <w:p w14:paraId="5106E07B" w14:textId="77777777"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i/>
          <w:sz w:val="24"/>
          <w:szCs w:val="24"/>
        </w:rPr>
        <w:t>Livelihood</w:t>
      </w:r>
      <w:r w:rsidR="00571FD2" w:rsidRPr="00746BC2">
        <w:rPr>
          <w:rFonts w:ascii="Times New Roman" w:hAnsi="Times New Roman" w:cs="Times New Roman"/>
          <w:i/>
          <w:sz w:val="24"/>
          <w:szCs w:val="24"/>
        </w:rPr>
        <w:t>:</w:t>
      </w:r>
      <w:r w:rsidRPr="00746BC2">
        <w:rPr>
          <w:rFonts w:ascii="Times New Roman" w:hAnsi="Times New Roman" w:cs="Times New Roman"/>
          <w:sz w:val="24"/>
          <w:szCs w:val="24"/>
        </w:rPr>
        <w:t xml:space="preserve"> The Maasai are cattle and goat herders, their economy almost exclusively based on their animal stock, from which they take most of their food: meat, milk, and even blood, as certain sacred rituals involve the drinking of cow blood. Moreover, the huts of the Maasai are built from dried cattle dung. </w:t>
      </w:r>
    </w:p>
    <w:p w14:paraId="0FDEBB2F" w14:textId="77777777" w:rsidR="00153203" w:rsidRPr="00746BC2" w:rsidRDefault="00153203">
      <w:pPr>
        <w:spacing w:after="0" w:line="240" w:lineRule="auto"/>
        <w:jc w:val="both"/>
        <w:rPr>
          <w:rFonts w:ascii="Times New Roman" w:hAnsi="Times New Roman" w:cs="Times New Roman"/>
          <w:b/>
          <w:sz w:val="24"/>
          <w:szCs w:val="24"/>
        </w:rPr>
      </w:pPr>
    </w:p>
    <w:p w14:paraId="6EBFAE26" w14:textId="77777777"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(viii) </w:t>
      </w:r>
      <w:r w:rsidR="00153203" w:rsidRPr="00746BC2">
        <w:rPr>
          <w:rFonts w:ascii="Times New Roman" w:hAnsi="Times New Roman" w:cs="Times New Roman"/>
          <w:b/>
          <w:sz w:val="24"/>
          <w:szCs w:val="24"/>
        </w:rPr>
        <w:t xml:space="preserve">Illchamus </w:t>
      </w:r>
    </w:p>
    <w:p w14:paraId="4A88CADC" w14:textId="77777777"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They are originally a pastoralist people who used to live on the mainland but due to clashes they have been forced to migrate to an island in Lake Baringo. It is a very traditional and culturally bound society, hierarchical and male-dominated. They live from fishing in small boats made of balsam tree that dates back maybe a thousand years. They also do some souvenirs and they have some livestock. Many are uneducated and illiterate. They are eager to learn new things, participating and seemingly eager to create a better life. They communicate mainly in their local language. They have a population of 34,000 and are located in Southeast and south shore of Lake Baringo, and southwest shore as far north as Kampi ya Samaki. </w:t>
      </w:r>
    </w:p>
    <w:p w14:paraId="7CDB38DA" w14:textId="77777777" w:rsidR="00153203" w:rsidRPr="00746BC2" w:rsidRDefault="00153203">
      <w:pPr>
        <w:spacing w:after="0" w:line="240" w:lineRule="auto"/>
        <w:jc w:val="both"/>
        <w:rPr>
          <w:rFonts w:ascii="Times New Roman" w:hAnsi="Times New Roman" w:cs="Times New Roman"/>
          <w:b/>
          <w:sz w:val="24"/>
          <w:szCs w:val="24"/>
        </w:rPr>
      </w:pPr>
    </w:p>
    <w:p w14:paraId="012108B9" w14:textId="66F6F00E" w:rsidR="00153203" w:rsidRPr="00746BC2" w:rsidRDefault="00153203">
      <w:pPr>
        <w:spacing w:after="0" w:line="240" w:lineRule="auto"/>
        <w:jc w:val="both"/>
        <w:rPr>
          <w:rFonts w:ascii="Times New Roman" w:hAnsi="Times New Roman" w:cs="Times New Roman"/>
          <w:b/>
          <w:sz w:val="24"/>
          <w:szCs w:val="24"/>
        </w:rPr>
      </w:pPr>
      <w:r w:rsidRPr="00746BC2">
        <w:rPr>
          <w:rFonts w:ascii="Times New Roman" w:hAnsi="Times New Roman" w:cs="Times New Roman"/>
          <w:i/>
          <w:sz w:val="24"/>
          <w:szCs w:val="24"/>
        </w:rPr>
        <w:t>Livelihood:</w:t>
      </w:r>
      <w:r w:rsidR="00571FD2" w:rsidRPr="00746BC2">
        <w:rPr>
          <w:rFonts w:ascii="Times New Roman" w:hAnsi="Times New Roman" w:cs="Times New Roman"/>
          <w:b/>
          <w:sz w:val="24"/>
          <w:szCs w:val="24"/>
        </w:rPr>
        <w:t xml:space="preserve"> </w:t>
      </w:r>
      <w:r w:rsidRPr="00746BC2">
        <w:rPr>
          <w:rFonts w:ascii="Times New Roman" w:hAnsi="Times New Roman" w:cs="Times New Roman"/>
          <w:sz w:val="24"/>
          <w:szCs w:val="24"/>
        </w:rPr>
        <w:t>The majority of the Ilchamus practice both livestock rearing and agriculture, but on the islands in Lake Baringo there are about 800 Ilchamus who live nearly entirely from fishing. The mainland Ilchamus are semi-pastoralists with a long history of small</w:t>
      </w:r>
      <w:r w:rsidR="00865917">
        <w:rPr>
          <w:rFonts w:ascii="Times New Roman" w:hAnsi="Times New Roman" w:cs="Times New Roman"/>
          <w:sz w:val="24"/>
          <w:szCs w:val="24"/>
        </w:rPr>
        <w:t>-</w:t>
      </w:r>
      <w:r w:rsidRPr="00746BC2">
        <w:rPr>
          <w:rFonts w:ascii="Times New Roman" w:hAnsi="Times New Roman" w:cs="Times New Roman"/>
          <w:sz w:val="24"/>
          <w:szCs w:val="24"/>
        </w:rPr>
        <w:t xml:space="preserve">scale agriculture. The main types of livestock owned by the Ilchamus are cattle (zebus), sheep (red Maasai and dopper cross) and goats (small east African), but their herds are significantly smaller than those of their neighbors. The key problems here are the insufficient security against aggressions from their neighbors, access to water and pressure of other people on their land due to the non-existence of land titles. The nearest markets are at Marigat and Kiserian. </w:t>
      </w:r>
    </w:p>
    <w:p w14:paraId="6B5848B1" w14:textId="268562B5" w:rsidR="00153203" w:rsidRPr="00746BC2" w:rsidRDefault="00153203">
      <w:pPr>
        <w:spacing w:after="0" w:line="240" w:lineRule="auto"/>
        <w:jc w:val="both"/>
        <w:rPr>
          <w:rFonts w:ascii="Times New Roman" w:hAnsi="Times New Roman" w:cs="Times New Roman"/>
          <w:b/>
          <w:sz w:val="24"/>
          <w:szCs w:val="24"/>
        </w:rPr>
      </w:pPr>
    </w:p>
    <w:p w14:paraId="66289145" w14:textId="3D59E3E6" w:rsidR="008F0468" w:rsidRPr="00746BC2" w:rsidRDefault="008F0468">
      <w:pPr>
        <w:spacing w:after="0" w:line="240" w:lineRule="auto"/>
        <w:jc w:val="both"/>
        <w:rPr>
          <w:rFonts w:ascii="Times New Roman" w:hAnsi="Times New Roman" w:cs="Times New Roman"/>
          <w:b/>
          <w:sz w:val="24"/>
          <w:szCs w:val="24"/>
        </w:rPr>
      </w:pPr>
    </w:p>
    <w:p w14:paraId="3C88D49C" w14:textId="77777777" w:rsidR="008F0468" w:rsidRPr="00746BC2" w:rsidRDefault="008F0468">
      <w:pPr>
        <w:spacing w:after="0" w:line="240" w:lineRule="auto"/>
        <w:jc w:val="both"/>
        <w:rPr>
          <w:rFonts w:ascii="Times New Roman" w:hAnsi="Times New Roman" w:cs="Times New Roman"/>
          <w:b/>
          <w:sz w:val="24"/>
          <w:szCs w:val="24"/>
        </w:rPr>
      </w:pPr>
    </w:p>
    <w:p w14:paraId="34E9A3F1" w14:textId="77777777"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(ix) </w:t>
      </w:r>
      <w:r w:rsidR="00153203" w:rsidRPr="00746BC2">
        <w:rPr>
          <w:rFonts w:ascii="Times New Roman" w:hAnsi="Times New Roman" w:cs="Times New Roman"/>
          <w:b/>
          <w:sz w:val="24"/>
          <w:szCs w:val="24"/>
        </w:rPr>
        <w:t xml:space="preserve">Aweer/Boni </w:t>
      </w:r>
    </w:p>
    <w:p w14:paraId="02431A50" w14:textId="77777777"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 Aweer are a remnant hunter-gatherer group living along the Kenyan coast in Lamu Sub-County on the mainland. In the last 30 years, the Aweer have faced very difficult times. In </w:t>
      </w:r>
      <w:r w:rsidRPr="00746BC2">
        <w:rPr>
          <w:rFonts w:ascii="Times New Roman" w:hAnsi="Times New Roman" w:cs="Times New Roman"/>
          <w:sz w:val="24"/>
          <w:szCs w:val="24"/>
        </w:rPr>
        <w:lastRenderedPageBreak/>
        <w:t>1967, their homeland became a battlefield in the war between Kenya and Somalia. In Kenya today, they are a vulnerable group, struggling to survive, in search of a new identity. Traditionally they depend on their elders for leadership and do not normally meet for village discussion. There are some men who have more than one wife, and each wife has her own house in which she lives with her children. The husband does not have his own home but lives with each wife periodically. The Aweer have a population of 8,000 and are located in the Coast Province, in Lamu, and Tana River Counties   in forests. These figures are quoted from the 2009 Kenya Population and Household Census KNBS.</w:t>
      </w:r>
    </w:p>
    <w:p w14:paraId="635526A8" w14:textId="77777777" w:rsidR="00153203" w:rsidRPr="00746BC2" w:rsidRDefault="00153203">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 </w:t>
      </w:r>
    </w:p>
    <w:p w14:paraId="54B8F2B1" w14:textId="77777777" w:rsidR="00153203" w:rsidRPr="00746BC2" w:rsidRDefault="00153203">
      <w:pPr>
        <w:spacing w:after="0" w:line="240" w:lineRule="auto"/>
        <w:jc w:val="both"/>
        <w:rPr>
          <w:rFonts w:ascii="Times New Roman" w:hAnsi="Times New Roman" w:cs="Times New Roman"/>
          <w:b/>
          <w:sz w:val="24"/>
          <w:szCs w:val="24"/>
        </w:rPr>
      </w:pPr>
      <w:r w:rsidRPr="00746BC2">
        <w:rPr>
          <w:rFonts w:ascii="Times New Roman" w:hAnsi="Times New Roman" w:cs="Times New Roman"/>
          <w:i/>
          <w:sz w:val="24"/>
          <w:szCs w:val="24"/>
        </w:rPr>
        <w:t>Livelihood:</w:t>
      </w:r>
      <w:r w:rsidRPr="00746BC2">
        <w:rPr>
          <w:rFonts w:ascii="Times New Roman" w:hAnsi="Times New Roman" w:cs="Times New Roman"/>
          <w:sz w:val="24"/>
          <w:szCs w:val="24"/>
        </w:rPr>
        <w:t xml:space="preserve"> Hunters and Gatherers. They are indigenous hunter/gatherers famous for their longbows and poison arrows. The Aweer are often referred to - and even sometimes refer to themselves - as the "Boni". Considered by some as pejorative, Boni is based on the Swahili word "kubuni" which means 'to move', in reference to their proclivity, historically, to move around in pursuit of their livelihoods, rather than settle in one place. The lives of the Aweer were drastically changed when the Kenyan government curtailed their traditional way of life as a response to the insecurity of the region after the Shifta War (1963–1967), forcing them to settle in villages along the Hindi-Kiunga Road on Government Land between the Boni National Reserve and the Dodori National Reserve while adopting slash and burn agriculture. </w:t>
      </w:r>
    </w:p>
    <w:p w14:paraId="56436437" w14:textId="77777777" w:rsidR="00153203" w:rsidRPr="00746BC2" w:rsidRDefault="00153203">
      <w:pPr>
        <w:spacing w:after="0" w:line="240" w:lineRule="auto"/>
        <w:jc w:val="both"/>
        <w:rPr>
          <w:rFonts w:ascii="Times New Roman" w:hAnsi="Times New Roman" w:cs="Times New Roman"/>
          <w:b/>
          <w:sz w:val="24"/>
          <w:szCs w:val="24"/>
        </w:rPr>
      </w:pPr>
    </w:p>
    <w:p w14:paraId="72686BBE" w14:textId="77777777"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(x) </w:t>
      </w:r>
      <w:r w:rsidR="00153203" w:rsidRPr="00746BC2">
        <w:rPr>
          <w:rFonts w:ascii="Times New Roman" w:hAnsi="Times New Roman" w:cs="Times New Roman"/>
          <w:b/>
          <w:sz w:val="24"/>
          <w:szCs w:val="24"/>
        </w:rPr>
        <w:t xml:space="preserve">Pokot </w:t>
      </w:r>
    </w:p>
    <w:p w14:paraId="2AFA4918" w14:textId="09929325"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They speak Pökoot, language of the Southern Nilotic language family, which is close to the Marakwet, Nandi, Tuken and other members of the Kalenjin grouping. Kenya's 2009 census puts the total number of Pokot speakers at about 620,000 in Kenya. They have once considered part of the Kalenjin people who were highland Nilotic people who originated in southern Ethiopia and migrated southward into Kenya as early as 2,000 years ago. Though the Pokot consider themselves to be one people, they are basically divided into two sub-groups based on livelihood. Population: 662,000. The Pokot are located in the Rift Valley Province, Baringo and West Pokot </w:t>
      </w:r>
      <w:r w:rsidR="00711566" w:rsidRPr="00746BC2">
        <w:rPr>
          <w:rFonts w:ascii="Times New Roman" w:hAnsi="Times New Roman" w:cs="Times New Roman"/>
          <w:sz w:val="24"/>
          <w:szCs w:val="24"/>
        </w:rPr>
        <w:t>s</w:t>
      </w:r>
      <w:r w:rsidRPr="00746BC2">
        <w:rPr>
          <w:rFonts w:ascii="Times New Roman" w:hAnsi="Times New Roman" w:cs="Times New Roman"/>
          <w:sz w:val="24"/>
          <w:szCs w:val="24"/>
        </w:rPr>
        <w:t>ub-Count</w:t>
      </w:r>
      <w:r w:rsidR="00711566" w:rsidRPr="00746BC2">
        <w:rPr>
          <w:rFonts w:ascii="Times New Roman" w:hAnsi="Times New Roman" w:cs="Times New Roman"/>
          <w:sz w:val="24"/>
          <w:szCs w:val="24"/>
        </w:rPr>
        <w:t>ie</w:t>
      </w:r>
      <w:r w:rsidRPr="00746BC2">
        <w:rPr>
          <w:rFonts w:ascii="Times New Roman" w:hAnsi="Times New Roman" w:cs="Times New Roman"/>
          <w:sz w:val="24"/>
          <w:szCs w:val="24"/>
        </w:rPr>
        <w:t xml:space="preserve">s. </w:t>
      </w:r>
    </w:p>
    <w:p w14:paraId="5ED2D4F0" w14:textId="77777777" w:rsidR="00153203" w:rsidRPr="00746BC2" w:rsidRDefault="00153203">
      <w:pPr>
        <w:spacing w:after="0" w:line="240" w:lineRule="auto"/>
        <w:jc w:val="both"/>
        <w:rPr>
          <w:rFonts w:ascii="Times New Roman" w:hAnsi="Times New Roman" w:cs="Times New Roman"/>
          <w:b/>
          <w:sz w:val="24"/>
          <w:szCs w:val="24"/>
        </w:rPr>
      </w:pPr>
    </w:p>
    <w:p w14:paraId="593FF65E" w14:textId="77777777" w:rsidR="00153203" w:rsidRPr="00746BC2" w:rsidRDefault="00153203">
      <w:pPr>
        <w:spacing w:after="0" w:line="240" w:lineRule="auto"/>
        <w:jc w:val="both"/>
        <w:rPr>
          <w:rFonts w:ascii="Times New Roman" w:hAnsi="Times New Roman" w:cs="Times New Roman"/>
          <w:b/>
          <w:sz w:val="24"/>
          <w:szCs w:val="24"/>
        </w:rPr>
      </w:pPr>
      <w:r w:rsidRPr="00746BC2">
        <w:rPr>
          <w:rFonts w:ascii="Times New Roman" w:hAnsi="Times New Roman" w:cs="Times New Roman"/>
          <w:i/>
          <w:sz w:val="24"/>
          <w:szCs w:val="24"/>
        </w:rPr>
        <w:t>Livelihood:</w:t>
      </w:r>
      <w:r w:rsidRPr="00746BC2">
        <w:rPr>
          <w:rFonts w:ascii="Times New Roman" w:hAnsi="Times New Roman" w:cs="Times New Roman"/>
          <w:b/>
          <w:sz w:val="24"/>
          <w:szCs w:val="24"/>
        </w:rPr>
        <w:t xml:space="preserve"> </w:t>
      </w:r>
      <w:r w:rsidRPr="00746BC2">
        <w:rPr>
          <w:rFonts w:ascii="Times New Roman" w:hAnsi="Times New Roman" w:cs="Times New Roman"/>
          <w:sz w:val="24"/>
          <w:szCs w:val="24"/>
        </w:rPr>
        <w:t xml:space="preserve">It is usually claimed that from the earliest time of the original Pokot, they were agriculturalist, they did not have many cattle, and the few they had were taken by wild animals abounding the area. They have been hunters and gatherer living in caves. Currently, Pokot are semi-nomadic, semi-pastoralists who live in the lowlands west and north of Kapenguria and throughout Kacheliba Division and Nginyang Division, Baringo Sub-County. These people herd cattle, sheep, and goats and live off the products of their stock. The other half of the Pokoot are agriculturalists who live anywhere conditions allow farming. Mixed farming is practiced in the areas of Kapenguria, Lelan and parts of Chepararia. These areas have recorded rainfall between 120mm to 160mm while pastoral areas include Kiwawa, Kasei, Alale and parts of Sigor receiving 80mm and 120mm. The livelihood of Pokot has led to constant conflict between them and other pastoral communities – the Turkana, Matheniko and the Pokot of Uganda. This clash has been sustained by semi-arid savannah and wooded grassland terrain that cuts along the habitation area. Resources such as land, pasture, water points are communally owned and they are no specific individual rights. </w:t>
      </w:r>
    </w:p>
    <w:p w14:paraId="05DB65AB" w14:textId="77777777" w:rsidR="00153203" w:rsidRPr="00746BC2" w:rsidRDefault="00153203">
      <w:pPr>
        <w:spacing w:after="0" w:line="240" w:lineRule="auto"/>
        <w:jc w:val="both"/>
        <w:rPr>
          <w:rFonts w:ascii="Times New Roman" w:hAnsi="Times New Roman" w:cs="Times New Roman"/>
          <w:b/>
          <w:sz w:val="24"/>
          <w:szCs w:val="24"/>
        </w:rPr>
      </w:pPr>
    </w:p>
    <w:p w14:paraId="4CD80BB7" w14:textId="77777777"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(xi) </w:t>
      </w:r>
      <w:r w:rsidR="00153203" w:rsidRPr="00746BC2">
        <w:rPr>
          <w:rFonts w:ascii="Times New Roman" w:hAnsi="Times New Roman" w:cs="Times New Roman"/>
          <w:b/>
          <w:sz w:val="24"/>
          <w:szCs w:val="24"/>
        </w:rPr>
        <w:t>Endorois</w:t>
      </w:r>
    </w:p>
    <w:p w14:paraId="174646F9" w14:textId="345C5994"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 Endorois community is a minority community that was living adjacent to Lake Baringo and has a population of about 20,000. However, the Government of Kenya forcibly removed the Endorois from their ancestral lands around the Lake Bogoria area of the Baringo and Koibatek Administrative </w:t>
      </w:r>
      <w:r w:rsidR="00711566" w:rsidRPr="00746BC2">
        <w:rPr>
          <w:rFonts w:ascii="Times New Roman" w:hAnsi="Times New Roman" w:cs="Times New Roman"/>
          <w:sz w:val="24"/>
          <w:szCs w:val="24"/>
        </w:rPr>
        <w:t>s</w:t>
      </w:r>
      <w:r w:rsidRPr="00746BC2">
        <w:rPr>
          <w:rFonts w:ascii="Times New Roman" w:hAnsi="Times New Roman" w:cs="Times New Roman"/>
          <w:sz w:val="24"/>
          <w:szCs w:val="24"/>
        </w:rPr>
        <w:t>ub</w:t>
      </w:r>
      <w:r w:rsidR="00711566" w:rsidRPr="00746BC2">
        <w:rPr>
          <w:rFonts w:ascii="Times New Roman" w:hAnsi="Times New Roman" w:cs="Times New Roman"/>
          <w:sz w:val="24"/>
          <w:szCs w:val="24"/>
        </w:rPr>
        <w:t>-</w:t>
      </w:r>
      <w:r w:rsidRPr="00746BC2">
        <w:rPr>
          <w:rFonts w:ascii="Times New Roman" w:hAnsi="Times New Roman" w:cs="Times New Roman"/>
          <w:sz w:val="24"/>
          <w:szCs w:val="24"/>
        </w:rPr>
        <w:t>Count</w:t>
      </w:r>
      <w:r w:rsidR="00711566" w:rsidRPr="00746BC2">
        <w:rPr>
          <w:rFonts w:ascii="Times New Roman" w:hAnsi="Times New Roman" w:cs="Times New Roman"/>
          <w:sz w:val="24"/>
          <w:szCs w:val="24"/>
        </w:rPr>
        <w:t>ies</w:t>
      </w:r>
      <w:r w:rsidRPr="00746BC2">
        <w:rPr>
          <w:rFonts w:ascii="Times New Roman" w:hAnsi="Times New Roman" w:cs="Times New Roman"/>
          <w:sz w:val="24"/>
          <w:szCs w:val="24"/>
        </w:rPr>
        <w:t xml:space="preserve">, as well as in the Nakuru and Laikipia Administrative </w:t>
      </w:r>
      <w:r w:rsidR="00711566" w:rsidRPr="00746BC2">
        <w:rPr>
          <w:rFonts w:ascii="Times New Roman" w:hAnsi="Times New Roman" w:cs="Times New Roman"/>
          <w:sz w:val="24"/>
          <w:szCs w:val="24"/>
        </w:rPr>
        <w:t>s</w:t>
      </w:r>
      <w:r w:rsidRPr="00746BC2">
        <w:rPr>
          <w:rFonts w:ascii="Times New Roman" w:hAnsi="Times New Roman" w:cs="Times New Roman"/>
          <w:sz w:val="24"/>
          <w:szCs w:val="24"/>
        </w:rPr>
        <w:t>ub-Count</w:t>
      </w:r>
      <w:r w:rsidR="00711566" w:rsidRPr="00746BC2">
        <w:rPr>
          <w:rFonts w:ascii="Times New Roman" w:hAnsi="Times New Roman" w:cs="Times New Roman"/>
          <w:sz w:val="24"/>
          <w:szCs w:val="24"/>
        </w:rPr>
        <w:t>ie</w:t>
      </w:r>
      <w:r w:rsidRPr="00746BC2">
        <w:rPr>
          <w:rFonts w:ascii="Times New Roman" w:hAnsi="Times New Roman" w:cs="Times New Roman"/>
          <w:sz w:val="24"/>
          <w:szCs w:val="24"/>
        </w:rPr>
        <w:t xml:space="preserve">s within the Rift Valley Province in Kenya, without proper prior consultations, </w:t>
      </w:r>
      <w:r w:rsidRPr="00746BC2">
        <w:rPr>
          <w:rFonts w:ascii="Times New Roman" w:hAnsi="Times New Roman" w:cs="Times New Roman"/>
          <w:sz w:val="24"/>
          <w:szCs w:val="24"/>
        </w:rPr>
        <w:lastRenderedPageBreak/>
        <w:t xml:space="preserve">adequate and effective compensation. Endorois are a community of approximately 60,000 people who, for centuries, have lived in the Lake Bogoria area. They claim that prior to the dispossession of Endorois land through the creation of the Lake Hannington Game Reserve in 1973, and a subsequent re-gazetting of the Lake Bogoria Game Reserve in 1978 by the Government of Kenya, the Endorois had established, and, for centuries, practiced a sustainable way of life which was inextricably linked to their ancestral land. However, since 1978 the Endorois have been denied access to their land, neighboring tribes as bona fide owners of the land and that they continued to occupy and enjoy undisturbed use of the land under the British colonial administration, although the British claimed title to the land in the name of the British Crown. At independence in 1963, the British Crown’s claim to Endorois land was passed on to the respective County Councils. However, under Section 115 of the Kenyan Constitution, the Country Councils held this land in trust, on behalf of the Endorois community, who remained on the land and continued to hold, use and enjoy it. </w:t>
      </w:r>
    </w:p>
    <w:p w14:paraId="7E1D699D" w14:textId="77777777" w:rsidR="00153203" w:rsidRPr="00746BC2" w:rsidRDefault="00153203">
      <w:pPr>
        <w:spacing w:after="0" w:line="240" w:lineRule="auto"/>
        <w:jc w:val="both"/>
        <w:rPr>
          <w:rFonts w:ascii="Times New Roman" w:hAnsi="Times New Roman" w:cs="Times New Roman"/>
          <w:sz w:val="24"/>
          <w:szCs w:val="24"/>
        </w:rPr>
      </w:pPr>
    </w:p>
    <w:p w14:paraId="49699DDA" w14:textId="77777777"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 Endorois’ customary rights over the Lake Bogoria region were not challenged until the 1973 gazetting of the land by the Government of Kenya. The act of gazetting and, therefore, dispossession of the land is central to the present to their current predicament. The area surrounding Lake Bogoria is fertile land, providing green pasture and medicinal salt licks, which help raise healthy cattle. Lake Bogoria is central to the Endorois religious and traditional practices. The community’s historical prayer sites, places for circumcision rituals, and other cultural ceremonies are around Lake Bogoria. These sites were used on a weekly or monthly basis for smaller local ceremonies, and on an annual basis for cultural festivities involving Endorois from the whole region. The Complainants claim that the Endorois believe that the spirits of all Endorois, no matter where they are buried, live on in the Lake, with annual festivals taking place at the Lake. They believe that the Monchongoi forest is considered the birthplace of the Endorois and the settlement of the first Endorois community. </w:t>
      </w:r>
    </w:p>
    <w:p w14:paraId="73D98ABC" w14:textId="77777777" w:rsidR="00153203" w:rsidRPr="00746BC2" w:rsidRDefault="00153203">
      <w:pPr>
        <w:spacing w:after="0" w:line="240" w:lineRule="auto"/>
        <w:jc w:val="both"/>
        <w:rPr>
          <w:rFonts w:ascii="Times New Roman" w:hAnsi="Times New Roman" w:cs="Times New Roman"/>
          <w:sz w:val="24"/>
          <w:szCs w:val="24"/>
        </w:rPr>
      </w:pPr>
    </w:p>
    <w:p w14:paraId="7BAC46A1" w14:textId="77777777" w:rsidR="0015320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Despite the lack of understanding of the Endorois community regarding what had been decided by the Kenya Wildlife Service (hereinafter KWS) informed certain Endorois elders shortly after the creation of the Game Reserve that 400 Endorois families would be compensated with plots of "fertile land." The undertaking also specified, according to the Complainants, that the community would receive 25% of the tourist revenue from the Game Reserve and 85% of the employment generated, and that cattle dips and fresh water dams would be constructed by the State. To date, the Endorois community has not received adequate compensation for this eviction, nor have they benefited from the proceeds of the reserve. Because they no longer have free accesses to the lake or land, their property rights have been violated and their spiritual, cultural and economic ties to the land severed. Once able to migrate with the seasons between Lake Bogoria and the Mochongoi forest, the Endorois are now forced to live on a strip of semi-arid land between their two traditional sites with no access to sustain their former cattle rearing and beekeeping livelihood. The eviction of the Endorois people by the Kenyan government and the gazetting’ (or public declaration of state ownership) of their land began in 1973 and continued until 1986. </w:t>
      </w:r>
    </w:p>
    <w:p w14:paraId="1B1E83E7" w14:textId="77777777" w:rsidR="00153203" w:rsidRPr="00746BC2" w:rsidRDefault="00153203">
      <w:pPr>
        <w:spacing w:after="0" w:line="240" w:lineRule="auto"/>
        <w:jc w:val="both"/>
        <w:rPr>
          <w:rFonts w:ascii="Times New Roman" w:hAnsi="Times New Roman" w:cs="Times New Roman"/>
          <w:b/>
          <w:sz w:val="24"/>
          <w:szCs w:val="24"/>
        </w:rPr>
      </w:pPr>
    </w:p>
    <w:p w14:paraId="7CB700AB" w14:textId="77777777" w:rsidR="00153203" w:rsidRPr="00746BC2" w:rsidRDefault="00153203">
      <w:pPr>
        <w:spacing w:after="0" w:line="240" w:lineRule="auto"/>
        <w:jc w:val="both"/>
        <w:rPr>
          <w:rFonts w:ascii="Times New Roman" w:hAnsi="Times New Roman" w:cs="Times New Roman"/>
          <w:b/>
          <w:sz w:val="24"/>
          <w:szCs w:val="24"/>
        </w:rPr>
      </w:pPr>
      <w:r w:rsidRPr="00746BC2">
        <w:rPr>
          <w:rFonts w:ascii="Times New Roman" w:hAnsi="Times New Roman" w:cs="Times New Roman"/>
          <w:i/>
          <w:sz w:val="24"/>
          <w:szCs w:val="24"/>
        </w:rPr>
        <w:t>Livelihood:</w:t>
      </w:r>
      <w:r w:rsidRPr="00746BC2">
        <w:rPr>
          <w:rFonts w:ascii="Times New Roman" w:hAnsi="Times New Roman" w:cs="Times New Roman"/>
          <w:b/>
          <w:sz w:val="24"/>
          <w:szCs w:val="24"/>
        </w:rPr>
        <w:t xml:space="preserve"> </w:t>
      </w:r>
      <w:r w:rsidRPr="00746BC2">
        <w:rPr>
          <w:rFonts w:ascii="Times New Roman" w:hAnsi="Times New Roman" w:cs="Times New Roman"/>
          <w:sz w:val="24"/>
          <w:szCs w:val="24"/>
        </w:rPr>
        <w:t>Dependent on land and fishing from Lake Bogoria. Critically, land for the Endorois is held in very high esteem, since tribal land, in addition to securing subsistence and livelihood, is seen as sacred, being inextricably linked to the cultural integrity of the community and its traditional way of life.</w:t>
      </w:r>
    </w:p>
    <w:p w14:paraId="13A19277" w14:textId="77777777" w:rsidR="00153203" w:rsidRPr="00746BC2" w:rsidRDefault="00153203">
      <w:pPr>
        <w:spacing w:after="0" w:line="240" w:lineRule="auto"/>
        <w:jc w:val="both"/>
        <w:rPr>
          <w:rFonts w:ascii="Times New Roman" w:hAnsi="Times New Roman" w:cs="Times New Roman"/>
          <w:b/>
          <w:sz w:val="24"/>
          <w:szCs w:val="24"/>
        </w:rPr>
      </w:pPr>
    </w:p>
    <w:p w14:paraId="387C99E6" w14:textId="77777777" w:rsidR="00153203" w:rsidRPr="00746BC2" w:rsidRDefault="00571FD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(xii) </w:t>
      </w:r>
      <w:r w:rsidR="00153203" w:rsidRPr="00746BC2">
        <w:rPr>
          <w:rFonts w:ascii="Times New Roman" w:hAnsi="Times New Roman" w:cs="Times New Roman"/>
          <w:b/>
          <w:sz w:val="24"/>
          <w:szCs w:val="24"/>
        </w:rPr>
        <w:t xml:space="preserve">Watha </w:t>
      </w:r>
    </w:p>
    <w:p w14:paraId="1F28EF03" w14:textId="1061C01A" w:rsidR="00975193" w:rsidRPr="00746BC2" w:rsidRDefault="00153203">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lastRenderedPageBreak/>
        <w:t>The Watha people are mostly found in the rural arid and semi-arid lands of the country. A minority of them live in thick forests scattered all over the country. The people are traditionally hunters and gatherers. In Malindi Sub-County a Watha community is found in four divisions (i.e. Malindi, Langobaya, Marafa and Magarini). In Tana River Sub-</w:t>
      </w:r>
      <w:r w:rsidR="00A51F25" w:rsidRPr="00746BC2">
        <w:rPr>
          <w:rFonts w:ascii="Times New Roman" w:hAnsi="Times New Roman" w:cs="Times New Roman"/>
          <w:sz w:val="24"/>
          <w:szCs w:val="24"/>
        </w:rPr>
        <w:t>County,</w:t>
      </w:r>
      <w:r w:rsidRPr="00746BC2">
        <w:rPr>
          <w:rFonts w:ascii="Times New Roman" w:hAnsi="Times New Roman" w:cs="Times New Roman"/>
          <w:sz w:val="24"/>
          <w:szCs w:val="24"/>
        </w:rPr>
        <w:t xml:space="preserve"> the Watha are found in Sombo and Laza divisions while in Mandera the Watha are found in Central division. The population of Watha community in the </w:t>
      </w:r>
      <w:r w:rsidR="00711566" w:rsidRPr="00746BC2">
        <w:rPr>
          <w:rFonts w:ascii="Times New Roman" w:hAnsi="Times New Roman" w:cs="Times New Roman"/>
          <w:sz w:val="24"/>
          <w:szCs w:val="24"/>
        </w:rPr>
        <w:t>s</w:t>
      </w:r>
      <w:r w:rsidRPr="00746BC2">
        <w:rPr>
          <w:rFonts w:ascii="Times New Roman" w:hAnsi="Times New Roman" w:cs="Times New Roman"/>
          <w:sz w:val="24"/>
          <w:szCs w:val="24"/>
        </w:rPr>
        <w:t>ub-Count</w:t>
      </w:r>
      <w:r w:rsidR="00711566" w:rsidRPr="00746BC2">
        <w:rPr>
          <w:rFonts w:ascii="Times New Roman" w:hAnsi="Times New Roman" w:cs="Times New Roman"/>
          <w:sz w:val="24"/>
          <w:szCs w:val="24"/>
        </w:rPr>
        <w:t>ie</w:t>
      </w:r>
      <w:r w:rsidRPr="00746BC2">
        <w:rPr>
          <w:rFonts w:ascii="Times New Roman" w:hAnsi="Times New Roman" w:cs="Times New Roman"/>
          <w:sz w:val="24"/>
          <w:szCs w:val="24"/>
        </w:rPr>
        <w:t xml:space="preserve">s is estimated at approximately 30,000 persons. This is only 2.7% of the entire Malindi, Mandera and Tana River Sub-County population. </w:t>
      </w:r>
    </w:p>
    <w:p w14:paraId="0066137F" w14:textId="77777777" w:rsidR="00975193" w:rsidRPr="00746BC2" w:rsidRDefault="00975193">
      <w:pPr>
        <w:spacing w:after="0" w:line="240" w:lineRule="auto"/>
        <w:jc w:val="both"/>
        <w:rPr>
          <w:rFonts w:ascii="Times New Roman" w:hAnsi="Times New Roman" w:cs="Times New Roman"/>
          <w:sz w:val="24"/>
          <w:szCs w:val="24"/>
        </w:rPr>
      </w:pPr>
    </w:p>
    <w:p w14:paraId="3F2721F8" w14:textId="259F27A6" w:rsidR="006A1FB8" w:rsidRPr="00746BC2" w:rsidRDefault="00153203" w:rsidP="008F0468">
      <w:pPr>
        <w:spacing w:after="0" w:line="240" w:lineRule="auto"/>
        <w:jc w:val="both"/>
        <w:rPr>
          <w:rFonts w:ascii="Times New Roman" w:hAnsi="Times New Roman" w:cs="Times New Roman"/>
        </w:rPr>
      </w:pPr>
      <w:r w:rsidRPr="00746BC2">
        <w:rPr>
          <w:rFonts w:ascii="Times New Roman" w:hAnsi="Times New Roman" w:cs="Times New Roman"/>
          <w:sz w:val="24"/>
          <w:szCs w:val="24"/>
        </w:rPr>
        <w:t>The Watha people are traditionally hunters and gatherers. However</w:t>
      </w:r>
      <w:r w:rsidR="00571FD2" w:rsidRPr="00746BC2">
        <w:rPr>
          <w:rFonts w:ascii="Times New Roman" w:hAnsi="Times New Roman" w:cs="Times New Roman"/>
          <w:sz w:val="24"/>
          <w:szCs w:val="24"/>
        </w:rPr>
        <w:t>,</w:t>
      </w:r>
      <w:r w:rsidRPr="00746BC2">
        <w:rPr>
          <w:rFonts w:ascii="Times New Roman" w:hAnsi="Times New Roman" w:cs="Times New Roman"/>
          <w:sz w:val="24"/>
          <w:szCs w:val="24"/>
        </w:rPr>
        <w:t xml:space="preserve"> since the government abolished unlicensed hunting of game and wild animals, the Watha people now live in permanent settlements, some of them along the river and where there are forests, mainly in the mixed farming and livestock farming zones. The forests afford them an opportunity to practice bee keeping while those along the river practice crop production. The land tenure system in the Sub-County is communal ownership. Most of the land in the three Sub counties of Malindi, Mandera and Tana River are currently under trust land by the County councils. Few influential people in the Sub-County have however managed to acquire title deeds from the land offices in Nairobi. However, most of this trust lands are controlled by the majority tribes and becomes a point of conflict if the smaller tribes and outsiders get involved. This is what has pushed the small and marginalized tribes like Watha deep into the forests.</w:t>
      </w:r>
      <w:bookmarkStart w:id="351" w:name="_Toc501602794"/>
      <w:bookmarkStart w:id="352" w:name="_Toc1112284"/>
    </w:p>
    <w:p w14:paraId="010620F3"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7803BAB3"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2224455C"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748D0C1C"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143043C5"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7458F056"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18C3C093"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121A7113"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3117D77E"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23E7E321" w14:textId="4EEFA96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5B42C08A" w14:textId="77777777" w:rsidR="006A1FB8" w:rsidRPr="00746BC2" w:rsidRDefault="006A1FB8" w:rsidP="006A1FB8"/>
    <w:p w14:paraId="680A8766"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4DDEA76A" w14:textId="77777777" w:rsidR="006A1FB8" w:rsidRPr="00746BC2" w:rsidRDefault="006A1FB8" w:rsidP="006A1FB8">
      <w:pPr>
        <w:pStyle w:val="Heading2"/>
        <w:numPr>
          <w:ilvl w:val="0"/>
          <w:numId w:val="0"/>
        </w:numPr>
        <w:spacing w:before="0" w:line="240" w:lineRule="auto"/>
        <w:ind w:left="576" w:hanging="576"/>
        <w:rPr>
          <w:rFonts w:ascii="Times New Roman" w:hAnsi="Times New Roman" w:cs="Times New Roman"/>
          <w:sz w:val="22"/>
          <w:szCs w:val="22"/>
        </w:rPr>
      </w:pPr>
    </w:p>
    <w:p w14:paraId="74F08120" w14:textId="77777777" w:rsidR="006A5456" w:rsidRPr="00746BC2" w:rsidRDefault="006A5456" w:rsidP="006A1FB8">
      <w:pPr>
        <w:pStyle w:val="Heading2"/>
        <w:numPr>
          <w:ilvl w:val="0"/>
          <w:numId w:val="0"/>
        </w:numPr>
        <w:spacing w:before="0" w:line="240" w:lineRule="auto"/>
        <w:ind w:left="576" w:hanging="576"/>
        <w:rPr>
          <w:rFonts w:ascii="Times New Roman" w:hAnsi="Times New Roman" w:cs="Times New Roman"/>
          <w:sz w:val="22"/>
          <w:szCs w:val="22"/>
        </w:rPr>
        <w:sectPr w:rsidR="006A5456" w:rsidRPr="00746BC2" w:rsidSect="00A55F52">
          <w:pgSz w:w="11900" w:h="16834"/>
          <w:pgMar w:top="1440" w:right="1440" w:bottom="1440" w:left="1440" w:header="0" w:footer="600" w:gutter="0"/>
          <w:cols w:space="0"/>
          <w:docGrid w:linePitch="360"/>
        </w:sectPr>
      </w:pPr>
    </w:p>
    <w:p w14:paraId="76CBD7F9" w14:textId="6720EB51" w:rsidR="00E4247E" w:rsidRPr="00746BC2" w:rsidRDefault="00E4247E" w:rsidP="006A1FB8">
      <w:pPr>
        <w:pStyle w:val="Heading2"/>
        <w:numPr>
          <w:ilvl w:val="0"/>
          <w:numId w:val="0"/>
        </w:numPr>
        <w:spacing w:before="0" w:line="240" w:lineRule="auto"/>
        <w:ind w:left="576" w:hanging="576"/>
        <w:rPr>
          <w:rFonts w:ascii="Times New Roman" w:hAnsi="Times New Roman" w:cs="Times New Roman"/>
          <w:sz w:val="22"/>
          <w:szCs w:val="22"/>
        </w:rPr>
      </w:pPr>
      <w:bookmarkStart w:id="353" w:name="_Toc6913095"/>
      <w:r w:rsidRPr="00746BC2">
        <w:rPr>
          <w:rFonts w:ascii="Times New Roman" w:hAnsi="Times New Roman" w:cs="Times New Roman"/>
          <w:sz w:val="22"/>
          <w:szCs w:val="22"/>
        </w:rPr>
        <w:lastRenderedPageBreak/>
        <w:t xml:space="preserve">ANNEX </w:t>
      </w:r>
      <w:r w:rsidR="002D5FF6" w:rsidRPr="00746BC2">
        <w:rPr>
          <w:rFonts w:ascii="Times New Roman" w:hAnsi="Times New Roman" w:cs="Times New Roman"/>
          <w:sz w:val="22"/>
          <w:szCs w:val="22"/>
        </w:rPr>
        <w:t>2</w:t>
      </w:r>
      <w:r w:rsidR="00C606B2" w:rsidRPr="00746BC2">
        <w:rPr>
          <w:rFonts w:ascii="Times New Roman" w:hAnsi="Times New Roman" w:cs="Times New Roman"/>
          <w:sz w:val="22"/>
          <w:szCs w:val="22"/>
        </w:rPr>
        <w:t xml:space="preserve">: </w:t>
      </w:r>
      <w:r w:rsidRPr="00746BC2">
        <w:rPr>
          <w:rFonts w:ascii="Times New Roman" w:hAnsi="Times New Roman" w:cs="Times New Roman"/>
          <w:sz w:val="22"/>
          <w:szCs w:val="22"/>
        </w:rPr>
        <w:t>SOCIAL SCREENING FORM</w:t>
      </w:r>
      <w:bookmarkEnd w:id="348"/>
      <w:bookmarkEnd w:id="351"/>
      <w:bookmarkEnd w:id="352"/>
      <w:bookmarkEnd w:id="353"/>
    </w:p>
    <w:p w14:paraId="052961ED" w14:textId="77777777" w:rsidR="00E4247E" w:rsidRPr="00746BC2" w:rsidRDefault="00975193" w:rsidP="00A2045B">
      <w:pPr>
        <w:spacing w:after="0" w:line="240" w:lineRule="auto"/>
        <w:jc w:val="both"/>
        <w:rPr>
          <w:rFonts w:ascii="Times New Roman" w:hAnsi="Times New Roman" w:cs="Times New Roman"/>
        </w:rPr>
      </w:pPr>
      <w:r w:rsidRPr="00746BC2">
        <w:rPr>
          <w:rFonts w:ascii="Times New Roman" w:hAnsi="Times New Roman" w:cs="Times New Roman"/>
        </w:rPr>
        <w:br/>
      </w:r>
      <w:r w:rsidR="00CD2ACA" w:rsidRPr="00746BC2">
        <w:rPr>
          <w:rFonts w:ascii="Times New Roman" w:hAnsi="Times New Roman" w:cs="Times New Roman"/>
        </w:rPr>
        <w:t xml:space="preserve">To be filled </w:t>
      </w:r>
      <w:r w:rsidR="00604BFC" w:rsidRPr="00746BC2">
        <w:rPr>
          <w:rFonts w:ascii="Times New Roman" w:hAnsi="Times New Roman" w:cs="Times New Roman"/>
        </w:rPr>
        <w:t xml:space="preserve">by </w:t>
      </w:r>
      <w:r w:rsidR="003E2D6E" w:rsidRPr="00746BC2">
        <w:rPr>
          <w:rFonts w:ascii="Times New Roman" w:hAnsi="Times New Roman" w:cs="Times New Roman"/>
        </w:rPr>
        <w:t>KESIP</w:t>
      </w:r>
      <w:r w:rsidR="00CD2ACA" w:rsidRPr="00746BC2">
        <w:rPr>
          <w:rFonts w:ascii="Times New Roman" w:hAnsi="Times New Roman" w:cs="Times New Roman"/>
        </w:rPr>
        <w:t xml:space="preserve"> </w:t>
      </w:r>
      <w:r w:rsidR="00E4247E" w:rsidRPr="00746BC2">
        <w:rPr>
          <w:rFonts w:ascii="Times New Roman" w:hAnsi="Times New Roman" w:cs="Times New Roman"/>
        </w:rPr>
        <w:t xml:space="preserve">PIU Team </w:t>
      </w:r>
    </w:p>
    <w:tbl>
      <w:tblPr>
        <w:tblStyle w:val="TableGrid"/>
        <w:tblW w:w="5000" w:type="pct"/>
        <w:tblLook w:val="04A0" w:firstRow="1" w:lastRow="0" w:firstColumn="1" w:lastColumn="0" w:noHBand="0" w:noVBand="1"/>
      </w:tblPr>
      <w:tblGrid>
        <w:gridCol w:w="4505"/>
        <w:gridCol w:w="4505"/>
      </w:tblGrid>
      <w:tr w:rsidR="00746BC2" w:rsidRPr="00746BC2" w14:paraId="1B9D8C14" w14:textId="77777777" w:rsidTr="00E4247E">
        <w:tc>
          <w:tcPr>
            <w:tcW w:w="5000" w:type="pct"/>
            <w:gridSpan w:val="2"/>
            <w:tcBorders>
              <w:bottom w:val="single" w:sz="4" w:space="0" w:color="auto"/>
            </w:tcBorders>
            <w:shd w:val="pct25" w:color="auto" w:fill="auto"/>
          </w:tcPr>
          <w:p w14:paraId="1F9E6BE2" w14:textId="77777777"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b/>
                <w:bCs/>
              </w:rPr>
              <w:t xml:space="preserve">SOCIAL SCREENING FORM FOR </w:t>
            </w:r>
            <w:r w:rsidR="003E2D6E" w:rsidRPr="00746BC2">
              <w:rPr>
                <w:rFonts w:ascii="Times New Roman" w:hAnsi="Times New Roman" w:cs="Times New Roman"/>
                <w:b/>
                <w:bCs/>
              </w:rPr>
              <w:t>KESIP</w:t>
            </w:r>
            <w:r w:rsidR="00604BFC" w:rsidRPr="00746BC2">
              <w:rPr>
                <w:rFonts w:ascii="Times New Roman" w:hAnsi="Times New Roman" w:cs="Times New Roman"/>
                <w:b/>
                <w:bCs/>
              </w:rPr>
              <w:t xml:space="preserve"> </w:t>
            </w:r>
            <w:r w:rsidRPr="00746BC2">
              <w:rPr>
                <w:rFonts w:ascii="Times New Roman" w:hAnsi="Times New Roman" w:cs="Times New Roman"/>
                <w:b/>
                <w:bCs/>
              </w:rPr>
              <w:t>ACTIVITIES</w:t>
            </w:r>
          </w:p>
        </w:tc>
      </w:tr>
      <w:tr w:rsidR="00746BC2" w:rsidRPr="00746BC2" w14:paraId="39ED02F3" w14:textId="77777777" w:rsidTr="00E4247E">
        <w:tc>
          <w:tcPr>
            <w:tcW w:w="5000" w:type="pct"/>
            <w:gridSpan w:val="2"/>
            <w:shd w:val="pct25" w:color="auto" w:fill="auto"/>
          </w:tcPr>
          <w:p w14:paraId="06139FFB"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b/>
                <w:bCs/>
              </w:rPr>
              <w:t>A. BACKGROUND INFORMATION</w:t>
            </w:r>
          </w:p>
        </w:tc>
      </w:tr>
      <w:tr w:rsidR="00746BC2" w:rsidRPr="00746BC2" w14:paraId="6FFBC8AE" w14:textId="77777777" w:rsidTr="00E4247E">
        <w:tc>
          <w:tcPr>
            <w:tcW w:w="2500" w:type="pct"/>
          </w:tcPr>
          <w:p w14:paraId="549708E8"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A1. Type/description/justification of proposed activity</w:t>
            </w:r>
          </w:p>
        </w:tc>
        <w:tc>
          <w:tcPr>
            <w:tcW w:w="2500" w:type="pct"/>
          </w:tcPr>
          <w:p w14:paraId="413D83F3"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tc>
      </w:tr>
      <w:tr w:rsidR="00746BC2" w:rsidRPr="00746BC2" w14:paraId="1FACE14F" w14:textId="77777777" w:rsidTr="00E4247E">
        <w:tc>
          <w:tcPr>
            <w:tcW w:w="2500" w:type="pct"/>
          </w:tcPr>
          <w:p w14:paraId="294EBF63"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A 2. Location of activity</w:t>
            </w:r>
          </w:p>
        </w:tc>
        <w:tc>
          <w:tcPr>
            <w:tcW w:w="2500" w:type="pct"/>
          </w:tcPr>
          <w:p w14:paraId="4D10FC53"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tc>
      </w:tr>
      <w:tr w:rsidR="00746BC2" w:rsidRPr="00746BC2" w14:paraId="3619282E" w14:textId="77777777" w:rsidTr="00754E50">
        <w:tc>
          <w:tcPr>
            <w:tcW w:w="2500" w:type="pct"/>
            <w:shd w:val="clear" w:color="auto" w:fill="F2F2F2" w:themeFill="background1" w:themeFillShade="F2"/>
          </w:tcPr>
          <w:p w14:paraId="464C4F6B" w14:textId="77777777" w:rsidR="004C76CC" w:rsidRPr="00746BC2" w:rsidRDefault="004C76CC" w:rsidP="00A2045B">
            <w:pPr>
              <w:autoSpaceDE w:val="0"/>
              <w:autoSpaceDN w:val="0"/>
              <w:adjustRightInd w:val="0"/>
              <w:spacing w:after="0" w:line="240" w:lineRule="auto"/>
              <w:jc w:val="both"/>
              <w:rPr>
                <w:rFonts w:ascii="Times New Roman" w:hAnsi="Times New Roman" w:cs="Times New Roman"/>
              </w:rPr>
            </w:pPr>
            <w:r w:rsidRPr="00746BC2">
              <w:rPr>
                <w:rFonts w:ascii="Times New Roman" w:eastAsia="Times New Roman" w:hAnsi="Times New Roman" w:cs="Times New Roman"/>
              </w:rPr>
              <w:t>A 3. GPS Coordinates for the project site</w:t>
            </w:r>
          </w:p>
        </w:tc>
        <w:tc>
          <w:tcPr>
            <w:tcW w:w="2500" w:type="pct"/>
            <w:shd w:val="clear" w:color="auto" w:fill="F2F2F2" w:themeFill="background1" w:themeFillShade="F2"/>
          </w:tcPr>
          <w:p w14:paraId="788F8CCA" w14:textId="77777777" w:rsidR="004C76CC" w:rsidRPr="00746BC2" w:rsidRDefault="004C76CC">
            <w:pPr>
              <w:autoSpaceDE w:val="0"/>
              <w:autoSpaceDN w:val="0"/>
              <w:adjustRightInd w:val="0"/>
              <w:spacing w:after="0" w:line="240" w:lineRule="auto"/>
              <w:jc w:val="both"/>
              <w:rPr>
                <w:rFonts w:ascii="Times New Roman" w:hAnsi="Times New Roman" w:cs="Times New Roman"/>
              </w:rPr>
            </w:pPr>
          </w:p>
        </w:tc>
      </w:tr>
      <w:tr w:rsidR="00746BC2" w:rsidRPr="00746BC2" w14:paraId="4E0C0F6A" w14:textId="77777777" w:rsidTr="00E4247E">
        <w:tc>
          <w:tcPr>
            <w:tcW w:w="2500" w:type="pct"/>
          </w:tcPr>
          <w:p w14:paraId="7E273DDB"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A</w:t>
            </w:r>
            <w:r w:rsidR="004C76CC" w:rsidRPr="00746BC2">
              <w:rPr>
                <w:rFonts w:ascii="Times New Roman" w:hAnsi="Times New Roman" w:cs="Times New Roman"/>
              </w:rPr>
              <w:t>4</w:t>
            </w:r>
            <w:r w:rsidRPr="00746BC2">
              <w:rPr>
                <w:rFonts w:ascii="Times New Roman" w:hAnsi="Times New Roman" w:cs="Times New Roman"/>
              </w:rPr>
              <w:t>. Duration of activity</w:t>
            </w:r>
          </w:p>
        </w:tc>
        <w:tc>
          <w:tcPr>
            <w:tcW w:w="2500" w:type="pct"/>
          </w:tcPr>
          <w:p w14:paraId="427CEFE6"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tc>
      </w:tr>
      <w:tr w:rsidR="00746BC2" w:rsidRPr="00746BC2" w14:paraId="78A020CC" w14:textId="77777777" w:rsidTr="00E4247E">
        <w:tc>
          <w:tcPr>
            <w:tcW w:w="2500" w:type="pct"/>
            <w:tcBorders>
              <w:bottom w:val="single" w:sz="4" w:space="0" w:color="auto"/>
            </w:tcBorders>
          </w:tcPr>
          <w:p w14:paraId="3FB82C93"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 xml:space="preserve">A </w:t>
            </w:r>
            <w:r w:rsidR="004C76CC" w:rsidRPr="00746BC2">
              <w:rPr>
                <w:rFonts w:ascii="Times New Roman" w:hAnsi="Times New Roman" w:cs="Times New Roman"/>
              </w:rPr>
              <w:t>5</w:t>
            </w:r>
            <w:r w:rsidRPr="00746BC2">
              <w:rPr>
                <w:rFonts w:ascii="Times New Roman" w:hAnsi="Times New Roman" w:cs="Times New Roman"/>
              </w:rPr>
              <w:t>. Focal point and person for activity</w:t>
            </w:r>
          </w:p>
        </w:tc>
        <w:tc>
          <w:tcPr>
            <w:tcW w:w="2500" w:type="pct"/>
            <w:tcBorders>
              <w:bottom w:val="single" w:sz="4" w:space="0" w:color="auto"/>
            </w:tcBorders>
          </w:tcPr>
          <w:p w14:paraId="1792DFCB"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tc>
      </w:tr>
      <w:tr w:rsidR="00746BC2" w:rsidRPr="00746BC2" w14:paraId="3B20A4C8" w14:textId="77777777" w:rsidTr="00E4247E">
        <w:tc>
          <w:tcPr>
            <w:tcW w:w="5000" w:type="pct"/>
            <w:gridSpan w:val="2"/>
            <w:shd w:val="pct25" w:color="auto" w:fill="auto"/>
          </w:tcPr>
          <w:p w14:paraId="321718D6"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b/>
              </w:rPr>
            </w:pPr>
            <w:r w:rsidRPr="00746BC2">
              <w:rPr>
                <w:rFonts w:ascii="Times New Roman" w:hAnsi="Times New Roman" w:cs="Times New Roman"/>
                <w:b/>
              </w:rPr>
              <w:t>B. EXPECTED BENEFITS</w:t>
            </w:r>
          </w:p>
        </w:tc>
      </w:tr>
      <w:tr w:rsidR="00746BC2" w:rsidRPr="00746BC2" w14:paraId="0230D8D5" w14:textId="77777777" w:rsidTr="00E4247E">
        <w:tc>
          <w:tcPr>
            <w:tcW w:w="2500" w:type="pct"/>
          </w:tcPr>
          <w:p w14:paraId="6E5E5ABB"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B1. Benefits for local people</w:t>
            </w:r>
          </w:p>
        </w:tc>
        <w:tc>
          <w:tcPr>
            <w:tcW w:w="2500" w:type="pct"/>
          </w:tcPr>
          <w:p w14:paraId="34CB9C1D"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tc>
      </w:tr>
      <w:tr w:rsidR="00746BC2" w:rsidRPr="00746BC2" w14:paraId="63ED7B79" w14:textId="77777777" w:rsidTr="00E4247E">
        <w:tc>
          <w:tcPr>
            <w:tcW w:w="2500" w:type="pct"/>
          </w:tcPr>
          <w:p w14:paraId="26FB241E" w14:textId="04A78CAB"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B2. Benefits to Vulnerable and Marginalized Groups (</w:t>
            </w:r>
            <w:r w:rsidR="00772472" w:rsidRPr="00746BC2">
              <w:rPr>
                <w:rFonts w:ascii="Times New Roman" w:hAnsi="Times New Roman" w:cs="Times New Roman"/>
              </w:rPr>
              <w:t>IP</w:t>
            </w:r>
            <w:r w:rsidR="006B773C" w:rsidRPr="00746BC2">
              <w:rPr>
                <w:rFonts w:ascii="Times New Roman" w:hAnsi="Times New Roman" w:cs="Times New Roman"/>
              </w:rPr>
              <w:t>s</w:t>
            </w:r>
            <w:r w:rsidR="00772472" w:rsidRPr="00746BC2">
              <w:rPr>
                <w:rFonts w:ascii="Times New Roman" w:hAnsi="Times New Roman" w:cs="Times New Roman"/>
              </w:rPr>
              <w:t>/VMG</w:t>
            </w:r>
            <w:r w:rsidRPr="00746BC2">
              <w:rPr>
                <w:rFonts w:ascii="Times New Roman" w:hAnsi="Times New Roman" w:cs="Times New Roman"/>
              </w:rPr>
              <w:t>s)</w:t>
            </w:r>
          </w:p>
        </w:tc>
        <w:tc>
          <w:tcPr>
            <w:tcW w:w="2500" w:type="pct"/>
          </w:tcPr>
          <w:p w14:paraId="0BA56A58"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tc>
      </w:tr>
      <w:tr w:rsidR="00746BC2" w:rsidRPr="00746BC2" w14:paraId="7FAB6270" w14:textId="77777777" w:rsidTr="00E4247E">
        <w:tc>
          <w:tcPr>
            <w:tcW w:w="2500" w:type="pct"/>
          </w:tcPr>
          <w:p w14:paraId="28A6B211"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B3. Total Number of expected beneficiaries</w:t>
            </w:r>
          </w:p>
        </w:tc>
        <w:tc>
          <w:tcPr>
            <w:tcW w:w="2500" w:type="pct"/>
          </w:tcPr>
          <w:p w14:paraId="1E09F93D"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tc>
      </w:tr>
      <w:tr w:rsidR="00746BC2" w:rsidRPr="00746BC2" w14:paraId="36801DBC" w14:textId="77777777" w:rsidTr="00E4247E">
        <w:tc>
          <w:tcPr>
            <w:tcW w:w="2500" w:type="pct"/>
          </w:tcPr>
          <w:p w14:paraId="6CEC5540"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B4. Total Number of expected Vulnerable and Marginalized Peoples beneficiaries</w:t>
            </w:r>
          </w:p>
        </w:tc>
        <w:tc>
          <w:tcPr>
            <w:tcW w:w="2500" w:type="pct"/>
          </w:tcPr>
          <w:p w14:paraId="418F6E1D"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tc>
      </w:tr>
      <w:tr w:rsidR="00746BC2" w:rsidRPr="00746BC2" w14:paraId="56D473A1" w14:textId="77777777" w:rsidTr="00E4247E">
        <w:tc>
          <w:tcPr>
            <w:tcW w:w="2500" w:type="pct"/>
            <w:tcBorders>
              <w:bottom w:val="single" w:sz="4" w:space="0" w:color="auto"/>
            </w:tcBorders>
          </w:tcPr>
          <w:p w14:paraId="6C018EE9"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B5. Ratio of B4 and B5; Are benefits distributed equitably?</w:t>
            </w:r>
          </w:p>
        </w:tc>
        <w:tc>
          <w:tcPr>
            <w:tcW w:w="2500" w:type="pct"/>
            <w:tcBorders>
              <w:bottom w:val="single" w:sz="4" w:space="0" w:color="auto"/>
            </w:tcBorders>
          </w:tcPr>
          <w:p w14:paraId="12D463C7" w14:textId="77777777"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eastAsia="Times New Roman" w:hAnsi="Times New Roman" w:cs="Times New Roman" w:hint="eastAsia"/>
              </w:rPr>
              <w:t>􀀘</w:t>
            </w:r>
            <w:r w:rsidRPr="00746BC2">
              <w:rPr>
                <w:rFonts w:ascii="Times New Roman" w:hAnsi="Times New Roman" w:cs="Times New Roman"/>
              </w:rPr>
              <w:t xml:space="preserve"> YES </w:t>
            </w:r>
            <w:r w:rsidRPr="00746BC2">
              <w:rPr>
                <w:rFonts w:ascii="Times New Roman" w:eastAsia="Times New Roman" w:hAnsi="Times New Roman" w:cs="Times New Roman" w:hint="eastAsia"/>
              </w:rPr>
              <w:t>􀀘</w:t>
            </w:r>
            <w:r w:rsidRPr="00746BC2">
              <w:rPr>
                <w:rFonts w:ascii="Times New Roman" w:hAnsi="Times New Roman" w:cs="Times New Roman"/>
              </w:rPr>
              <w:t xml:space="preserve"> NO</w:t>
            </w:r>
          </w:p>
          <w:p w14:paraId="790488C1" w14:textId="77777777" w:rsidR="00E4247E" w:rsidRPr="00746BC2" w:rsidRDefault="004C76CC">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If YES state, the equitable distribution benefits</w:t>
            </w:r>
          </w:p>
          <w:p w14:paraId="3DFF4E8C" w14:textId="77777777" w:rsidR="004C76CC" w:rsidRPr="00746BC2" w:rsidRDefault="004C76CC">
            <w:pPr>
              <w:autoSpaceDE w:val="0"/>
              <w:autoSpaceDN w:val="0"/>
              <w:adjustRightInd w:val="0"/>
              <w:spacing w:after="0" w:line="240" w:lineRule="auto"/>
              <w:jc w:val="both"/>
              <w:rPr>
                <w:rFonts w:ascii="Times New Roman" w:hAnsi="Times New Roman" w:cs="Times New Roman"/>
              </w:rPr>
            </w:pPr>
          </w:p>
          <w:p w14:paraId="06752336" w14:textId="77777777"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If NO state remedial measures</w:t>
            </w:r>
          </w:p>
        </w:tc>
      </w:tr>
      <w:tr w:rsidR="00746BC2" w:rsidRPr="00746BC2" w14:paraId="4B8C94D2" w14:textId="77777777" w:rsidTr="00E4247E">
        <w:tc>
          <w:tcPr>
            <w:tcW w:w="5000" w:type="pct"/>
            <w:gridSpan w:val="2"/>
            <w:shd w:val="pct25" w:color="auto" w:fill="auto"/>
          </w:tcPr>
          <w:p w14:paraId="2F64DD5A"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b/>
              </w:rPr>
            </w:pPr>
            <w:r w:rsidRPr="00746BC2">
              <w:rPr>
                <w:rFonts w:ascii="Times New Roman" w:hAnsi="Times New Roman" w:cs="Times New Roman"/>
                <w:b/>
              </w:rPr>
              <w:t>C. POTENTIAL ADVERSE SOCIAL IMPACTS</w:t>
            </w:r>
          </w:p>
        </w:tc>
      </w:tr>
      <w:tr w:rsidR="00746BC2" w:rsidRPr="00746BC2" w14:paraId="3C201E85" w14:textId="77777777" w:rsidTr="00E4247E">
        <w:tc>
          <w:tcPr>
            <w:tcW w:w="2500" w:type="pct"/>
          </w:tcPr>
          <w:p w14:paraId="6B360EEF" w14:textId="0458D4E3"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 xml:space="preserve">C1. Will activity entail restriction of access of </w:t>
            </w:r>
            <w:r w:rsidR="003046F0" w:rsidRPr="00746BC2">
              <w:rPr>
                <w:rFonts w:ascii="Times New Roman" w:hAnsi="Times New Roman" w:cs="Times New Roman"/>
              </w:rPr>
              <w:t>VM</w:t>
            </w:r>
            <w:r w:rsidR="003046F0">
              <w:rPr>
                <w:rFonts w:ascii="Times New Roman" w:hAnsi="Times New Roman" w:cs="Times New Roman"/>
              </w:rPr>
              <w:t>G</w:t>
            </w:r>
            <w:r w:rsidR="003046F0" w:rsidRPr="00746BC2">
              <w:rPr>
                <w:rFonts w:ascii="Times New Roman" w:hAnsi="Times New Roman" w:cs="Times New Roman"/>
              </w:rPr>
              <w:t xml:space="preserve"> </w:t>
            </w:r>
            <w:r w:rsidRPr="00746BC2">
              <w:rPr>
                <w:rFonts w:ascii="Times New Roman" w:hAnsi="Times New Roman" w:cs="Times New Roman"/>
              </w:rPr>
              <w:t>to lands and related natural resources</w:t>
            </w:r>
          </w:p>
        </w:tc>
        <w:tc>
          <w:tcPr>
            <w:tcW w:w="2500" w:type="pct"/>
          </w:tcPr>
          <w:p w14:paraId="13E7CE14" w14:textId="77777777"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eastAsia="Times New Roman" w:hAnsi="Times New Roman" w:cs="Times New Roman" w:hint="eastAsia"/>
              </w:rPr>
              <w:t>􀀘</w:t>
            </w:r>
            <w:r w:rsidRPr="00746BC2">
              <w:rPr>
                <w:rFonts w:ascii="Times New Roman" w:hAnsi="Times New Roman" w:cs="Times New Roman"/>
              </w:rPr>
              <w:t xml:space="preserve">YES </w:t>
            </w:r>
            <w:r w:rsidRPr="00746BC2">
              <w:rPr>
                <w:rFonts w:ascii="Times New Roman" w:eastAsia="Times New Roman" w:hAnsi="Times New Roman" w:cs="Times New Roman" w:hint="eastAsia"/>
              </w:rPr>
              <w:t>􀀘</w:t>
            </w:r>
            <w:r w:rsidRPr="00746BC2">
              <w:rPr>
                <w:rFonts w:ascii="Times New Roman" w:hAnsi="Times New Roman" w:cs="Times New Roman"/>
              </w:rPr>
              <w:t>NO</w:t>
            </w:r>
          </w:p>
          <w:p w14:paraId="3ED9946E" w14:textId="38B99501"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 xml:space="preserve">If </w:t>
            </w:r>
            <w:r w:rsidR="00E9120A" w:rsidRPr="00746BC2">
              <w:rPr>
                <w:rFonts w:ascii="Times New Roman" w:hAnsi="Times New Roman" w:cs="Times New Roman"/>
              </w:rPr>
              <w:t>yes,</w:t>
            </w:r>
            <w:r w:rsidRPr="00746BC2">
              <w:rPr>
                <w:rFonts w:ascii="Times New Roman" w:hAnsi="Times New Roman" w:cs="Times New Roman"/>
              </w:rPr>
              <w:t xml:space="preserve"> </w:t>
            </w:r>
            <w:r w:rsidR="004C76CC" w:rsidRPr="00746BC2">
              <w:rPr>
                <w:rFonts w:ascii="Times New Roman" w:eastAsia="Times New Roman" w:hAnsi="Times New Roman" w:cs="Times New Roman"/>
              </w:rPr>
              <w:t>consider area and resources affected and if minor seek FPIC/agreement</w:t>
            </w:r>
            <w:r w:rsidR="003046F0">
              <w:rPr>
                <w:rFonts w:ascii="Times New Roman" w:eastAsia="Times New Roman" w:hAnsi="Times New Roman" w:cs="Times New Roman"/>
              </w:rPr>
              <w:t xml:space="preserve">. If not </w:t>
            </w:r>
            <w:r w:rsidR="00CA4517">
              <w:rPr>
                <w:rFonts w:ascii="Times New Roman" w:eastAsia="Times New Roman" w:hAnsi="Times New Roman" w:cs="Times New Roman"/>
              </w:rPr>
              <w:t>consider mitigation through design and make recommendations for mitigating residual impacts</w:t>
            </w:r>
            <w:r w:rsidR="004C76CC" w:rsidRPr="00746BC2">
              <w:rPr>
                <w:rFonts w:ascii="Times New Roman" w:eastAsia="Times New Roman" w:hAnsi="Times New Roman" w:cs="Times New Roman"/>
              </w:rPr>
              <w:t xml:space="preserve"> </w:t>
            </w:r>
          </w:p>
        </w:tc>
      </w:tr>
      <w:tr w:rsidR="00746BC2" w:rsidRPr="00746BC2" w14:paraId="1A9FDA4F" w14:textId="77777777" w:rsidTr="00E4247E">
        <w:tc>
          <w:tcPr>
            <w:tcW w:w="2500" w:type="pct"/>
          </w:tcPr>
          <w:p w14:paraId="373FB6FF" w14:textId="2ACC3ECF"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 xml:space="preserve">C2. Will activity entail commercial development of natural and cultural resources critical to </w:t>
            </w:r>
            <w:r w:rsidR="00772472" w:rsidRPr="00746BC2">
              <w:rPr>
                <w:rFonts w:ascii="Times New Roman" w:hAnsi="Times New Roman" w:cs="Times New Roman"/>
              </w:rPr>
              <w:t>IP</w:t>
            </w:r>
            <w:r w:rsidR="006B773C" w:rsidRPr="00746BC2">
              <w:rPr>
                <w:rFonts w:ascii="Times New Roman" w:hAnsi="Times New Roman" w:cs="Times New Roman"/>
              </w:rPr>
              <w:t>s</w:t>
            </w:r>
            <w:r w:rsidR="00772472" w:rsidRPr="00746BC2">
              <w:rPr>
                <w:rFonts w:ascii="Times New Roman" w:hAnsi="Times New Roman" w:cs="Times New Roman"/>
              </w:rPr>
              <w:t>/VMG</w:t>
            </w:r>
            <w:r w:rsidRPr="00746BC2">
              <w:rPr>
                <w:rFonts w:ascii="Times New Roman" w:hAnsi="Times New Roman" w:cs="Times New Roman"/>
              </w:rPr>
              <w:t>s</w:t>
            </w:r>
          </w:p>
        </w:tc>
        <w:tc>
          <w:tcPr>
            <w:tcW w:w="2500" w:type="pct"/>
          </w:tcPr>
          <w:p w14:paraId="225C36F2" w14:textId="77777777"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eastAsia="Times New Roman" w:hAnsi="Times New Roman" w:cs="Times New Roman" w:hint="eastAsia"/>
              </w:rPr>
              <w:t>􀀘</w:t>
            </w:r>
            <w:r w:rsidRPr="00746BC2">
              <w:rPr>
                <w:rFonts w:ascii="Times New Roman" w:hAnsi="Times New Roman" w:cs="Times New Roman"/>
              </w:rPr>
              <w:t xml:space="preserve">YES </w:t>
            </w:r>
            <w:r w:rsidRPr="00746BC2">
              <w:rPr>
                <w:rFonts w:ascii="Times New Roman" w:eastAsia="Times New Roman" w:hAnsi="Times New Roman" w:cs="Times New Roman" w:hint="eastAsia"/>
              </w:rPr>
              <w:t>􀀘</w:t>
            </w:r>
            <w:r w:rsidRPr="00746BC2">
              <w:rPr>
                <w:rFonts w:ascii="Times New Roman" w:hAnsi="Times New Roman" w:cs="Times New Roman"/>
              </w:rPr>
              <w:t>NO</w:t>
            </w:r>
          </w:p>
          <w:p w14:paraId="46B4A161" w14:textId="0852D0D8" w:rsidR="004A180B"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 xml:space="preserve">If </w:t>
            </w:r>
            <w:r w:rsidR="00E9120A" w:rsidRPr="00746BC2">
              <w:rPr>
                <w:rFonts w:ascii="Times New Roman" w:hAnsi="Times New Roman" w:cs="Times New Roman"/>
              </w:rPr>
              <w:t>YES,</w:t>
            </w:r>
            <w:r w:rsidR="00364763" w:rsidRPr="00746BC2">
              <w:rPr>
                <w:rFonts w:ascii="Times New Roman" w:hAnsi="Times New Roman" w:cs="Times New Roman"/>
              </w:rPr>
              <w:t xml:space="preserve"> the</w:t>
            </w:r>
            <w:r w:rsidR="00364763" w:rsidRPr="00746BC2">
              <w:rPr>
                <w:rFonts w:ascii="Times New Roman" w:eastAsia="Times New Roman" w:hAnsi="Times New Roman" w:cs="Times New Roman"/>
              </w:rPr>
              <w:t xml:space="preserve"> decision should be left to IPs / </w:t>
            </w:r>
            <w:r w:rsidR="00772472" w:rsidRPr="00746BC2">
              <w:rPr>
                <w:rFonts w:ascii="Times New Roman" w:eastAsia="Times New Roman" w:hAnsi="Times New Roman" w:cs="Times New Roman"/>
              </w:rPr>
              <w:t>IP</w:t>
            </w:r>
            <w:r w:rsidR="006B773C" w:rsidRPr="00746BC2">
              <w:rPr>
                <w:rFonts w:ascii="Times New Roman" w:eastAsia="Times New Roman" w:hAnsi="Times New Roman" w:cs="Times New Roman"/>
              </w:rPr>
              <w:t>s</w:t>
            </w:r>
            <w:r w:rsidR="00772472" w:rsidRPr="00746BC2">
              <w:rPr>
                <w:rFonts w:ascii="Times New Roman" w:eastAsia="Times New Roman" w:hAnsi="Times New Roman" w:cs="Times New Roman"/>
              </w:rPr>
              <w:t>/VMG</w:t>
            </w:r>
            <w:r w:rsidR="00364763" w:rsidRPr="00746BC2">
              <w:rPr>
                <w:rFonts w:ascii="Times New Roman" w:eastAsia="Times New Roman" w:hAnsi="Times New Roman" w:cs="Times New Roman"/>
              </w:rPr>
              <w:t>s</w:t>
            </w:r>
            <w:r w:rsidR="00364763" w:rsidRPr="00746BC2">
              <w:rPr>
                <w:rFonts w:ascii="Times New Roman" w:hAnsi="Times New Roman" w:cs="Times New Roman"/>
              </w:rPr>
              <w:t xml:space="preserve"> </w:t>
            </w:r>
          </w:p>
        </w:tc>
      </w:tr>
      <w:tr w:rsidR="00746BC2" w:rsidRPr="00746BC2" w14:paraId="5BFAD04A" w14:textId="77777777" w:rsidTr="00E4247E">
        <w:tc>
          <w:tcPr>
            <w:tcW w:w="2500" w:type="pct"/>
            <w:tcBorders>
              <w:bottom w:val="single" w:sz="4" w:space="0" w:color="auto"/>
            </w:tcBorders>
          </w:tcPr>
          <w:p w14:paraId="0186DAE6"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 xml:space="preserve">C3. Will activity entail physical relocation of Vulnerable and Marginalized Peoples </w:t>
            </w:r>
            <w:r w:rsidRPr="00746BC2">
              <w:rPr>
                <w:rFonts w:ascii="Times New Roman" w:eastAsia="Times New Roman" w:hAnsi="Times New Roman" w:cs="Times New Roman" w:hint="eastAsia"/>
              </w:rPr>
              <w:t>􀀘</w:t>
            </w:r>
            <w:r w:rsidRPr="00746BC2">
              <w:rPr>
                <w:rFonts w:ascii="Times New Roman" w:hAnsi="Times New Roman" w:cs="Times New Roman"/>
              </w:rPr>
              <w:t xml:space="preserve">YES </w:t>
            </w:r>
            <w:r w:rsidRPr="00746BC2">
              <w:rPr>
                <w:rFonts w:ascii="Times New Roman" w:eastAsia="Times New Roman" w:hAnsi="Times New Roman" w:cs="Times New Roman" w:hint="eastAsia"/>
              </w:rPr>
              <w:t>􀀘</w:t>
            </w:r>
            <w:r w:rsidRPr="00746BC2">
              <w:rPr>
                <w:rFonts w:ascii="Times New Roman" w:hAnsi="Times New Roman" w:cs="Times New Roman"/>
              </w:rPr>
              <w:t>NO</w:t>
            </w:r>
          </w:p>
          <w:p w14:paraId="2D8866FF"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p w14:paraId="64E41C61"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tc>
        <w:tc>
          <w:tcPr>
            <w:tcW w:w="2500" w:type="pct"/>
            <w:tcBorders>
              <w:bottom w:val="single" w:sz="4" w:space="0" w:color="auto"/>
            </w:tcBorders>
          </w:tcPr>
          <w:p w14:paraId="1E218F1E" w14:textId="77777777"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eastAsia="Times New Roman" w:hAnsi="Times New Roman" w:cs="Times New Roman" w:hint="eastAsia"/>
              </w:rPr>
              <w:t>􀀘</w:t>
            </w:r>
            <w:r w:rsidRPr="00746BC2">
              <w:rPr>
                <w:rFonts w:ascii="Times New Roman" w:hAnsi="Times New Roman" w:cs="Times New Roman"/>
              </w:rPr>
              <w:t xml:space="preserve">YES </w:t>
            </w:r>
            <w:r w:rsidRPr="00746BC2">
              <w:rPr>
                <w:rFonts w:ascii="Times New Roman" w:eastAsia="Times New Roman" w:hAnsi="Times New Roman" w:cs="Times New Roman" w:hint="eastAsia"/>
              </w:rPr>
              <w:t>􀀘</w:t>
            </w:r>
            <w:r w:rsidRPr="00746BC2">
              <w:rPr>
                <w:rFonts w:ascii="Times New Roman" w:hAnsi="Times New Roman" w:cs="Times New Roman"/>
              </w:rPr>
              <w:t>NO</w:t>
            </w:r>
          </w:p>
          <w:p w14:paraId="087C33D7" w14:textId="77777777" w:rsidR="006648FC"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If yes exclude from project</w:t>
            </w:r>
            <w:r w:rsidR="006648FC" w:rsidRPr="00746BC2">
              <w:rPr>
                <w:rFonts w:ascii="Times New Roman" w:hAnsi="Times New Roman" w:cs="Times New Roman"/>
              </w:rPr>
              <w:t>.</w:t>
            </w:r>
            <w:r w:rsidR="00364763" w:rsidRPr="00746BC2">
              <w:rPr>
                <w:rFonts w:ascii="Times New Roman" w:hAnsi="Times New Roman" w:cs="Times New Roman"/>
              </w:rPr>
              <w:t xml:space="preserve"> </w:t>
            </w:r>
          </w:p>
          <w:p w14:paraId="1FDD6C97" w14:textId="77777777" w:rsidR="006648FC" w:rsidRPr="00746BC2" w:rsidRDefault="006648FC">
            <w:pPr>
              <w:autoSpaceDE w:val="0"/>
              <w:autoSpaceDN w:val="0"/>
              <w:adjustRightInd w:val="0"/>
              <w:spacing w:after="0" w:line="240" w:lineRule="auto"/>
              <w:jc w:val="both"/>
              <w:rPr>
                <w:rFonts w:ascii="Times New Roman" w:hAnsi="Times New Roman" w:cs="Times New Roman"/>
              </w:rPr>
            </w:pPr>
          </w:p>
          <w:p w14:paraId="0C9B9A26" w14:textId="2146D8CF" w:rsidR="00E4247E" w:rsidRPr="00746BC2" w:rsidRDefault="006648FC">
            <w:pPr>
              <w:autoSpaceDE w:val="0"/>
              <w:autoSpaceDN w:val="0"/>
              <w:adjustRightInd w:val="0"/>
              <w:spacing w:after="0" w:line="240" w:lineRule="auto"/>
              <w:jc w:val="both"/>
              <w:rPr>
                <w:rFonts w:ascii="Times New Roman" w:eastAsia="Times New Roman" w:hAnsi="Times New Roman" w:cs="Times New Roman"/>
                <w:u w:val="single"/>
              </w:rPr>
            </w:pPr>
            <w:r w:rsidRPr="00746BC2">
              <w:rPr>
                <w:rFonts w:ascii="Times New Roman" w:hAnsi="Times New Roman" w:cs="Times New Roman"/>
                <w:u w:val="single"/>
              </w:rPr>
              <w:t>If</w:t>
            </w:r>
            <w:r w:rsidRPr="00746BC2">
              <w:rPr>
                <w:rFonts w:ascii="Times New Roman" w:eastAsia="Times New Roman" w:hAnsi="Times New Roman" w:cs="Times New Roman"/>
                <w:u w:val="single"/>
              </w:rPr>
              <w:t xml:space="preserve"> few </w:t>
            </w:r>
            <w:r w:rsidR="00364763" w:rsidRPr="00746BC2">
              <w:rPr>
                <w:rFonts w:ascii="Times New Roman" w:eastAsia="Times New Roman" w:hAnsi="Times New Roman" w:cs="Times New Roman"/>
                <w:u w:val="single"/>
              </w:rPr>
              <w:t>households</w:t>
            </w:r>
            <w:r w:rsidRPr="00746BC2">
              <w:rPr>
                <w:rFonts w:ascii="Times New Roman" w:eastAsia="Times New Roman" w:hAnsi="Times New Roman" w:cs="Times New Roman"/>
                <w:u w:val="single"/>
              </w:rPr>
              <w:t xml:space="preserve">, limited loss (less than 20% and </w:t>
            </w:r>
            <w:r w:rsidR="00364763" w:rsidRPr="00746BC2">
              <w:rPr>
                <w:rFonts w:ascii="Times New Roman" w:eastAsia="Times New Roman" w:hAnsi="Times New Roman" w:cs="Times New Roman"/>
                <w:u w:val="single"/>
              </w:rPr>
              <w:t>land available</w:t>
            </w:r>
            <w:r w:rsidR="006B773C" w:rsidRPr="00746BC2">
              <w:rPr>
                <w:rFonts w:ascii="Times New Roman" w:eastAsia="Times New Roman" w:hAnsi="Times New Roman" w:cs="Times New Roman"/>
                <w:u w:val="single"/>
              </w:rPr>
              <w:t xml:space="preserve"> then </w:t>
            </w:r>
            <w:r w:rsidR="00364763" w:rsidRPr="00746BC2">
              <w:rPr>
                <w:rFonts w:ascii="Times New Roman" w:eastAsia="Times New Roman" w:hAnsi="Times New Roman" w:cs="Times New Roman"/>
                <w:u w:val="single"/>
              </w:rPr>
              <w:t>seek FPIC/agreement</w:t>
            </w:r>
          </w:p>
          <w:p w14:paraId="48756D9C" w14:textId="77777777" w:rsidR="00364763" w:rsidRPr="00746BC2" w:rsidRDefault="00364763">
            <w:pPr>
              <w:autoSpaceDE w:val="0"/>
              <w:autoSpaceDN w:val="0"/>
              <w:adjustRightInd w:val="0"/>
              <w:spacing w:after="0" w:line="240" w:lineRule="auto"/>
              <w:jc w:val="both"/>
              <w:rPr>
                <w:rFonts w:ascii="Times New Roman" w:hAnsi="Times New Roman" w:cs="Times New Roman"/>
              </w:rPr>
            </w:pPr>
          </w:p>
        </w:tc>
      </w:tr>
      <w:tr w:rsidR="00BB167B" w:rsidRPr="00746BC2" w14:paraId="54854ED6" w14:textId="77777777" w:rsidTr="005E635A">
        <w:tc>
          <w:tcPr>
            <w:tcW w:w="5000" w:type="pct"/>
            <w:gridSpan w:val="2"/>
            <w:tcBorders>
              <w:bottom w:val="single" w:sz="4" w:space="0" w:color="auto"/>
            </w:tcBorders>
            <w:shd w:val="clear" w:color="auto" w:fill="A6A6A6" w:themeFill="background1" w:themeFillShade="A6"/>
          </w:tcPr>
          <w:p w14:paraId="05457424" w14:textId="2A91ADBE" w:rsidR="00BB167B" w:rsidRPr="005E635A" w:rsidRDefault="00BB167B">
            <w:pPr>
              <w:autoSpaceDE w:val="0"/>
              <w:autoSpaceDN w:val="0"/>
              <w:adjustRightInd w:val="0"/>
              <w:spacing w:after="0" w:line="240" w:lineRule="auto"/>
              <w:jc w:val="both"/>
              <w:rPr>
                <w:rFonts w:ascii="Times New Roman" w:eastAsia="Times New Roman" w:hAnsi="Times New Roman" w:cs="Times New Roman"/>
                <w:b/>
              </w:rPr>
            </w:pPr>
            <w:r w:rsidRPr="005E635A">
              <w:rPr>
                <w:rFonts w:ascii="Times New Roman" w:eastAsia="Times New Roman" w:hAnsi="Times New Roman" w:cs="Times New Roman"/>
                <w:b/>
              </w:rPr>
              <w:t>D. PROXIMITY TO NATIONAL GRID</w:t>
            </w:r>
            <w:r w:rsidR="00A1196E">
              <w:rPr>
                <w:rFonts w:ascii="Times New Roman" w:eastAsia="Times New Roman" w:hAnsi="Times New Roman" w:cs="Times New Roman"/>
                <w:b/>
              </w:rPr>
              <w:t xml:space="preserve"> AND ACCESS TO KOSAP BENEFITS</w:t>
            </w:r>
          </w:p>
        </w:tc>
      </w:tr>
      <w:tr w:rsidR="00BB167B" w:rsidRPr="00746BC2" w14:paraId="2D2911A3" w14:textId="77777777" w:rsidTr="00E4247E">
        <w:tc>
          <w:tcPr>
            <w:tcW w:w="2500" w:type="pct"/>
            <w:tcBorders>
              <w:bottom w:val="single" w:sz="4" w:space="0" w:color="auto"/>
            </w:tcBorders>
          </w:tcPr>
          <w:p w14:paraId="49DCCBD9" w14:textId="5546A675" w:rsidR="00BB167B" w:rsidRPr="00746BC2" w:rsidRDefault="000823F2" w:rsidP="00A2045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D</w:t>
            </w:r>
            <w:r w:rsidR="0089674F">
              <w:rPr>
                <w:rFonts w:ascii="Times New Roman" w:hAnsi="Times New Roman" w:cs="Times New Roman"/>
              </w:rPr>
              <w:t>1. Has this area been reached by the National Grid</w:t>
            </w:r>
          </w:p>
        </w:tc>
        <w:tc>
          <w:tcPr>
            <w:tcW w:w="2500" w:type="pct"/>
            <w:tcBorders>
              <w:bottom w:val="single" w:sz="4" w:space="0" w:color="auto"/>
            </w:tcBorders>
          </w:tcPr>
          <w:p w14:paraId="5BC71317" w14:textId="77777777" w:rsidR="000D7B7E" w:rsidRPr="00746BC2" w:rsidRDefault="000D7B7E" w:rsidP="000D7B7E">
            <w:pPr>
              <w:autoSpaceDE w:val="0"/>
              <w:autoSpaceDN w:val="0"/>
              <w:adjustRightInd w:val="0"/>
              <w:spacing w:after="0" w:line="240" w:lineRule="auto"/>
              <w:jc w:val="both"/>
              <w:rPr>
                <w:rFonts w:ascii="Times New Roman" w:hAnsi="Times New Roman" w:cs="Times New Roman"/>
              </w:rPr>
            </w:pPr>
            <w:r w:rsidRPr="00746BC2">
              <w:rPr>
                <w:rFonts w:ascii="Times New Roman" w:eastAsia="Times New Roman" w:hAnsi="Times New Roman" w:cs="Times New Roman" w:hint="eastAsia"/>
              </w:rPr>
              <w:t>􀀘</w:t>
            </w:r>
            <w:r w:rsidRPr="00746BC2">
              <w:rPr>
                <w:rFonts w:ascii="Times New Roman" w:hAnsi="Times New Roman" w:cs="Times New Roman"/>
              </w:rPr>
              <w:t xml:space="preserve">YES </w:t>
            </w:r>
            <w:r w:rsidRPr="00746BC2">
              <w:rPr>
                <w:rFonts w:ascii="Times New Roman" w:eastAsia="Times New Roman" w:hAnsi="Times New Roman" w:cs="Times New Roman" w:hint="eastAsia"/>
              </w:rPr>
              <w:t>􀀘</w:t>
            </w:r>
            <w:r w:rsidRPr="00746BC2">
              <w:rPr>
                <w:rFonts w:ascii="Times New Roman" w:hAnsi="Times New Roman" w:cs="Times New Roman"/>
              </w:rPr>
              <w:t>NO</w:t>
            </w:r>
          </w:p>
          <w:p w14:paraId="4263DB0A" w14:textId="77777777" w:rsidR="00BB167B" w:rsidRDefault="000D7B7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If YES, </w:t>
            </w:r>
            <w:r w:rsidR="006657C1">
              <w:rPr>
                <w:rFonts w:ascii="Times New Roman" w:eastAsia="Times New Roman" w:hAnsi="Times New Roman" w:cs="Times New Roman"/>
              </w:rPr>
              <w:t>what is the proportion of VMG household connected to the national grid</w:t>
            </w:r>
            <w:r w:rsidR="00DE7067">
              <w:rPr>
                <w:rFonts w:ascii="Times New Roman" w:eastAsia="Times New Roman" w:hAnsi="Times New Roman" w:cs="Times New Roman"/>
              </w:rPr>
              <w:t>?</w:t>
            </w:r>
          </w:p>
          <w:p w14:paraId="2C2A509F" w14:textId="77777777" w:rsidR="00DE7067" w:rsidRDefault="00DE7067">
            <w:pPr>
              <w:autoSpaceDE w:val="0"/>
              <w:autoSpaceDN w:val="0"/>
              <w:adjustRightInd w:val="0"/>
              <w:spacing w:after="0" w:line="240" w:lineRule="auto"/>
              <w:jc w:val="both"/>
              <w:rPr>
                <w:rFonts w:ascii="Times New Roman" w:eastAsia="Times New Roman" w:hAnsi="Times New Roman" w:cs="Times New Roman"/>
              </w:rPr>
            </w:pPr>
          </w:p>
          <w:p w14:paraId="368526AA" w14:textId="3BAE5419" w:rsidR="00DE7067" w:rsidRPr="00746BC2" w:rsidRDefault="00DE7067">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If none, or if only a small proportion, </w:t>
            </w:r>
            <w:r w:rsidR="00A1196E">
              <w:rPr>
                <w:rFonts w:ascii="Times New Roman" w:eastAsia="Times New Roman" w:hAnsi="Times New Roman" w:cs="Times New Roman"/>
              </w:rPr>
              <w:t>what is the reason for this</w:t>
            </w:r>
          </w:p>
        </w:tc>
      </w:tr>
      <w:tr w:rsidR="00957CC7" w:rsidRPr="00746BC2" w14:paraId="7797BE19" w14:textId="77777777" w:rsidTr="00E4247E">
        <w:tc>
          <w:tcPr>
            <w:tcW w:w="2500" w:type="pct"/>
            <w:tcBorders>
              <w:bottom w:val="single" w:sz="4" w:space="0" w:color="auto"/>
            </w:tcBorders>
          </w:tcPr>
          <w:p w14:paraId="5179A8C8" w14:textId="380F7EE2" w:rsidR="00957CC7" w:rsidRDefault="00957CC7" w:rsidP="00A2045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D2. Has KOSAP been implemented in this area</w:t>
            </w:r>
            <w:r w:rsidR="000C48F6">
              <w:rPr>
                <w:rFonts w:ascii="Times New Roman" w:hAnsi="Times New Roman" w:cs="Times New Roman"/>
              </w:rPr>
              <w:t>?</w:t>
            </w:r>
          </w:p>
        </w:tc>
        <w:tc>
          <w:tcPr>
            <w:tcW w:w="2500" w:type="pct"/>
            <w:tcBorders>
              <w:bottom w:val="single" w:sz="4" w:space="0" w:color="auto"/>
            </w:tcBorders>
          </w:tcPr>
          <w:p w14:paraId="458388A8" w14:textId="77777777" w:rsidR="000C48F6" w:rsidRPr="00746BC2" w:rsidRDefault="000C48F6" w:rsidP="000C48F6">
            <w:pPr>
              <w:autoSpaceDE w:val="0"/>
              <w:autoSpaceDN w:val="0"/>
              <w:adjustRightInd w:val="0"/>
              <w:spacing w:after="0" w:line="240" w:lineRule="auto"/>
              <w:jc w:val="both"/>
              <w:rPr>
                <w:rFonts w:ascii="Times New Roman" w:hAnsi="Times New Roman" w:cs="Times New Roman"/>
              </w:rPr>
            </w:pPr>
            <w:r w:rsidRPr="00746BC2">
              <w:rPr>
                <w:rFonts w:ascii="Times New Roman" w:eastAsia="Times New Roman" w:hAnsi="Times New Roman" w:cs="Times New Roman" w:hint="eastAsia"/>
              </w:rPr>
              <w:t>􀀘</w:t>
            </w:r>
            <w:r w:rsidRPr="00746BC2">
              <w:rPr>
                <w:rFonts w:ascii="Times New Roman" w:hAnsi="Times New Roman" w:cs="Times New Roman"/>
              </w:rPr>
              <w:t xml:space="preserve">YES </w:t>
            </w:r>
            <w:r w:rsidRPr="00746BC2">
              <w:rPr>
                <w:rFonts w:ascii="Times New Roman" w:eastAsia="Times New Roman" w:hAnsi="Times New Roman" w:cs="Times New Roman" w:hint="eastAsia"/>
              </w:rPr>
              <w:t>􀀘</w:t>
            </w:r>
            <w:r w:rsidRPr="00746BC2">
              <w:rPr>
                <w:rFonts w:ascii="Times New Roman" w:hAnsi="Times New Roman" w:cs="Times New Roman"/>
              </w:rPr>
              <w:t>NO</w:t>
            </w:r>
          </w:p>
          <w:p w14:paraId="30AD2A91" w14:textId="77777777" w:rsidR="000C48F6" w:rsidRDefault="000C48F6" w:rsidP="000D7B7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If YES, </w:t>
            </w:r>
            <w:r w:rsidR="009A094A">
              <w:rPr>
                <w:rFonts w:ascii="Times New Roman" w:eastAsia="Times New Roman" w:hAnsi="Times New Roman" w:cs="Times New Roman"/>
              </w:rPr>
              <w:t>what is the proportion of</w:t>
            </w:r>
            <w:r>
              <w:rPr>
                <w:rFonts w:ascii="Times New Roman" w:eastAsia="Times New Roman" w:hAnsi="Times New Roman" w:cs="Times New Roman"/>
              </w:rPr>
              <w:t xml:space="preserve"> </w:t>
            </w:r>
            <w:r w:rsidR="009A094A">
              <w:rPr>
                <w:rFonts w:ascii="Times New Roman" w:eastAsia="Times New Roman" w:hAnsi="Times New Roman" w:cs="Times New Roman"/>
              </w:rPr>
              <w:t>VMGs</w:t>
            </w:r>
            <w:r>
              <w:rPr>
                <w:rFonts w:ascii="Times New Roman" w:eastAsia="Times New Roman" w:hAnsi="Times New Roman" w:cs="Times New Roman"/>
              </w:rPr>
              <w:t xml:space="preserve"> households have been connected </w:t>
            </w:r>
            <w:r w:rsidR="009A094A">
              <w:rPr>
                <w:rFonts w:ascii="Times New Roman" w:eastAsia="Times New Roman" w:hAnsi="Times New Roman" w:cs="Times New Roman"/>
              </w:rPr>
              <w:t>to electricity through KOSAP</w:t>
            </w:r>
          </w:p>
          <w:p w14:paraId="7F9D4C3E" w14:textId="77777777" w:rsidR="009A094A" w:rsidRDefault="009A094A" w:rsidP="000D7B7E">
            <w:pPr>
              <w:autoSpaceDE w:val="0"/>
              <w:autoSpaceDN w:val="0"/>
              <w:adjustRightInd w:val="0"/>
              <w:spacing w:after="0" w:line="240" w:lineRule="auto"/>
              <w:jc w:val="both"/>
              <w:rPr>
                <w:rFonts w:ascii="Times New Roman" w:eastAsia="Times New Roman" w:hAnsi="Times New Roman" w:cs="Times New Roman"/>
              </w:rPr>
            </w:pPr>
          </w:p>
          <w:p w14:paraId="0C43E44E" w14:textId="77777777" w:rsidR="009A094A" w:rsidRDefault="009A094A" w:rsidP="000D7B7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If none, or if only a small proportion, what is the reason for this?</w:t>
            </w:r>
          </w:p>
          <w:p w14:paraId="70B79D13" w14:textId="77777777" w:rsidR="006601D8" w:rsidRDefault="006601D8" w:rsidP="000D7B7E">
            <w:pPr>
              <w:autoSpaceDE w:val="0"/>
              <w:autoSpaceDN w:val="0"/>
              <w:adjustRightInd w:val="0"/>
              <w:spacing w:after="0" w:line="240" w:lineRule="auto"/>
              <w:jc w:val="both"/>
              <w:rPr>
                <w:rFonts w:ascii="Times New Roman" w:eastAsia="Times New Roman" w:hAnsi="Times New Roman" w:cs="Times New Roman"/>
              </w:rPr>
            </w:pPr>
          </w:p>
          <w:p w14:paraId="434CE270" w14:textId="68BA5D42" w:rsidR="006601D8" w:rsidRPr="00746BC2" w:rsidRDefault="006601D8" w:rsidP="000D7B7E">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Based on the answers to D1 and D</w:t>
            </w:r>
            <w:r w:rsidR="00635D17">
              <w:rPr>
                <w:rFonts w:ascii="Times New Roman" w:eastAsia="Times New Roman" w:hAnsi="Times New Roman" w:cs="Times New Roman"/>
              </w:rPr>
              <w:t xml:space="preserve">2, suggest actions that can be taken through KESIP to </w:t>
            </w:r>
            <w:r w:rsidR="00635D17">
              <w:rPr>
                <w:rFonts w:ascii="Times New Roman" w:eastAsia="Times New Roman" w:hAnsi="Times New Roman" w:cs="Times New Roman"/>
              </w:rPr>
              <w:lastRenderedPageBreak/>
              <w:t>accelerate connection of IPs</w:t>
            </w:r>
            <w:r w:rsidR="00D04FF6">
              <w:rPr>
                <w:rFonts w:ascii="Times New Roman" w:eastAsia="Times New Roman" w:hAnsi="Times New Roman" w:cs="Times New Roman"/>
              </w:rPr>
              <w:t>/VMGs with a view to achieving the Universal access targets of the government</w:t>
            </w:r>
            <w:r w:rsidR="00635D17">
              <w:rPr>
                <w:rFonts w:ascii="Times New Roman" w:eastAsia="Times New Roman" w:hAnsi="Times New Roman" w:cs="Times New Roman"/>
              </w:rPr>
              <w:t xml:space="preserve"> </w:t>
            </w:r>
          </w:p>
        </w:tc>
      </w:tr>
      <w:tr w:rsidR="00746BC2" w:rsidRPr="00746BC2" w14:paraId="13D58C6F" w14:textId="77777777" w:rsidTr="00E4247E">
        <w:tc>
          <w:tcPr>
            <w:tcW w:w="5000" w:type="pct"/>
            <w:gridSpan w:val="2"/>
            <w:shd w:val="pct25" w:color="auto" w:fill="auto"/>
          </w:tcPr>
          <w:p w14:paraId="40157FD3"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b/>
              </w:rPr>
            </w:pPr>
            <w:r w:rsidRPr="00746BC2">
              <w:rPr>
                <w:rFonts w:ascii="Times New Roman" w:hAnsi="Times New Roman" w:cs="Times New Roman"/>
                <w:b/>
              </w:rPr>
              <w:lastRenderedPageBreak/>
              <w:t>D. CONSULTATION WITH IP</w:t>
            </w:r>
          </w:p>
        </w:tc>
      </w:tr>
      <w:tr w:rsidR="00746BC2" w:rsidRPr="00746BC2" w14:paraId="14C2BC4F" w14:textId="77777777" w:rsidTr="00E4247E">
        <w:tc>
          <w:tcPr>
            <w:tcW w:w="2500" w:type="pct"/>
          </w:tcPr>
          <w:p w14:paraId="02793C72"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D1. Has VMP orientation to project been done for this group?</w:t>
            </w:r>
          </w:p>
        </w:tc>
        <w:tc>
          <w:tcPr>
            <w:tcW w:w="2500" w:type="pct"/>
          </w:tcPr>
          <w:p w14:paraId="001084C9" w14:textId="77777777"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eastAsia="Times New Roman" w:hAnsi="Times New Roman" w:cs="Times New Roman" w:hint="eastAsia"/>
              </w:rPr>
              <w:t>􀀘</w:t>
            </w:r>
            <w:r w:rsidRPr="00746BC2">
              <w:rPr>
                <w:rFonts w:ascii="Times New Roman" w:hAnsi="Times New Roman" w:cs="Times New Roman"/>
              </w:rPr>
              <w:t xml:space="preserve">YES </w:t>
            </w:r>
            <w:r w:rsidRPr="00746BC2">
              <w:rPr>
                <w:rFonts w:ascii="Times New Roman" w:eastAsia="Times New Roman" w:hAnsi="Times New Roman" w:cs="Times New Roman" w:hint="eastAsia"/>
              </w:rPr>
              <w:t>􀀘</w:t>
            </w:r>
            <w:r w:rsidRPr="00746BC2">
              <w:rPr>
                <w:rFonts w:ascii="Times New Roman" w:hAnsi="Times New Roman" w:cs="Times New Roman"/>
              </w:rPr>
              <w:t>NO</w:t>
            </w:r>
          </w:p>
        </w:tc>
      </w:tr>
      <w:tr w:rsidR="00746BC2" w:rsidRPr="00746BC2" w14:paraId="6D56E471" w14:textId="77777777" w:rsidTr="00E4247E">
        <w:tc>
          <w:tcPr>
            <w:tcW w:w="2500" w:type="pct"/>
          </w:tcPr>
          <w:p w14:paraId="0DBEF066"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D2. Has PRA/RRA been done in this area?</w:t>
            </w:r>
          </w:p>
        </w:tc>
        <w:tc>
          <w:tcPr>
            <w:tcW w:w="2500" w:type="pct"/>
          </w:tcPr>
          <w:p w14:paraId="7119296B" w14:textId="77777777"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eastAsia="Times New Roman" w:hAnsi="Times New Roman" w:cs="Times New Roman" w:hint="eastAsia"/>
              </w:rPr>
              <w:t>􀀘</w:t>
            </w:r>
            <w:r w:rsidRPr="00746BC2">
              <w:rPr>
                <w:rFonts w:ascii="Times New Roman" w:hAnsi="Times New Roman" w:cs="Times New Roman"/>
              </w:rPr>
              <w:t xml:space="preserve">YES </w:t>
            </w:r>
            <w:r w:rsidRPr="00746BC2">
              <w:rPr>
                <w:rFonts w:ascii="Times New Roman" w:eastAsia="Times New Roman" w:hAnsi="Times New Roman" w:cs="Times New Roman" w:hint="eastAsia"/>
              </w:rPr>
              <w:t>􀀘</w:t>
            </w:r>
            <w:r w:rsidRPr="00746BC2">
              <w:rPr>
                <w:rFonts w:ascii="Times New Roman" w:hAnsi="Times New Roman" w:cs="Times New Roman"/>
              </w:rPr>
              <w:t>NO</w:t>
            </w:r>
          </w:p>
        </w:tc>
      </w:tr>
      <w:tr w:rsidR="00746BC2" w:rsidRPr="00746BC2" w14:paraId="5173187D" w14:textId="77777777" w:rsidTr="00E4247E">
        <w:tc>
          <w:tcPr>
            <w:tcW w:w="2500" w:type="pct"/>
          </w:tcPr>
          <w:p w14:paraId="3986C14E"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D3. Did the VMP give broad support for project</w:t>
            </w:r>
          </w:p>
        </w:tc>
        <w:tc>
          <w:tcPr>
            <w:tcW w:w="2500" w:type="pct"/>
          </w:tcPr>
          <w:p w14:paraId="01B2A9BA"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p w14:paraId="3E25F69F" w14:textId="3EF1DDF3"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eastAsia="Times New Roman" w:hAnsi="Times New Roman" w:cs="Times New Roman" w:hint="eastAsia"/>
              </w:rPr>
              <w:t>􀀘</w:t>
            </w:r>
            <w:r w:rsidRPr="00746BC2">
              <w:rPr>
                <w:rFonts w:ascii="Times New Roman" w:hAnsi="Times New Roman" w:cs="Times New Roman"/>
              </w:rPr>
              <w:t xml:space="preserve">YES </w:t>
            </w:r>
            <w:r w:rsidRPr="00746BC2">
              <w:rPr>
                <w:rFonts w:ascii="Times New Roman" w:eastAsia="Times New Roman" w:hAnsi="Times New Roman" w:cs="Times New Roman" w:hint="eastAsia"/>
              </w:rPr>
              <w:t>􀀘</w:t>
            </w:r>
            <w:r w:rsidRPr="00746BC2">
              <w:rPr>
                <w:rFonts w:ascii="Times New Roman" w:hAnsi="Times New Roman" w:cs="Times New Roman"/>
              </w:rPr>
              <w:t>NO</w:t>
            </w:r>
            <w:r w:rsidR="00364763" w:rsidRPr="00746BC2">
              <w:rPr>
                <w:rFonts w:ascii="Times New Roman" w:hAnsi="Times New Roman" w:cs="Times New Roman"/>
              </w:rPr>
              <w:t xml:space="preserve"> if </w:t>
            </w:r>
            <w:r w:rsidR="00364763" w:rsidRPr="00746BC2">
              <w:rPr>
                <w:rFonts w:ascii="Times New Roman" w:eastAsia="Times New Roman" w:hAnsi="Times New Roman" w:cs="Times New Roman"/>
              </w:rPr>
              <w:t>No exclude the project</w:t>
            </w:r>
            <w:r w:rsidR="00364763" w:rsidRPr="00746BC2">
              <w:rPr>
                <w:rFonts w:ascii="Times New Roman" w:hAnsi="Times New Roman" w:cs="Times New Roman"/>
              </w:rPr>
              <w:t xml:space="preserve"> </w:t>
            </w:r>
          </w:p>
        </w:tc>
      </w:tr>
      <w:tr w:rsidR="00E4247E" w:rsidRPr="00746BC2" w14:paraId="0C21A4EC" w14:textId="77777777" w:rsidTr="00E4247E">
        <w:tc>
          <w:tcPr>
            <w:tcW w:w="2500" w:type="pct"/>
          </w:tcPr>
          <w:p w14:paraId="477F6560"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p>
        </w:tc>
        <w:tc>
          <w:tcPr>
            <w:tcW w:w="2500" w:type="pct"/>
          </w:tcPr>
          <w:p w14:paraId="7D60F847"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tc>
      </w:tr>
    </w:tbl>
    <w:p w14:paraId="01C09F38" w14:textId="77777777" w:rsidR="00E4247E" w:rsidRPr="00746BC2" w:rsidRDefault="00E4247E" w:rsidP="00A2045B">
      <w:pPr>
        <w:autoSpaceDE w:val="0"/>
        <w:autoSpaceDN w:val="0"/>
        <w:adjustRightInd w:val="0"/>
        <w:spacing w:after="0" w:line="240" w:lineRule="auto"/>
        <w:jc w:val="both"/>
        <w:rPr>
          <w:rFonts w:ascii="Times New Roman" w:hAnsi="Times New Roman" w:cs="Times New Roman"/>
        </w:rPr>
      </w:pPr>
    </w:p>
    <w:p w14:paraId="55A8E4A2" w14:textId="77777777"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Prepared by: __________________________ Verified by: _________________________</w:t>
      </w:r>
    </w:p>
    <w:p w14:paraId="4B580B05"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p w14:paraId="0BABAC71" w14:textId="77777777" w:rsidR="00E4247E" w:rsidRPr="00746BC2" w:rsidRDefault="00E4247E">
      <w:pPr>
        <w:autoSpaceDE w:val="0"/>
        <w:autoSpaceDN w:val="0"/>
        <w:adjustRightInd w:val="0"/>
        <w:spacing w:after="0" w:line="240" w:lineRule="auto"/>
        <w:jc w:val="both"/>
        <w:rPr>
          <w:rFonts w:ascii="Times New Roman" w:hAnsi="Times New Roman" w:cs="Times New Roman"/>
        </w:rPr>
      </w:pPr>
    </w:p>
    <w:p w14:paraId="5403148F" w14:textId="77777777" w:rsidR="00E4247E"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Date: ______________________________ Date: _________________________________</w:t>
      </w:r>
    </w:p>
    <w:p w14:paraId="1538A3EB" w14:textId="77777777" w:rsidR="00CF28FB" w:rsidRPr="00746BC2" w:rsidRDefault="00E4247E">
      <w:pPr>
        <w:autoSpaceDE w:val="0"/>
        <w:autoSpaceDN w:val="0"/>
        <w:adjustRightInd w:val="0"/>
        <w:spacing w:after="0" w:line="240" w:lineRule="auto"/>
        <w:jc w:val="both"/>
        <w:rPr>
          <w:rFonts w:ascii="Times New Roman" w:hAnsi="Times New Roman" w:cs="Times New Roman"/>
        </w:rPr>
      </w:pPr>
      <w:r w:rsidRPr="00746BC2">
        <w:rPr>
          <w:rFonts w:ascii="Times New Roman" w:hAnsi="Times New Roman" w:cs="Times New Roman"/>
        </w:rPr>
        <w:t>Note: Attach sketch maps, PRA/RRA results and other relevant documents.</w:t>
      </w:r>
    </w:p>
    <w:p w14:paraId="11BBB045" w14:textId="76654EDE" w:rsidR="006A1FB8" w:rsidRPr="00746BC2" w:rsidRDefault="006A1FB8" w:rsidP="006A1FB8">
      <w:pPr>
        <w:pStyle w:val="Heading2"/>
        <w:numPr>
          <w:ilvl w:val="0"/>
          <w:numId w:val="0"/>
        </w:numPr>
        <w:spacing w:before="0" w:line="240" w:lineRule="auto"/>
        <w:rPr>
          <w:rFonts w:ascii="Times New Roman" w:hAnsi="Times New Roman" w:cs="Times New Roman"/>
          <w:sz w:val="24"/>
          <w:szCs w:val="24"/>
        </w:rPr>
      </w:pPr>
      <w:bookmarkStart w:id="354" w:name="_Toc501602795"/>
      <w:bookmarkStart w:id="355" w:name="_Toc1112285"/>
    </w:p>
    <w:p w14:paraId="278F93A9" w14:textId="77777777" w:rsidR="006A1FB8" w:rsidRPr="00746BC2" w:rsidRDefault="006A1FB8" w:rsidP="006A1FB8"/>
    <w:p w14:paraId="7F4074CF" w14:textId="77777777" w:rsidR="006A1FB8" w:rsidRPr="00746BC2" w:rsidRDefault="006A1FB8" w:rsidP="006A1FB8">
      <w:pPr>
        <w:pStyle w:val="Heading2"/>
        <w:numPr>
          <w:ilvl w:val="0"/>
          <w:numId w:val="0"/>
        </w:numPr>
        <w:spacing w:before="0" w:line="240" w:lineRule="auto"/>
        <w:rPr>
          <w:rFonts w:ascii="Times New Roman" w:hAnsi="Times New Roman" w:cs="Times New Roman"/>
          <w:sz w:val="24"/>
          <w:szCs w:val="24"/>
        </w:rPr>
      </w:pPr>
    </w:p>
    <w:p w14:paraId="76D1BBDC" w14:textId="77777777" w:rsidR="006A5456" w:rsidRPr="00746BC2" w:rsidRDefault="006A5456" w:rsidP="006A1FB8">
      <w:pPr>
        <w:pStyle w:val="Heading2"/>
        <w:numPr>
          <w:ilvl w:val="0"/>
          <w:numId w:val="0"/>
        </w:numPr>
        <w:spacing w:before="0" w:line="240" w:lineRule="auto"/>
        <w:rPr>
          <w:rFonts w:ascii="Times New Roman" w:hAnsi="Times New Roman" w:cs="Times New Roman"/>
          <w:sz w:val="24"/>
          <w:szCs w:val="24"/>
        </w:rPr>
        <w:sectPr w:rsidR="006A5456" w:rsidRPr="00746BC2" w:rsidSect="00A55F52">
          <w:pgSz w:w="11900" w:h="16834"/>
          <w:pgMar w:top="1440" w:right="1440" w:bottom="1440" w:left="1440" w:header="0" w:footer="600" w:gutter="0"/>
          <w:cols w:space="0"/>
          <w:docGrid w:linePitch="360"/>
        </w:sectPr>
      </w:pPr>
    </w:p>
    <w:p w14:paraId="30B5A145" w14:textId="0DD9C7C6" w:rsidR="00E4247E" w:rsidRPr="00746BC2" w:rsidRDefault="00E4247E" w:rsidP="006A1FB8">
      <w:pPr>
        <w:pStyle w:val="Heading2"/>
        <w:numPr>
          <w:ilvl w:val="0"/>
          <w:numId w:val="0"/>
        </w:numPr>
        <w:spacing w:before="0" w:line="240" w:lineRule="auto"/>
        <w:rPr>
          <w:rFonts w:ascii="Times New Roman" w:hAnsi="Times New Roman" w:cs="Times New Roman"/>
          <w:sz w:val="24"/>
          <w:szCs w:val="24"/>
        </w:rPr>
      </w:pPr>
      <w:bookmarkStart w:id="356" w:name="_Toc6913096"/>
      <w:r w:rsidRPr="00746BC2">
        <w:rPr>
          <w:rFonts w:ascii="Times New Roman" w:hAnsi="Times New Roman" w:cs="Times New Roman"/>
          <w:sz w:val="24"/>
          <w:szCs w:val="24"/>
        </w:rPr>
        <w:lastRenderedPageBreak/>
        <w:t xml:space="preserve">ANNEX </w:t>
      </w:r>
      <w:r w:rsidR="002D5FF6" w:rsidRPr="00746BC2">
        <w:rPr>
          <w:rFonts w:ascii="Times New Roman" w:hAnsi="Times New Roman" w:cs="Times New Roman"/>
          <w:sz w:val="24"/>
          <w:szCs w:val="24"/>
        </w:rPr>
        <w:t>3</w:t>
      </w:r>
      <w:r w:rsidR="00B46727" w:rsidRPr="00746BC2">
        <w:rPr>
          <w:rFonts w:ascii="Times New Roman" w:hAnsi="Times New Roman" w:cs="Times New Roman"/>
          <w:sz w:val="24"/>
          <w:szCs w:val="24"/>
        </w:rPr>
        <w:t>:</w:t>
      </w:r>
      <w:r w:rsidRPr="00746BC2">
        <w:rPr>
          <w:rFonts w:ascii="Times New Roman" w:hAnsi="Times New Roman" w:cs="Times New Roman"/>
          <w:sz w:val="24"/>
          <w:szCs w:val="24"/>
        </w:rPr>
        <w:t xml:space="preserve"> CONTENTS </w:t>
      </w:r>
      <w:r w:rsidR="00C22B54" w:rsidRPr="00746BC2">
        <w:rPr>
          <w:rFonts w:ascii="Times New Roman" w:hAnsi="Times New Roman" w:cs="Times New Roman"/>
          <w:sz w:val="24"/>
          <w:szCs w:val="24"/>
        </w:rPr>
        <w:t xml:space="preserve">OF </w:t>
      </w:r>
      <w:r w:rsidRPr="00746BC2">
        <w:rPr>
          <w:rFonts w:ascii="Times New Roman" w:hAnsi="Times New Roman" w:cs="Times New Roman"/>
          <w:sz w:val="24"/>
          <w:szCs w:val="24"/>
        </w:rPr>
        <w:t>VULNERABLE AND MARGINALIZED GROUPS FRAMEWORK</w:t>
      </w:r>
      <w:bookmarkEnd w:id="354"/>
      <w:bookmarkEnd w:id="355"/>
      <w:bookmarkEnd w:id="356"/>
    </w:p>
    <w:p w14:paraId="42F8A7D6" w14:textId="77777777" w:rsidR="003A533C" w:rsidRPr="00746BC2" w:rsidRDefault="003A533C" w:rsidP="00A2045B">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6"/>
        <w:gridCol w:w="4764"/>
      </w:tblGrid>
      <w:tr w:rsidR="00746BC2" w:rsidRPr="00746BC2" w14:paraId="17F880B6" w14:textId="77777777" w:rsidTr="00E4247E">
        <w:trPr>
          <w:trHeight w:val="209"/>
        </w:trPr>
        <w:tc>
          <w:tcPr>
            <w:tcW w:w="2356" w:type="pct"/>
          </w:tcPr>
          <w:p w14:paraId="584B996D" w14:textId="77777777" w:rsidR="00E4247E" w:rsidRPr="00746BC2" w:rsidRDefault="00E4247E">
            <w:pPr>
              <w:pStyle w:val="Default"/>
              <w:jc w:val="both"/>
              <w:rPr>
                <w:color w:val="auto"/>
              </w:rPr>
            </w:pPr>
            <w:r w:rsidRPr="00746BC2">
              <w:rPr>
                <w:b/>
                <w:bCs/>
                <w:color w:val="auto"/>
              </w:rPr>
              <w:t xml:space="preserve">OP 4.10, Indigenous Peoples Planning Framework </w:t>
            </w:r>
          </w:p>
        </w:tc>
        <w:tc>
          <w:tcPr>
            <w:tcW w:w="2644" w:type="pct"/>
          </w:tcPr>
          <w:p w14:paraId="6749DEE2" w14:textId="77777777" w:rsidR="00E4247E" w:rsidRPr="00746BC2" w:rsidRDefault="00E4247E">
            <w:pPr>
              <w:pStyle w:val="Default"/>
              <w:jc w:val="both"/>
              <w:rPr>
                <w:color w:val="auto"/>
              </w:rPr>
            </w:pPr>
            <w:r w:rsidRPr="00746BC2">
              <w:rPr>
                <w:b/>
                <w:bCs/>
                <w:color w:val="auto"/>
              </w:rPr>
              <w:t>These policies were prepared for use by World Bank staff and are not necessarily a complete treatment of the subject.</w:t>
            </w:r>
          </w:p>
        </w:tc>
      </w:tr>
      <w:tr w:rsidR="00E4247E" w:rsidRPr="00746BC2" w14:paraId="26C0A2B1" w14:textId="77777777" w:rsidTr="00E4247E">
        <w:trPr>
          <w:trHeight w:val="2605"/>
        </w:trPr>
        <w:tc>
          <w:tcPr>
            <w:tcW w:w="5000" w:type="pct"/>
            <w:gridSpan w:val="2"/>
          </w:tcPr>
          <w:p w14:paraId="336E7C37" w14:textId="77777777" w:rsidR="00E4247E" w:rsidRPr="00746BC2" w:rsidRDefault="00E4247E" w:rsidP="00A2045B">
            <w:pPr>
              <w:pStyle w:val="Default"/>
              <w:jc w:val="both"/>
              <w:rPr>
                <w:color w:val="auto"/>
              </w:rPr>
            </w:pPr>
            <w:r w:rsidRPr="00746BC2">
              <w:rPr>
                <w:color w:val="auto"/>
              </w:rPr>
              <w:t xml:space="preserve">1. The Indigenous Peoples Planning Framework (IPPF) sets out: </w:t>
            </w:r>
          </w:p>
          <w:p w14:paraId="30A0295E" w14:textId="77777777" w:rsidR="00E4247E" w:rsidRPr="00746BC2" w:rsidRDefault="00E4247E">
            <w:pPr>
              <w:pStyle w:val="Default"/>
              <w:jc w:val="both"/>
              <w:rPr>
                <w:color w:val="auto"/>
              </w:rPr>
            </w:pPr>
          </w:p>
          <w:p w14:paraId="0B5FB765" w14:textId="77777777" w:rsidR="00E4247E" w:rsidRPr="00746BC2" w:rsidRDefault="00E4247E">
            <w:pPr>
              <w:pStyle w:val="Default"/>
              <w:jc w:val="both"/>
              <w:rPr>
                <w:color w:val="auto"/>
              </w:rPr>
            </w:pPr>
            <w:r w:rsidRPr="00746BC2">
              <w:rPr>
                <w:color w:val="auto"/>
              </w:rPr>
              <w:t xml:space="preserve">(a) The types of programs and subprojects likely to be proposed for financing under the project. </w:t>
            </w:r>
          </w:p>
          <w:p w14:paraId="720B52AA" w14:textId="77777777" w:rsidR="00E4247E" w:rsidRPr="00746BC2" w:rsidRDefault="00E4247E">
            <w:pPr>
              <w:pStyle w:val="Default"/>
              <w:jc w:val="both"/>
              <w:rPr>
                <w:color w:val="auto"/>
              </w:rPr>
            </w:pPr>
          </w:p>
          <w:p w14:paraId="376F2DB5" w14:textId="77777777" w:rsidR="00E4247E" w:rsidRPr="00746BC2" w:rsidRDefault="00E4247E">
            <w:pPr>
              <w:pStyle w:val="Default"/>
              <w:jc w:val="both"/>
              <w:rPr>
                <w:color w:val="auto"/>
              </w:rPr>
            </w:pPr>
            <w:r w:rsidRPr="00746BC2">
              <w:rPr>
                <w:color w:val="auto"/>
              </w:rPr>
              <w:t xml:space="preserve">(b) The potential positive and adverse effects of such programs or subprojects on Indigenous Peoples. </w:t>
            </w:r>
          </w:p>
          <w:p w14:paraId="3F394C99" w14:textId="77777777" w:rsidR="00E4247E" w:rsidRPr="00746BC2" w:rsidRDefault="00E4247E">
            <w:pPr>
              <w:pStyle w:val="Default"/>
              <w:jc w:val="both"/>
              <w:rPr>
                <w:color w:val="auto"/>
              </w:rPr>
            </w:pPr>
          </w:p>
          <w:p w14:paraId="143C6D3D" w14:textId="77777777" w:rsidR="00E4247E" w:rsidRPr="00746BC2" w:rsidRDefault="00E4247E">
            <w:pPr>
              <w:pStyle w:val="Default"/>
              <w:jc w:val="both"/>
              <w:rPr>
                <w:color w:val="auto"/>
              </w:rPr>
            </w:pPr>
            <w:r w:rsidRPr="00746BC2">
              <w:rPr>
                <w:color w:val="auto"/>
              </w:rPr>
              <w:t xml:space="preserve">(c) A plan for carrying out the social assessment for such programs or subprojects. </w:t>
            </w:r>
          </w:p>
          <w:p w14:paraId="6D3786F6" w14:textId="77777777" w:rsidR="00E4247E" w:rsidRPr="00746BC2" w:rsidRDefault="00E4247E">
            <w:pPr>
              <w:pStyle w:val="Default"/>
              <w:jc w:val="both"/>
              <w:rPr>
                <w:color w:val="auto"/>
              </w:rPr>
            </w:pPr>
          </w:p>
          <w:p w14:paraId="0641885A" w14:textId="77777777" w:rsidR="00E4247E" w:rsidRPr="00746BC2" w:rsidRDefault="00E4247E">
            <w:pPr>
              <w:pStyle w:val="Default"/>
              <w:jc w:val="both"/>
              <w:rPr>
                <w:color w:val="auto"/>
              </w:rPr>
            </w:pPr>
            <w:r w:rsidRPr="00746BC2">
              <w:rPr>
                <w:color w:val="auto"/>
              </w:rPr>
              <w:t xml:space="preserve">(d) A framework for ensuring free, prior, and informed consultation with the affected Indigenous Peoples communities at each stage of project preparation and implementation (see paragraph 10 of this policy). </w:t>
            </w:r>
          </w:p>
          <w:p w14:paraId="1B189746" w14:textId="77777777" w:rsidR="00E4247E" w:rsidRPr="00746BC2" w:rsidRDefault="00E4247E">
            <w:pPr>
              <w:pStyle w:val="Default"/>
              <w:jc w:val="both"/>
              <w:rPr>
                <w:color w:val="auto"/>
              </w:rPr>
            </w:pPr>
          </w:p>
          <w:p w14:paraId="19702336" w14:textId="77777777" w:rsidR="00E4247E" w:rsidRPr="00746BC2" w:rsidRDefault="00E4247E">
            <w:pPr>
              <w:pStyle w:val="Default"/>
              <w:jc w:val="both"/>
              <w:rPr>
                <w:color w:val="auto"/>
              </w:rPr>
            </w:pPr>
            <w:r w:rsidRPr="00746BC2">
              <w:rPr>
                <w:color w:val="auto"/>
              </w:rPr>
              <w:t xml:space="preserve">(e) Institutional arrangements (including capacity building where necessary) for screening project-supported activities, evaluating their effects on Indigenous Peoples, preparing IPPs, and addressing any grievances. </w:t>
            </w:r>
          </w:p>
          <w:p w14:paraId="7E038CBB" w14:textId="77777777" w:rsidR="00E4247E" w:rsidRPr="00746BC2" w:rsidRDefault="00E4247E">
            <w:pPr>
              <w:pStyle w:val="Default"/>
              <w:jc w:val="both"/>
              <w:rPr>
                <w:color w:val="auto"/>
              </w:rPr>
            </w:pPr>
          </w:p>
          <w:p w14:paraId="693AD206" w14:textId="77777777" w:rsidR="00E4247E" w:rsidRPr="00746BC2" w:rsidRDefault="00E4247E">
            <w:pPr>
              <w:pStyle w:val="Default"/>
              <w:jc w:val="both"/>
              <w:rPr>
                <w:color w:val="auto"/>
              </w:rPr>
            </w:pPr>
            <w:r w:rsidRPr="00746BC2">
              <w:rPr>
                <w:color w:val="auto"/>
              </w:rPr>
              <w:t xml:space="preserve">(f) Monitoring and reporting arrangements, including mechanisms and benchmarks appropriate to the project. </w:t>
            </w:r>
          </w:p>
          <w:p w14:paraId="10982632" w14:textId="77777777" w:rsidR="00E4247E" w:rsidRPr="00746BC2" w:rsidRDefault="00E4247E">
            <w:pPr>
              <w:pStyle w:val="Default"/>
              <w:jc w:val="both"/>
              <w:rPr>
                <w:color w:val="auto"/>
              </w:rPr>
            </w:pPr>
          </w:p>
          <w:p w14:paraId="37FE02DD" w14:textId="77777777" w:rsidR="00E4247E" w:rsidRPr="00746BC2" w:rsidRDefault="00E4247E">
            <w:pPr>
              <w:pStyle w:val="Default"/>
              <w:jc w:val="both"/>
              <w:rPr>
                <w:color w:val="auto"/>
              </w:rPr>
            </w:pPr>
            <w:r w:rsidRPr="00746BC2">
              <w:rPr>
                <w:color w:val="auto"/>
              </w:rPr>
              <w:t xml:space="preserve">(g) Disclosure arrangements for IPPs to be prepared under the IPPF </w:t>
            </w:r>
          </w:p>
        </w:tc>
      </w:tr>
    </w:tbl>
    <w:p w14:paraId="53A2EE36" w14:textId="77777777" w:rsidR="005A2EDE" w:rsidRPr="00746BC2" w:rsidRDefault="005A2EDE" w:rsidP="006A1FB8">
      <w:pPr>
        <w:spacing w:after="0" w:line="240" w:lineRule="auto"/>
        <w:rPr>
          <w:rFonts w:ascii="Times New Roman" w:hAnsi="Times New Roman" w:cs="Times New Roman"/>
        </w:rPr>
      </w:pPr>
      <w:bookmarkStart w:id="357" w:name="_Toc501602799"/>
      <w:bookmarkStart w:id="358" w:name="_Toc1112288"/>
    </w:p>
    <w:p w14:paraId="1520B3B9" w14:textId="57B71EE9" w:rsidR="006A1FB8" w:rsidRPr="00746BC2" w:rsidRDefault="006A1FB8" w:rsidP="006A1FB8">
      <w:pPr>
        <w:pStyle w:val="Heading1"/>
        <w:numPr>
          <w:ilvl w:val="0"/>
          <w:numId w:val="0"/>
        </w:numPr>
        <w:spacing w:before="0" w:after="0"/>
        <w:ind w:left="432" w:hanging="432"/>
        <w:rPr>
          <w:rFonts w:ascii="Times New Roman" w:hAnsi="Times New Roman"/>
          <w:sz w:val="24"/>
          <w:lang w:val="en-US"/>
        </w:rPr>
      </w:pPr>
    </w:p>
    <w:p w14:paraId="2C995D58" w14:textId="4AC4DC3B" w:rsidR="00E4247E" w:rsidRPr="00C377E2" w:rsidRDefault="006B773C" w:rsidP="00C377E2">
      <w:pPr>
        <w:pStyle w:val="Heading2"/>
        <w:numPr>
          <w:ilvl w:val="0"/>
          <w:numId w:val="0"/>
        </w:numPr>
        <w:rPr>
          <w:rFonts w:ascii="Times New Roman" w:hAnsi="Times New Roman" w:cs="Times New Roman"/>
          <w:sz w:val="24"/>
          <w:szCs w:val="24"/>
        </w:rPr>
      </w:pPr>
      <w:r w:rsidRPr="00746BC2">
        <w:br w:type="column"/>
      </w:r>
      <w:bookmarkStart w:id="359" w:name="_Toc6913097"/>
      <w:r w:rsidR="00975193" w:rsidRPr="00C377E2">
        <w:rPr>
          <w:rFonts w:ascii="Times New Roman" w:hAnsi="Times New Roman" w:cs="Times New Roman"/>
          <w:sz w:val="24"/>
          <w:szCs w:val="24"/>
        </w:rPr>
        <w:lastRenderedPageBreak/>
        <w:t xml:space="preserve">ANNEX </w:t>
      </w:r>
      <w:r w:rsidR="008F0468" w:rsidRPr="00C377E2">
        <w:rPr>
          <w:rFonts w:ascii="Times New Roman" w:hAnsi="Times New Roman" w:cs="Times New Roman"/>
          <w:sz w:val="24"/>
          <w:szCs w:val="24"/>
        </w:rPr>
        <w:t>4</w:t>
      </w:r>
      <w:r w:rsidR="00E4247E" w:rsidRPr="00C377E2">
        <w:rPr>
          <w:rFonts w:ascii="Times New Roman" w:hAnsi="Times New Roman" w:cs="Times New Roman"/>
          <w:sz w:val="24"/>
          <w:szCs w:val="24"/>
        </w:rPr>
        <w:t xml:space="preserve">: THREE POINT RANK ORDER SYSTEM FOR </w:t>
      </w:r>
      <w:r w:rsidR="00772472" w:rsidRPr="00C377E2">
        <w:rPr>
          <w:rFonts w:ascii="Times New Roman" w:hAnsi="Times New Roman" w:cs="Times New Roman"/>
          <w:sz w:val="24"/>
          <w:szCs w:val="24"/>
        </w:rPr>
        <w:t>VMG</w:t>
      </w:r>
      <w:r w:rsidR="00E4247E" w:rsidRPr="00C377E2">
        <w:rPr>
          <w:rFonts w:ascii="Times New Roman" w:hAnsi="Times New Roman" w:cs="Times New Roman"/>
          <w:sz w:val="24"/>
          <w:szCs w:val="24"/>
        </w:rPr>
        <w:t>PS (SAMPLE)</w:t>
      </w:r>
      <w:bookmarkEnd w:id="357"/>
      <w:bookmarkEnd w:id="358"/>
      <w:bookmarkEnd w:id="359"/>
    </w:p>
    <w:p w14:paraId="129EB6A3" w14:textId="77777777" w:rsidR="003A533C" w:rsidRPr="00746BC2" w:rsidRDefault="003A533C" w:rsidP="00A2045B">
      <w:pPr>
        <w:spacing w:after="0" w:line="240" w:lineRule="auto"/>
        <w:jc w:val="both"/>
        <w:rPr>
          <w:rFonts w:ascii="Times New Roman" w:hAnsi="Times New Roman" w:cs="Times New Roman"/>
          <w:b/>
          <w:sz w:val="24"/>
          <w:szCs w:val="24"/>
        </w:rPr>
      </w:pPr>
    </w:p>
    <w:p w14:paraId="6DD1517F" w14:textId="77777777" w:rsidR="00E4247E" w:rsidRPr="00746BC2" w:rsidRDefault="00604BFC">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To be filled by </w:t>
      </w:r>
      <w:r w:rsidR="003E2D6E" w:rsidRPr="00746BC2">
        <w:rPr>
          <w:rFonts w:ascii="Times New Roman" w:hAnsi="Times New Roman" w:cs="Times New Roman"/>
          <w:b/>
          <w:sz w:val="24"/>
          <w:szCs w:val="24"/>
        </w:rPr>
        <w:t>KESIP</w:t>
      </w:r>
      <w:r w:rsidR="00E4247E" w:rsidRPr="00746BC2">
        <w:rPr>
          <w:rFonts w:ascii="Times New Roman" w:hAnsi="Times New Roman" w:cs="Times New Roman"/>
          <w:b/>
          <w:sz w:val="24"/>
          <w:szCs w:val="24"/>
        </w:rPr>
        <w:t xml:space="preserve">/PIU Team and World Bank as part of review and monitoring </w:t>
      </w:r>
    </w:p>
    <w:p w14:paraId="12305D84" w14:textId="77777777" w:rsidR="003A533C" w:rsidRPr="00746BC2" w:rsidRDefault="003A533C">
      <w:pPr>
        <w:spacing w:after="0" w:line="240" w:lineRule="auto"/>
        <w:jc w:val="both"/>
        <w:rPr>
          <w:rFonts w:ascii="Times New Roman" w:hAnsi="Times New Roman" w:cs="Times New Roman"/>
          <w:b/>
          <w:sz w:val="24"/>
          <w:szCs w:val="24"/>
        </w:rPr>
      </w:pPr>
    </w:p>
    <w:tbl>
      <w:tblPr>
        <w:tblStyle w:val="TableGrid"/>
        <w:tblW w:w="5000" w:type="pct"/>
        <w:tblLook w:val="04A0" w:firstRow="1" w:lastRow="0" w:firstColumn="1" w:lastColumn="0" w:noHBand="0" w:noVBand="1"/>
      </w:tblPr>
      <w:tblGrid>
        <w:gridCol w:w="3997"/>
        <w:gridCol w:w="843"/>
        <w:gridCol w:w="4170"/>
      </w:tblGrid>
      <w:tr w:rsidR="00746BC2" w:rsidRPr="00746BC2" w14:paraId="3EFAE496" w14:textId="77777777" w:rsidTr="006A1FB8">
        <w:tc>
          <w:tcPr>
            <w:tcW w:w="2218" w:type="pct"/>
            <w:tcBorders>
              <w:bottom w:val="single" w:sz="4" w:space="0" w:color="auto"/>
            </w:tcBorders>
          </w:tcPr>
          <w:p w14:paraId="6480457A" w14:textId="77777777" w:rsidR="00E4247E" w:rsidRPr="00746BC2" w:rsidRDefault="00E4247E">
            <w:pPr>
              <w:pStyle w:val="Default"/>
              <w:jc w:val="both"/>
              <w:rPr>
                <w:color w:val="auto"/>
              </w:rPr>
            </w:pPr>
            <w:r w:rsidRPr="00746BC2">
              <w:rPr>
                <w:b/>
                <w:bCs/>
                <w:color w:val="auto"/>
              </w:rPr>
              <w:t xml:space="preserve">Criterion </w:t>
            </w:r>
          </w:p>
        </w:tc>
        <w:tc>
          <w:tcPr>
            <w:tcW w:w="468" w:type="pct"/>
            <w:tcBorders>
              <w:bottom w:val="single" w:sz="4" w:space="0" w:color="auto"/>
            </w:tcBorders>
          </w:tcPr>
          <w:p w14:paraId="27F63FD3" w14:textId="77777777" w:rsidR="00E4247E" w:rsidRPr="00746BC2" w:rsidRDefault="00E4247E">
            <w:pPr>
              <w:pStyle w:val="Default"/>
              <w:jc w:val="both"/>
              <w:rPr>
                <w:color w:val="auto"/>
              </w:rPr>
            </w:pPr>
            <w:r w:rsidRPr="00746BC2">
              <w:rPr>
                <w:b/>
                <w:bCs/>
                <w:color w:val="auto"/>
              </w:rPr>
              <w:t xml:space="preserve">Points </w:t>
            </w:r>
          </w:p>
        </w:tc>
        <w:tc>
          <w:tcPr>
            <w:tcW w:w="2314" w:type="pct"/>
            <w:tcBorders>
              <w:bottom w:val="single" w:sz="4" w:space="0" w:color="auto"/>
            </w:tcBorders>
          </w:tcPr>
          <w:p w14:paraId="2CFB47B6" w14:textId="77777777" w:rsidR="00E4247E" w:rsidRPr="00746BC2" w:rsidRDefault="00E4247E">
            <w:pPr>
              <w:pStyle w:val="Default"/>
              <w:jc w:val="both"/>
              <w:rPr>
                <w:color w:val="auto"/>
              </w:rPr>
            </w:pPr>
            <w:r w:rsidRPr="00746BC2">
              <w:rPr>
                <w:b/>
                <w:bCs/>
                <w:color w:val="auto"/>
              </w:rPr>
              <w:t xml:space="preserve">Explanation </w:t>
            </w:r>
          </w:p>
        </w:tc>
      </w:tr>
      <w:tr w:rsidR="00746BC2" w:rsidRPr="00746BC2" w14:paraId="00B7BF89" w14:textId="77777777" w:rsidTr="00E4247E">
        <w:tc>
          <w:tcPr>
            <w:tcW w:w="5000" w:type="pct"/>
            <w:gridSpan w:val="3"/>
            <w:shd w:val="clear" w:color="auto" w:fill="ACB9CA" w:themeFill="text2" w:themeFillTint="66"/>
          </w:tcPr>
          <w:p w14:paraId="3A2035AB"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b/>
                <w:bCs/>
              </w:rPr>
              <w:t>Screening</w:t>
            </w:r>
          </w:p>
        </w:tc>
      </w:tr>
      <w:tr w:rsidR="00746BC2" w:rsidRPr="00746BC2" w14:paraId="22597931" w14:textId="77777777" w:rsidTr="006A1FB8">
        <w:tc>
          <w:tcPr>
            <w:tcW w:w="2218" w:type="pct"/>
            <w:vMerge w:val="restart"/>
          </w:tcPr>
          <w:p w14:paraId="243B9927"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1. Have all IP groups in project area been identified (is screening adequate)?</w:t>
            </w:r>
          </w:p>
        </w:tc>
        <w:tc>
          <w:tcPr>
            <w:tcW w:w="468" w:type="pct"/>
          </w:tcPr>
          <w:p w14:paraId="1D6F315B"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4DC53A46"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Not stated</w:t>
            </w:r>
          </w:p>
        </w:tc>
      </w:tr>
      <w:tr w:rsidR="00746BC2" w:rsidRPr="00746BC2" w14:paraId="26AAA0D8" w14:textId="77777777" w:rsidTr="006A1FB8">
        <w:tc>
          <w:tcPr>
            <w:tcW w:w="2218" w:type="pct"/>
            <w:vMerge/>
          </w:tcPr>
          <w:p w14:paraId="5D8B2238" w14:textId="77777777" w:rsidR="00E4247E" w:rsidRPr="00746BC2" w:rsidRDefault="00E4247E">
            <w:pPr>
              <w:spacing w:after="0" w:line="240" w:lineRule="auto"/>
              <w:jc w:val="both"/>
              <w:rPr>
                <w:rFonts w:ascii="Times New Roman" w:hAnsi="Times New Roman" w:cs="Times New Roman"/>
              </w:rPr>
            </w:pPr>
          </w:p>
        </w:tc>
        <w:tc>
          <w:tcPr>
            <w:tcW w:w="468" w:type="pct"/>
          </w:tcPr>
          <w:p w14:paraId="3DAC9AE1"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21BE9018"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 xml:space="preserve">The names of some groups have been mentioned; baseline survey has been proposed; </w:t>
            </w:r>
            <w:r w:rsidRPr="00FA1DEC">
              <w:rPr>
                <w:rFonts w:ascii="Times New Roman" w:hAnsi="Times New Roman" w:cs="Times New Roman"/>
              </w:rPr>
              <w:t>Aggregates all groups together</w:t>
            </w:r>
          </w:p>
        </w:tc>
      </w:tr>
      <w:tr w:rsidR="00746BC2" w:rsidRPr="00746BC2" w14:paraId="40ACFA44" w14:textId="77777777" w:rsidTr="006A1FB8">
        <w:tc>
          <w:tcPr>
            <w:tcW w:w="2218" w:type="pct"/>
            <w:vMerge/>
            <w:tcBorders>
              <w:bottom w:val="single" w:sz="4" w:space="0" w:color="auto"/>
            </w:tcBorders>
          </w:tcPr>
          <w:p w14:paraId="7AE933D0" w14:textId="77777777" w:rsidR="00E4247E" w:rsidRPr="00746BC2" w:rsidRDefault="00E4247E">
            <w:pPr>
              <w:spacing w:after="0" w:line="240" w:lineRule="auto"/>
              <w:jc w:val="both"/>
              <w:rPr>
                <w:rFonts w:ascii="Times New Roman" w:hAnsi="Times New Roman" w:cs="Times New Roman"/>
              </w:rPr>
            </w:pPr>
          </w:p>
        </w:tc>
        <w:tc>
          <w:tcPr>
            <w:tcW w:w="468" w:type="pct"/>
            <w:tcBorders>
              <w:bottom w:val="single" w:sz="4" w:space="0" w:color="auto"/>
            </w:tcBorders>
          </w:tcPr>
          <w:p w14:paraId="5F75BF5A"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Borders>
              <w:bottom w:val="single" w:sz="4" w:space="0" w:color="auto"/>
            </w:tcBorders>
          </w:tcPr>
          <w:p w14:paraId="433AC539"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Detailed description of all indigenous groups is given</w:t>
            </w:r>
          </w:p>
        </w:tc>
      </w:tr>
      <w:tr w:rsidR="00746BC2" w:rsidRPr="00746BC2" w14:paraId="61B1C2E8" w14:textId="77777777" w:rsidTr="00E4247E">
        <w:tc>
          <w:tcPr>
            <w:tcW w:w="5000" w:type="pct"/>
            <w:gridSpan w:val="3"/>
            <w:shd w:val="clear" w:color="auto" w:fill="ACB9CA" w:themeFill="text2" w:themeFillTint="66"/>
          </w:tcPr>
          <w:p w14:paraId="4709E562"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b/>
                <w:bCs/>
              </w:rPr>
              <w:t>Social Assessment</w:t>
            </w:r>
          </w:p>
        </w:tc>
      </w:tr>
      <w:tr w:rsidR="00746BC2" w:rsidRPr="00746BC2" w14:paraId="61207F37" w14:textId="77777777" w:rsidTr="006A1FB8">
        <w:tc>
          <w:tcPr>
            <w:tcW w:w="2218" w:type="pct"/>
            <w:vMerge w:val="restart"/>
          </w:tcPr>
          <w:p w14:paraId="7B8F241B"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2. Has a social assessment been done (Is baseline data given)?</w:t>
            </w:r>
          </w:p>
          <w:p w14:paraId="3D691A3E" w14:textId="2FA6B9E2" w:rsidR="00CC55B4" w:rsidRPr="00FA1DEC" w:rsidRDefault="00CC55B4">
            <w:pPr>
              <w:spacing w:after="0" w:line="240" w:lineRule="auto"/>
              <w:jc w:val="both"/>
              <w:rPr>
                <w:rFonts w:ascii="Times New Roman" w:hAnsi="Times New Roman" w:cs="Times New Roman"/>
              </w:rPr>
            </w:pPr>
            <w:r w:rsidRPr="00FA1DEC">
              <w:rPr>
                <w:rFonts w:ascii="Times New Roman" w:hAnsi="Times New Roman" w:cs="Times New Roman"/>
              </w:rPr>
              <w:t xml:space="preserve">(KPLC Social </w:t>
            </w:r>
            <w:r w:rsidR="006B773C" w:rsidRPr="00FA1DEC">
              <w:rPr>
                <w:rFonts w:ascii="Times New Roman" w:hAnsi="Times New Roman" w:cs="Times New Roman"/>
              </w:rPr>
              <w:t xml:space="preserve">Safeguards </w:t>
            </w:r>
            <w:r w:rsidRPr="00FA1DEC">
              <w:rPr>
                <w:rFonts w:ascii="Times New Roman" w:hAnsi="Times New Roman" w:cs="Times New Roman"/>
              </w:rPr>
              <w:t>Specialist will be in charge of the social assessment)</w:t>
            </w:r>
          </w:p>
          <w:p w14:paraId="04208EE0" w14:textId="77777777" w:rsidR="00D712D6" w:rsidRPr="00746BC2" w:rsidRDefault="00D712D6">
            <w:pPr>
              <w:spacing w:after="0" w:line="240" w:lineRule="auto"/>
              <w:jc w:val="both"/>
              <w:rPr>
                <w:rFonts w:ascii="Times New Roman" w:hAnsi="Times New Roman" w:cs="Times New Roman"/>
              </w:rPr>
            </w:pPr>
          </w:p>
        </w:tc>
        <w:tc>
          <w:tcPr>
            <w:tcW w:w="468" w:type="pct"/>
          </w:tcPr>
          <w:p w14:paraId="7015CC63"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0F4EE7D5"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Not stated</w:t>
            </w:r>
          </w:p>
        </w:tc>
      </w:tr>
      <w:tr w:rsidR="00746BC2" w:rsidRPr="00746BC2" w14:paraId="07048119" w14:textId="77777777" w:rsidTr="006A1FB8">
        <w:tc>
          <w:tcPr>
            <w:tcW w:w="2218" w:type="pct"/>
            <w:vMerge/>
          </w:tcPr>
          <w:p w14:paraId="36BD3A98" w14:textId="77777777" w:rsidR="00E4247E" w:rsidRPr="00746BC2" w:rsidRDefault="00E4247E">
            <w:pPr>
              <w:spacing w:after="0" w:line="240" w:lineRule="auto"/>
              <w:jc w:val="both"/>
              <w:rPr>
                <w:rFonts w:ascii="Times New Roman" w:hAnsi="Times New Roman" w:cs="Times New Roman"/>
              </w:rPr>
            </w:pPr>
          </w:p>
        </w:tc>
        <w:tc>
          <w:tcPr>
            <w:tcW w:w="468" w:type="pct"/>
          </w:tcPr>
          <w:p w14:paraId="147DBC5A"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36AF8816"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 xml:space="preserve">Proposed to collect all relevant data - no specifics; data briefly stated; or not updated, data not disaggregated </w:t>
            </w:r>
          </w:p>
        </w:tc>
      </w:tr>
      <w:tr w:rsidR="00746BC2" w:rsidRPr="00746BC2" w14:paraId="666DC803" w14:textId="77777777" w:rsidTr="006A1FB8">
        <w:tc>
          <w:tcPr>
            <w:tcW w:w="2218" w:type="pct"/>
            <w:vMerge/>
          </w:tcPr>
          <w:p w14:paraId="52D94C09" w14:textId="77777777" w:rsidR="00E4247E" w:rsidRPr="00746BC2" w:rsidRDefault="00E4247E">
            <w:pPr>
              <w:spacing w:after="0" w:line="240" w:lineRule="auto"/>
              <w:jc w:val="both"/>
              <w:rPr>
                <w:rFonts w:ascii="Times New Roman" w:hAnsi="Times New Roman" w:cs="Times New Roman"/>
              </w:rPr>
            </w:pPr>
          </w:p>
        </w:tc>
        <w:tc>
          <w:tcPr>
            <w:tcW w:w="468" w:type="pct"/>
          </w:tcPr>
          <w:p w14:paraId="7546D8B2"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39F4264A" w14:textId="77777777" w:rsidR="00E4247E" w:rsidRPr="00746BC2" w:rsidRDefault="00E4247E">
            <w:pPr>
              <w:pStyle w:val="Default"/>
              <w:jc w:val="both"/>
              <w:rPr>
                <w:color w:val="auto"/>
              </w:rPr>
            </w:pPr>
            <w:r w:rsidRPr="00746BC2">
              <w:rPr>
                <w:color w:val="auto"/>
              </w:rPr>
              <w:t xml:space="preserve">Disaggregated population data of IP; relevant socio-economic indicators have been stated; data that needs to be collected are listed; </w:t>
            </w:r>
          </w:p>
        </w:tc>
      </w:tr>
      <w:tr w:rsidR="00746BC2" w:rsidRPr="00746BC2" w14:paraId="2931C47D" w14:textId="77777777" w:rsidTr="006A1FB8">
        <w:tc>
          <w:tcPr>
            <w:tcW w:w="2218" w:type="pct"/>
            <w:vMerge w:val="restart"/>
          </w:tcPr>
          <w:p w14:paraId="1C9F00D8"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3. Has legal framework been described?</w:t>
            </w:r>
          </w:p>
        </w:tc>
        <w:tc>
          <w:tcPr>
            <w:tcW w:w="468" w:type="pct"/>
          </w:tcPr>
          <w:p w14:paraId="1AF02B93"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0AC4565C"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Not stated</w:t>
            </w:r>
          </w:p>
        </w:tc>
      </w:tr>
      <w:tr w:rsidR="00746BC2" w:rsidRPr="00746BC2" w14:paraId="744EFDA5" w14:textId="77777777" w:rsidTr="006A1FB8">
        <w:tc>
          <w:tcPr>
            <w:tcW w:w="2218" w:type="pct"/>
            <w:vMerge/>
          </w:tcPr>
          <w:p w14:paraId="754BCAAB" w14:textId="77777777" w:rsidR="00E4247E" w:rsidRPr="00746BC2" w:rsidRDefault="00E4247E">
            <w:pPr>
              <w:spacing w:after="0" w:line="240" w:lineRule="auto"/>
              <w:jc w:val="both"/>
              <w:rPr>
                <w:rFonts w:ascii="Times New Roman" w:hAnsi="Times New Roman" w:cs="Times New Roman"/>
              </w:rPr>
            </w:pPr>
          </w:p>
        </w:tc>
        <w:tc>
          <w:tcPr>
            <w:tcW w:w="468" w:type="pct"/>
          </w:tcPr>
          <w:p w14:paraId="77AB0B76"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77E3AC1E" w14:textId="77777777" w:rsidR="00E4247E" w:rsidRPr="00746BC2" w:rsidRDefault="00E4247E">
            <w:pPr>
              <w:pStyle w:val="Default"/>
              <w:jc w:val="both"/>
              <w:rPr>
                <w:color w:val="auto"/>
              </w:rPr>
            </w:pPr>
            <w:r w:rsidRPr="00746BC2">
              <w:rPr>
                <w:color w:val="auto"/>
              </w:rPr>
              <w:t xml:space="preserve">Brief mention of framework given </w:t>
            </w:r>
          </w:p>
        </w:tc>
      </w:tr>
      <w:tr w:rsidR="00746BC2" w:rsidRPr="00746BC2" w14:paraId="0F061991" w14:textId="77777777" w:rsidTr="006A1FB8">
        <w:tc>
          <w:tcPr>
            <w:tcW w:w="2218" w:type="pct"/>
            <w:vMerge/>
          </w:tcPr>
          <w:p w14:paraId="1565A1CC" w14:textId="77777777" w:rsidR="00E4247E" w:rsidRPr="00746BC2" w:rsidRDefault="00E4247E">
            <w:pPr>
              <w:spacing w:after="0" w:line="240" w:lineRule="auto"/>
              <w:jc w:val="both"/>
              <w:rPr>
                <w:rFonts w:ascii="Times New Roman" w:hAnsi="Times New Roman" w:cs="Times New Roman"/>
              </w:rPr>
            </w:pPr>
          </w:p>
        </w:tc>
        <w:tc>
          <w:tcPr>
            <w:tcW w:w="468" w:type="pct"/>
          </w:tcPr>
          <w:p w14:paraId="76FCD683"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5CBE63C3" w14:textId="77777777" w:rsidR="00E4247E" w:rsidRPr="00746BC2" w:rsidRDefault="00E4247E">
            <w:pPr>
              <w:pStyle w:val="Default"/>
              <w:jc w:val="both"/>
              <w:rPr>
                <w:color w:val="auto"/>
              </w:rPr>
            </w:pPr>
            <w:r w:rsidRPr="00746BC2">
              <w:rPr>
                <w:color w:val="auto"/>
              </w:rPr>
              <w:t xml:space="preserve">Constitutional provisions, legal statutes and government programs in relevant sectors related to indigenous peoples stated </w:t>
            </w:r>
          </w:p>
        </w:tc>
      </w:tr>
      <w:tr w:rsidR="00746BC2" w:rsidRPr="00746BC2" w14:paraId="2C1C71DA" w14:textId="77777777" w:rsidTr="006A1FB8">
        <w:tc>
          <w:tcPr>
            <w:tcW w:w="2218" w:type="pct"/>
            <w:vMerge w:val="restart"/>
          </w:tcPr>
          <w:p w14:paraId="780F8E76"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Have benefits/ adverse impacts to IP groups been identified?</w:t>
            </w:r>
          </w:p>
        </w:tc>
        <w:tc>
          <w:tcPr>
            <w:tcW w:w="468" w:type="pct"/>
          </w:tcPr>
          <w:p w14:paraId="07D94D51"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3677C710"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Not Discussed</w:t>
            </w:r>
          </w:p>
        </w:tc>
      </w:tr>
      <w:tr w:rsidR="00746BC2" w:rsidRPr="00746BC2" w14:paraId="5DD43AE6" w14:textId="77777777" w:rsidTr="006A1FB8">
        <w:tc>
          <w:tcPr>
            <w:tcW w:w="2218" w:type="pct"/>
            <w:vMerge/>
          </w:tcPr>
          <w:p w14:paraId="5A488525" w14:textId="77777777" w:rsidR="00E4247E" w:rsidRPr="00746BC2" w:rsidRDefault="00E4247E">
            <w:pPr>
              <w:spacing w:after="0" w:line="240" w:lineRule="auto"/>
              <w:jc w:val="both"/>
              <w:rPr>
                <w:rFonts w:ascii="Times New Roman" w:hAnsi="Times New Roman" w:cs="Times New Roman"/>
              </w:rPr>
            </w:pPr>
          </w:p>
        </w:tc>
        <w:tc>
          <w:tcPr>
            <w:tcW w:w="468" w:type="pct"/>
          </w:tcPr>
          <w:p w14:paraId="2B28CB30"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5707B5BF" w14:textId="77777777" w:rsidR="00E4247E" w:rsidRPr="00746BC2" w:rsidRDefault="00E4247E">
            <w:pPr>
              <w:pStyle w:val="Default"/>
              <w:jc w:val="both"/>
              <w:rPr>
                <w:color w:val="auto"/>
              </w:rPr>
            </w:pPr>
            <w:r w:rsidRPr="00746BC2">
              <w:rPr>
                <w:color w:val="auto"/>
              </w:rPr>
              <w:t xml:space="preserve">Potential impacts have been briefly discussed </w:t>
            </w:r>
          </w:p>
        </w:tc>
      </w:tr>
      <w:tr w:rsidR="00746BC2" w:rsidRPr="00746BC2" w14:paraId="2DECC05F" w14:textId="77777777" w:rsidTr="006A1FB8">
        <w:tc>
          <w:tcPr>
            <w:tcW w:w="2218" w:type="pct"/>
            <w:vMerge/>
            <w:tcBorders>
              <w:bottom w:val="single" w:sz="4" w:space="0" w:color="auto"/>
            </w:tcBorders>
          </w:tcPr>
          <w:p w14:paraId="31E47394" w14:textId="77777777" w:rsidR="00E4247E" w:rsidRPr="00746BC2" w:rsidRDefault="00E4247E">
            <w:pPr>
              <w:spacing w:after="0" w:line="240" w:lineRule="auto"/>
              <w:jc w:val="both"/>
              <w:rPr>
                <w:rFonts w:ascii="Times New Roman" w:hAnsi="Times New Roman" w:cs="Times New Roman"/>
              </w:rPr>
            </w:pPr>
          </w:p>
        </w:tc>
        <w:tc>
          <w:tcPr>
            <w:tcW w:w="468" w:type="pct"/>
            <w:tcBorders>
              <w:bottom w:val="single" w:sz="4" w:space="0" w:color="auto"/>
            </w:tcBorders>
          </w:tcPr>
          <w:p w14:paraId="2432CF6E"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Borders>
              <w:bottom w:val="single" w:sz="4" w:space="0" w:color="auto"/>
            </w:tcBorders>
          </w:tcPr>
          <w:p w14:paraId="4C4C808F" w14:textId="77777777" w:rsidR="00E4247E" w:rsidRPr="00746BC2" w:rsidRDefault="00E4247E">
            <w:pPr>
              <w:pStyle w:val="Default"/>
              <w:jc w:val="both"/>
              <w:rPr>
                <w:color w:val="auto"/>
              </w:rPr>
            </w:pPr>
            <w:r w:rsidRPr="00746BC2">
              <w:rPr>
                <w:color w:val="auto"/>
              </w:rPr>
              <w:t xml:space="preserve">Potential positive and negative impacts identified and discussed </w:t>
            </w:r>
          </w:p>
        </w:tc>
      </w:tr>
      <w:tr w:rsidR="00746BC2" w:rsidRPr="00746BC2" w14:paraId="10B8994E" w14:textId="77777777" w:rsidTr="00E4247E">
        <w:tc>
          <w:tcPr>
            <w:tcW w:w="5000" w:type="pct"/>
            <w:gridSpan w:val="3"/>
            <w:shd w:val="clear" w:color="auto" w:fill="ACB9CA" w:themeFill="text2" w:themeFillTint="66"/>
          </w:tcPr>
          <w:p w14:paraId="6E9CCEDB"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b/>
                <w:bCs/>
              </w:rPr>
              <w:t>Consultation, Participation, Community Support</w:t>
            </w:r>
          </w:p>
        </w:tc>
      </w:tr>
      <w:tr w:rsidR="00746BC2" w:rsidRPr="00746BC2" w14:paraId="3BCAFC16" w14:textId="77777777" w:rsidTr="006A1FB8">
        <w:tc>
          <w:tcPr>
            <w:tcW w:w="2218" w:type="pct"/>
            <w:vMerge w:val="restart"/>
          </w:tcPr>
          <w:p w14:paraId="14DDEEA0"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Have IP been involved in free, prior and informed consultation at the project implementation stage? Are there any records of consultation?</w:t>
            </w:r>
          </w:p>
        </w:tc>
        <w:tc>
          <w:tcPr>
            <w:tcW w:w="468" w:type="pct"/>
          </w:tcPr>
          <w:p w14:paraId="211826D3"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3696370F"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Not determinable</w:t>
            </w:r>
          </w:p>
        </w:tc>
      </w:tr>
      <w:tr w:rsidR="00746BC2" w:rsidRPr="00746BC2" w14:paraId="679FA8AA" w14:textId="77777777" w:rsidTr="006A1FB8">
        <w:tc>
          <w:tcPr>
            <w:tcW w:w="2218" w:type="pct"/>
            <w:vMerge/>
          </w:tcPr>
          <w:p w14:paraId="7535B653" w14:textId="77777777" w:rsidR="00E4247E" w:rsidRPr="00746BC2" w:rsidRDefault="00E4247E">
            <w:pPr>
              <w:spacing w:after="0" w:line="240" w:lineRule="auto"/>
              <w:jc w:val="both"/>
              <w:rPr>
                <w:rFonts w:ascii="Times New Roman" w:hAnsi="Times New Roman" w:cs="Times New Roman"/>
              </w:rPr>
            </w:pPr>
          </w:p>
        </w:tc>
        <w:tc>
          <w:tcPr>
            <w:tcW w:w="468" w:type="pct"/>
          </w:tcPr>
          <w:p w14:paraId="28A0824B"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30B33FB4" w14:textId="77777777" w:rsidR="00E4247E" w:rsidRPr="00746BC2" w:rsidRDefault="00E4247E">
            <w:pPr>
              <w:pStyle w:val="Default"/>
              <w:jc w:val="both"/>
              <w:rPr>
                <w:color w:val="auto"/>
              </w:rPr>
            </w:pPr>
            <w:r w:rsidRPr="00746BC2">
              <w:rPr>
                <w:color w:val="auto"/>
              </w:rPr>
              <w:t xml:space="preserve">Brief mention that consultations have taken place; no details provided </w:t>
            </w:r>
          </w:p>
        </w:tc>
      </w:tr>
      <w:tr w:rsidR="00746BC2" w:rsidRPr="00746BC2" w14:paraId="39318C14" w14:textId="77777777" w:rsidTr="006A1FB8">
        <w:tc>
          <w:tcPr>
            <w:tcW w:w="2218" w:type="pct"/>
            <w:vMerge/>
          </w:tcPr>
          <w:p w14:paraId="73167E83" w14:textId="77777777" w:rsidR="00E4247E" w:rsidRPr="00746BC2" w:rsidRDefault="00E4247E">
            <w:pPr>
              <w:spacing w:after="0" w:line="240" w:lineRule="auto"/>
              <w:jc w:val="both"/>
              <w:rPr>
                <w:rFonts w:ascii="Times New Roman" w:hAnsi="Times New Roman" w:cs="Times New Roman"/>
              </w:rPr>
            </w:pPr>
          </w:p>
        </w:tc>
        <w:tc>
          <w:tcPr>
            <w:tcW w:w="468" w:type="pct"/>
          </w:tcPr>
          <w:p w14:paraId="410051FD"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44562E0D" w14:textId="77777777" w:rsidR="00E4247E" w:rsidRPr="00746BC2" w:rsidRDefault="00E4247E">
            <w:pPr>
              <w:pStyle w:val="Default"/>
              <w:jc w:val="both"/>
              <w:rPr>
                <w:color w:val="auto"/>
              </w:rPr>
            </w:pPr>
            <w:r w:rsidRPr="00746BC2">
              <w:rPr>
                <w:color w:val="auto"/>
              </w:rPr>
              <w:t xml:space="preserve">Detailed description of process given; appropriate methods used, interlocutors are representative </w:t>
            </w:r>
          </w:p>
        </w:tc>
      </w:tr>
      <w:tr w:rsidR="00746BC2" w:rsidRPr="00746BC2" w14:paraId="2112AE20" w14:textId="77777777" w:rsidTr="006A1FB8">
        <w:tc>
          <w:tcPr>
            <w:tcW w:w="2218" w:type="pct"/>
            <w:vMerge w:val="restart"/>
          </w:tcPr>
          <w:p w14:paraId="3CD7AF8F"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Does project have verifiable broad community support (and how has it dealt with the issue of community representation)?</w:t>
            </w:r>
          </w:p>
        </w:tc>
        <w:tc>
          <w:tcPr>
            <w:tcW w:w="468" w:type="pct"/>
          </w:tcPr>
          <w:p w14:paraId="3976E80D"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21B1122B"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Not stated</w:t>
            </w:r>
          </w:p>
        </w:tc>
      </w:tr>
      <w:tr w:rsidR="00746BC2" w:rsidRPr="00746BC2" w14:paraId="167D6150" w14:textId="77777777" w:rsidTr="006A1FB8">
        <w:tc>
          <w:tcPr>
            <w:tcW w:w="2218" w:type="pct"/>
            <w:vMerge/>
          </w:tcPr>
          <w:p w14:paraId="64AEC56F" w14:textId="77777777" w:rsidR="00E4247E" w:rsidRPr="00746BC2" w:rsidRDefault="00E4247E">
            <w:pPr>
              <w:spacing w:after="0" w:line="240" w:lineRule="auto"/>
              <w:jc w:val="both"/>
              <w:rPr>
                <w:rFonts w:ascii="Times New Roman" w:hAnsi="Times New Roman" w:cs="Times New Roman"/>
              </w:rPr>
            </w:pPr>
          </w:p>
        </w:tc>
        <w:tc>
          <w:tcPr>
            <w:tcW w:w="468" w:type="pct"/>
          </w:tcPr>
          <w:p w14:paraId="1FD91BED"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67111C73" w14:textId="77777777" w:rsidR="00E4247E" w:rsidRPr="00746BC2" w:rsidRDefault="00E4247E">
            <w:pPr>
              <w:pStyle w:val="Default"/>
              <w:jc w:val="both"/>
              <w:rPr>
                <w:color w:val="auto"/>
              </w:rPr>
            </w:pPr>
            <w:r w:rsidRPr="00746BC2">
              <w:rPr>
                <w:color w:val="auto"/>
              </w:rPr>
              <w:t xml:space="preserve">States that IP groups will be involved in preparing village/community action plans; participation process briefly discussed </w:t>
            </w:r>
          </w:p>
        </w:tc>
      </w:tr>
      <w:tr w:rsidR="00746BC2" w:rsidRPr="00746BC2" w14:paraId="28814FC7" w14:textId="77777777" w:rsidTr="006A1FB8">
        <w:tc>
          <w:tcPr>
            <w:tcW w:w="2218" w:type="pct"/>
            <w:vMerge/>
          </w:tcPr>
          <w:p w14:paraId="630B055D" w14:textId="77777777" w:rsidR="00E4247E" w:rsidRPr="00746BC2" w:rsidRDefault="00E4247E">
            <w:pPr>
              <w:spacing w:after="0" w:line="240" w:lineRule="auto"/>
              <w:jc w:val="both"/>
              <w:rPr>
                <w:rFonts w:ascii="Times New Roman" w:hAnsi="Times New Roman" w:cs="Times New Roman"/>
              </w:rPr>
            </w:pPr>
          </w:p>
        </w:tc>
        <w:tc>
          <w:tcPr>
            <w:tcW w:w="468" w:type="pct"/>
          </w:tcPr>
          <w:p w14:paraId="38D9AFAE"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12357976" w14:textId="77777777" w:rsidR="00E4247E" w:rsidRPr="00746BC2" w:rsidRDefault="00E4247E">
            <w:pPr>
              <w:pStyle w:val="Default"/>
              <w:jc w:val="both"/>
              <w:rPr>
                <w:color w:val="auto"/>
              </w:rPr>
            </w:pPr>
            <w:r w:rsidRPr="00746BC2">
              <w:rPr>
                <w:color w:val="auto"/>
              </w:rPr>
              <w:t xml:space="preserve">Detailed description of participation strategy and action steps given </w:t>
            </w:r>
          </w:p>
        </w:tc>
      </w:tr>
      <w:tr w:rsidR="00746BC2" w:rsidRPr="00746BC2" w14:paraId="759C0D46" w14:textId="77777777" w:rsidTr="006A1FB8">
        <w:tc>
          <w:tcPr>
            <w:tcW w:w="2218" w:type="pct"/>
            <w:vMerge w:val="restart"/>
          </w:tcPr>
          <w:p w14:paraId="03DE49B5"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7. Is there a framework for consultation with IPs during the project implementation?</w:t>
            </w:r>
          </w:p>
        </w:tc>
        <w:tc>
          <w:tcPr>
            <w:tcW w:w="468" w:type="pct"/>
          </w:tcPr>
          <w:p w14:paraId="01BE5204"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7D5D0BD6" w14:textId="77777777" w:rsidR="00E4247E" w:rsidRPr="00746BC2" w:rsidRDefault="00E4247E">
            <w:pPr>
              <w:pStyle w:val="Default"/>
              <w:jc w:val="both"/>
              <w:rPr>
                <w:color w:val="auto"/>
              </w:rPr>
            </w:pPr>
            <w:r w:rsidRPr="00746BC2">
              <w:rPr>
                <w:color w:val="auto"/>
              </w:rPr>
              <w:t>No</w:t>
            </w:r>
          </w:p>
        </w:tc>
      </w:tr>
      <w:tr w:rsidR="00746BC2" w:rsidRPr="00746BC2" w14:paraId="58201166" w14:textId="77777777" w:rsidTr="006A1FB8">
        <w:tc>
          <w:tcPr>
            <w:tcW w:w="2218" w:type="pct"/>
            <w:vMerge/>
          </w:tcPr>
          <w:p w14:paraId="7EB622FF" w14:textId="77777777" w:rsidR="00E4247E" w:rsidRPr="00746BC2" w:rsidRDefault="00E4247E">
            <w:pPr>
              <w:spacing w:after="0" w:line="240" w:lineRule="auto"/>
              <w:jc w:val="both"/>
              <w:rPr>
                <w:rFonts w:ascii="Times New Roman" w:hAnsi="Times New Roman" w:cs="Times New Roman"/>
              </w:rPr>
            </w:pPr>
          </w:p>
        </w:tc>
        <w:tc>
          <w:tcPr>
            <w:tcW w:w="468" w:type="pct"/>
          </w:tcPr>
          <w:p w14:paraId="2C69987C"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6A0B8CA9" w14:textId="77777777" w:rsidR="00E4247E" w:rsidRPr="00746BC2" w:rsidRDefault="00E4247E">
            <w:pPr>
              <w:pStyle w:val="Default"/>
              <w:jc w:val="both"/>
              <w:rPr>
                <w:color w:val="auto"/>
              </w:rPr>
            </w:pPr>
            <w:r w:rsidRPr="00746BC2">
              <w:rPr>
                <w:color w:val="auto"/>
              </w:rPr>
              <w:t xml:space="preserve">Passing mention </w:t>
            </w:r>
          </w:p>
        </w:tc>
      </w:tr>
      <w:tr w:rsidR="00746BC2" w:rsidRPr="00746BC2" w14:paraId="2E2EAFE7" w14:textId="77777777" w:rsidTr="006A1FB8">
        <w:tc>
          <w:tcPr>
            <w:tcW w:w="2218" w:type="pct"/>
            <w:vMerge/>
            <w:tcBorders>
              <w:bottom w:val="single" w:sz="4" w:space="0" w:color="auto"/>
            </w:tcBorders>
          </w:tcPr>
          <w:p w14:paraId="6148665F" w14:textId="77777777" w:rsidR="00E4247E" w:rsidRPr="00746BC2" w:rsidRDefault="00E4247E">
            <w:pPr>
              <w:spacing w:after="0" w:line="240" w:lineRule="auto"/>
              <w:jc w:val="both"/>
              <w:rPr>
                <w:rFonts w:ascii="Times New Roman" w:hAnsi="Times New Roman" w:cs="Times New Roman"/>
              </w:rPr>
            </w:pPr>
          </w:p>
        </w:tc>
        <w:tc>
          <w:tcPr>
            <w:tcW w:w="468" w:type="pct"/>
            <w:tcBorders>
              <w:bottom w:val="single" w:sz="4" w:space="0" w:color="auto"/>
            </w:tcBorders>
          </w:tcPr>
          <w:p w14:paraId="318C2F11"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Borders>
              <w:bottom w:val="single" w:sz="4" w:space="0" w:color="auto"/>
            </w:tcBorders>
          </w:tcPr>
          <w:p w14:paraId="69F66FDF" w14:textId="77777777" w:rsidR="00E4247E" w:rsidRPr="00746BC2" w:rsidRDefault="00E4247E">
            <w:pPr>
              <w:pStyle w:val="Default"/>
              <w:jc w:val="both"/>
              <w:rPr>
                <w:color w:val="auto"/>
              </w:rPr>
            </w:pPr>
            <w:r w:rsidRPr="00746BC2">
              <w:rPr>
                <w:color w:val="auto"/>
              </w:rPr>
              <w:t xml:space="preserve">Detailed arrangements </w:t>
            </w:r>
          </w:p>
        </w:tc>
      </w:tr>
      <w:tr w:rsidR="00746BC2" w:rsidRPr="00746BC2" w14:paraId="52767FF1" w14:textId="77777777" w:rsidTr="00E4247E">
        <w:tc>
          <w:tcPr>
            <w:tcW w:w="5000" w:type="pct"/>
            <w:gridSpan w:val="3"/>
            <w:shd w:val="clear" w:color="auto" w:fill="D5DCE4" w:themeFill="text2" w:themeFillTint="33"/>
          </w:tcPr>
          <w:p w14:paraId="501F0E5A"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b/>
                <w:bCs/>
              </w:rPr>
              <w:t>Indigenous People Plan</w:t>
            </w:r>
          </w:p>
        </w:tc>
      </w:tr>
      <w:tr w:rsidR="00746BC2" w:rsidRPr="00746BC2" w14:paraId="7B07EE1D" w14:textId="77777777" w:rsidTr="006A1FB8">
        <w:tc>
          <w:tcPr>
            <w:tcW w:w="2218" w:type="pct"/>
            <w:vMerge w:val="restart"/>
          </w:tcPr>
          <w:p w14:paraId="271713F3"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8. Is there a specific plan (implementation schedule)?</w:t>
            </w:r>
          </w:p>
        </w:tc>
        <w:tc>
          <w:tcPr>
            <w:tcW w:w="468" w:type="pct"/>
          </w:tcPr>
          <w:p w14:paraId="3B650B1F"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2E6886CB" w14:textId="77777777" w:rsidR="00E4247E" w:rsidRPr="00746BC2" w:rsidRDefault="00E4247E">
            <w:pPr>
              <w:pStyle w:val="Default"/>
              <w:jc w:val="both"/>
              <w:rPr>
                <w:color w:val="auto"/>
              </w:rPr>
            </w:pPr>
            <w:r w:rsidRPr="00746BC2">
              <w:rPr>
                <w:color w:val="auto"/>
              </w:rPr>
              <w:t>Not stated</w:t>
            </w:r>
          </w:p>
        </w:tc>
      </w:tr>
      <w:tr w:rsidR="00746BC2" w:rsidRPr="00746BC2" w14:paraId="1CFF65FC" w14:textId="77777777" w:rsidTr="006A1FB8">
        <w:tc>
          <w:tcPr>
            <w:tcW w:w="2218" w:type="pct"/>
            <w:vMerge/>
          </w:tcPr>
          <w:p w14:paraId="7A46BC9A" w14:textId="77777777" w:rsidR="00E4247E" w:rsidRPr="00746BC2" w:rsidRDefault="00E4247E">
            <w:pPr>
              <w:spacing w:after="0" w:line="240" w:lineRule="auto"/>
              <w:jc w:val="both"/>
              <w:rPr>
                <w:rFonts w:ascii="Times New Roman" w:hAnsi="Times New Roman" w:cs="Times New Roman"/>
              </w:rPr>
            </w:pPr>
          </w:p>
        </w:tc>
        <w:tc>
          <w:tcPr>
            <w:tcW w:w="468" w:type="pct"/>
          </w:tcPr>
          <w:p w14:paraId="06BE59B5"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4F842EAC" w14:textId="77777777" w:rsidR="00E4247E" w:rsidRPr="00746BC2" w:rsidRDefault="00E4247E">
            <w:pPr>
              <w:pStyle w:val="Default"/>
              <w:jc w:val="both"/>
              <w:rPr>
                <w:color w:val="auto"/>
              </w:rPr>
            </w:pPr>
            <w:r w:rsidRPr="00746BC2">
              <w:rPr>
                <w:color w:val="auto"/>
              </w:rPr>
              <w:t xml:space="preserve">Flexible time frame (activities need to be proposed); given activity wise; year-wise distribution; mentioned but integrated into another project document (RAP, etc.); no separate treatment; combined with RAP; </w:t>
            </w:r>
          </w:p>
        </w:tc>
      </w:tr>
      <w:tr w:rsidR="00746BC2" w:rsidRPr="00746BC2" w14:paraId="2DB50195" w14:textId="77777777" w:rsidTr="006A1FB8">
        <w:tc>
          <w:tcPr>
            <w:tcW w:w="2218" w:type="pct"/>
          </w:tcPr>
          <w:p w14:paraId="0CF844CC" w14:textId="77777777" w:rsidR="00E4247E" w:rsidRPr="00746BC2" w:rsidRDefault="00E4247E" w:rsidP="00A2045B">
            <w:pPr>
              <w:spacing w:after="0" w:line="240" w:lineRule="auto"/>
              <w:jc w:val="both"/>
              <w:rPr>
                <w:rFonts w:ascii="Times New Roman" w:hAnsi="Times New Roman" w:cs="Times New Roman"/>
              </w:rPr>
            </w:pPr>
          </w:p>
        </w:tc>
        <w:tc>
          <w:tcPr>
            <w:tcW w:w="468" w:type="pct"/>
          </w:tcPr>
          <w:p w14:paraId="2B740E31"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1E513D9A" w14:textId="77777777" w:rsidR="00E4247E" w:rsidRPr="00746BC2" w:rsidRDefault="00E4247E">
            <w:pPr>
              <w:pStyle w:val="Default"/>
              <w:jc w:val="both"/>
              <w:rPr>
                <w:color w:val="auto"/>
              </w:rPr>
            </w:pPr>
            <w:r w:rsidRPr="00746BC2">
              <w:rPr>
                <w:color w:val="auto"/>
              </w:rPr>
              <w:t xml:space="preserve">Detailed description given </w:t>
            </w:r>
          </w:p>
        </w:tc>
      </w:tr>
      <w:tr w:rsidR="00746BC2" w:rsidRPr="00746BC2" w14:paraId="0F28B273" w14:textId="77777777" w:rsidTr="006A1FB8">
        <w:tc>
          <w:tcPr>
            <w:tcW w:w="2218" w:type="pct"/>
            <w:vMerge w:val="restart"/>
          </w:tcPr>
          <w:p w14:paraId="140A734B"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lastRenderedPageBreak/>
              <w:t>9. Does the IPP/IPDP include activities that benefit IP</w:t>
            </w:r>
          </w:p>
        </w:tc>
        <w:tc>
          <w:tcPr>
            <w:tcW w:w="468" w:type="pct"/>
          </w:tcPr>
          <w:p w14:paraId="6FF5C6A1"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42D20C25" w14:textId="77777777" w:rsidR="00E4247E" w:rsidRPr="00746BC2" w:rsidRDefault="00E4247E">
            <w:pPr>
              <w:pStyle w:val="Default"/>
              <w:jc w:val="both"/>
              <w:rPr>
                <w:color w:val="auto"/>
              </w:rPr>
            </w:pPr>
            <w:r w:rsidRPr="00746BC2">
              <w:rPr>
                <w:color w:val="auto"/>
              </w:rPr>
              <w:t>Not stated</w:t>
            </w:r>
          </w:p>
        </w:tc>
      </w:tr>
      <w:tr w:rsidR="00746BC2" w:rsidRPr="00746BC2" w14:paraId="52F77F6B" w14:textId="77777777" w:rsidTr="006A1FB8">
        <w:tc>
          <w:tcPr>
            <w:tcW w:w="2218" w:type="pct"/>
            <w:vMerge/>
          </w:tcPr>
          <w:p w14:paraId="27529270" w14:textId="77777777" w:rsidR="00E4247E" w:rsidRPr="00746BC2" w:rsidRDefault="00E4247E">
            <w:pPr>
              <w:spacing w:after="0" w:line="240" w:lineRule="auto"/>
              <w:jc w:val="both"/>
              <w:rPr>
                <w:rFonts w:ascii="Times New Roman" w:hAnsi="Times New Roman" w:cs="Times New Roman"/>
              </w:rPr>
            </w:pPr>
          </w:p>
        </w:tc>
        <w:tc>
          <w:tcPr>
            <w:tcW w:w="468" w:type="pct"/>
          </w:tcPr>
          <w:p w14:paraId="25C8900E"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1A4B39DC" w14:textId="77777777" w:rsidR="00E4247E" w:rsidRPr="00746BC2" w:rsidRDefault="00E4247E">
            <w:pPr>
              <w:pStyle w:val="Default"/>
              <w:jc w:val="both"/>
              <w:rPr>
                <w:color w:val="auto"/>
              </w:rPr>
            </w:pPr>
            <w:r w:rsidRPr="00746BC2">
              <w:rPr>
                <w:color w:val="auto"/>
              </w:rPr>
              <w:t xml:space="preserve">Activities stated but not detailed </w:t>
            </w:r>
          </w:p>
        </w:tc>
      </w:tr>
      <w:tr w:rsidR="00746BC2" w:rsidRPr="00746BC2" w14:paraId="6BF2369B" w14:textId="77777777" w:rsidTr="006A1FB8">
        <w:tc>
          <w:tcPr>
            <w:tcW w:w="2218" w:type="pct"/>
            <w:vMerge/>
          </w:tcPr>
          <w:p w14:paraId="7BE0052F" w14:textId="77777777" w:rsidR="00E4247E" w:rsidRPr="00746BC2" w:rsidRDefault="00E4247E">
            <w:pPr>
              <w:spacing w:after="0" w:line="240" w:lineRule="auto"/>
              <w:jc w:val="both"/>
              <w:rPr>
                <w:rFonts w:ascii="Times New Roman" w:hAnsi="Times New Roman" w:cs="Times New Roman"/>
              </w:rPr>
            </w:pPr>
          </w:p>
        </w:tc>
        <w:tc>
          <w:tcPr>
            <w:tcW w:w="468" w:type="pct"/>
          </w:tcPr>
          <w:p w14:paraId="5C33C9B1"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49CD819D" w14:textId="77777777" w:rsidR="00E4247E" w:rsidRPr="00746BC2" w:rsidRDefault="00E4247E">
            <w:pPr>
              <w:pStyle w:val="Default"/>
              <w:jc w:val="both"/>
              <w:rPr>
                <w:color w:val="auto"/>
              </w:rPr>
            </w:pPr>
            <w:r w:rsidRPr="00746BC2">
              <w:rPr>
                <w:color w:val="auto"/>
              </w:rPr>
              <w:t xml:space="preserve">Activities clearly specify </w:t>
            </w:r>
          </w:p>
        </w:tc>
      </w:tr>
      <w:tr w:rsidR="00746BC2" w:rsidRPr="00746BC2" w14:paraId="4F52C1AC" w14:textId="77777777" w:rsidTr="006A1FB8">
        <w:tc>
          <w:tcPr>
            <w:tcW w:w="2218" w:type="pct"/>
            <w:vMerge w:val="restart"/>
          </w:tcPr>
          <w:p w14:paraId="4625B897"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10. Are activities culturally appropriate?</w:t>
            </w:r>
          </w:p>
        </w:tc>
        <w:tc>
          <w:tcPr>
            <w:tcW w:w="468" w:type="pct"/>
          </w:tcPr>
          <w:p w14:paraId="3027626E"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71F7ED2D" w14:textId="77777777" w:rsidR="00E4247E" w:rsidRPr="00746BC2" w:rsidRDefault="00E4247E">
            <w:pPr>
              <w:pStyle w:val="Default"/>
              <w:jc w:val="both"/>
              <w:rPr>
                <w:color w:val="auto"/>
              </w:rPr>
            </w:pPr>
            <w:r w:rsidRPr="00746BC2">
              <w:rPr>
                <w:color w:val="auto"/>
              </w:rPr>
              <w:t>Not stated</w:t>
            </w:r>
          </w:p>
        </w:tc>
      </w:tr>
      <w:tr w:rsidR="00746BC2" w:rsidRPr="00746BC2" w14:paraId="1BA6AC45" w14:textId="77777777" w:rsidTr="006A1FB8">
        <w:tc>
          <w:tcPr>
            <w:tcW w:w="2218" w:type="pct"/>
            <w:vMerge/>
          </w:tcPr>
          <w:p w14:paraId="34DCB3BC" w14:textId="77777777" w:rsidR="00E4247E" w:rsidRPr="00746BC2" w:rsidRDefault="00E4247E">
            <w:pPr>
              <w:spacing w:after="0" w:line="240" w:lineRule="auto"/>
              <w:jc w:val="both"/>
              <w:rPr>
                <w:rFonts w:ascii="Times New Roman" w:hAnsi="Times New Roman" w:cs="Times New Roman"/>
              </w:rPr>
            </w:pPr>
          </w:p>
        </w:tc>
        <w:tc>
          <w:tcPr>
            <w:tcW w:w="468" w:type="pct"/>
          </w:tcPr>
          <w:p w14:paraId="11E7FB62"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0BA3880A" w14:textId="77777777" w:rsidR="00E4247E" w:rsidRPr="00746BC2" w:rsidRDefault="00E4247E">
            <w:pPr>
              <w:pStyle w:val="Default"/>
              <w:jc w:val="both"/>
              <w:rPr>
                <w:color w:val="auto"/>
              </w:rPr>
            </w:pPr>
            <w:r w:rsidRPr="00746BC2">
              <w:rPr>
                <w:color w:val="auto"/>
              </w:rPr>
              <w:t xml:space="preserve">Cultural concerns noted but not explicit </w:t>
            </w:r>
          </w:p>
        </w:tc>
      </w:tr>
      <w:tr w:rsidR="00746BC2" w:rsidRPr="00746BC2" w14:paraId="3B21DC22" w14:textId="77777777" w:rsidTr="006A1FB8">
        <w:tc>
          <w:tcPr>
            <w:tcW w:w="2218" w:type="pct"/>
            <w:vMerge/>
          </w:tcPr>
          <w:p w14:paraId="642B953A" w14:textId="77777777" w:rsidR="00E4247E" w:rsidRPr="00746BC2" w:rsidRDefault="00E4247E">
            <w:pPr>
              <w:spacing w:after="0" w:line="240" w:lineRule="auto"/>
              <w:jc w:val="both"/>
              <w:rPr>
                <w:rFonts w:ascii="Times New Roman" w:hAnsi="Times New Roman" w:cs="Times New Roman"/>
              </w:rPr>
            </w:pPr>
          </w:p>
        </w:tc>
        <w:tc>
          <w:tcPr>
            <w:tcW w:w="468" w:type="pct"/>
          </w:tcPr>
          <w:p w14:paraId="7708BAD1"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24F3E195" w14:textId="77777777" w:rsidR="00E4247E" w:rsidRPr="00746BC2" w:rsidRDefault="00E4247E">
            <w:pPr>
              <w:pStyle w:val="Default"/>
              <w:jc w:val="both"/>
              <w:rPr>
                <w:color w:val="auto"/>
              </w:rPr>
            </w:pPr>
            <w:r w:rsidRPr="00746BC2">
              <w:rPr>
                <w:color w:val="auto"/>
              </w:rPr>
              <w:t xml:space="preserve">Activities support cultural norms </w:t>
            </w:r>
          </w:p>
        </w:tc>
      </w:tr>
      <w:tr w:rsidR="00746BC2" w:rsidRPr="00746BC2" w14:paraId="0728581C" w14:textId="77777777" w:rsidTr="006A1FB8">
        <w:tc>
          <w:tcPr>
            <w:tcW w:w="2218" w:type="pct"/>
            <w:vMerge w:val="restart"/>
          </w:tcPr>
          <w:p w14:paraId="1D06D760"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11. Have institutional arrangements for IPP been described?</w:t>
            </w:r>
          </w:p>
        </w:tc>
        <w:tc>
          <w:tcPr>
            <w:tcW w:w="468" w:type="pct"/>
          </w:tcPr>
          <w:p w14:paraId="2A813B3E"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3ACA8A4C" w14:textId="77777777" w:rsidR="00E4247E" w:rsidRPr="00746BC2" w:rsidRDefault="00E4247E">
            <w:pPr>
              <w:pStyle w:val="Default"/>
              <w:jc w:val="both"/>
              <w:rPr>
                <w:color w:val="auto"/>
              </w:rPr>
            </w:pPr>
            <w:r w:rsidRPr="00746BC2">
              <w:rPr>
                <w:color w:val="auto"/>
              </w:rPr>
              <w:t>Not stated</w:t>
            </w:r>
          </w:p>
        </w:tc>
      </w:tr>
      <w:tr w:rsidR="00746BC2" w:rsidRPr="00746BC2" w14:paraId="1CFF0E6E" w14:textId="77777777" w:rsidTr="006A1FB8">
        <w:tc>
          <w:tcPr>
            <w:tcW w:w="2218" w:type="pct"/>
            <w:vMerge/>
          </w:tcPr>
          <w:p w14:paraId="31C8DD20" w14:textId="77777777" w:rsidR="00E4247E" w:rsidRPr="00746BC2" w:rsidRDefault="00E4247E">
            <w:pPr>
              <w:spacing w:after="0" w:line="240" w:lineRule="auto"/>
              <w:jc w:val="both"/>
              <w:rPr>
                <w:rFonts w:ascii="Times New Roman" w:hAnsi="Times New Roman" w:cs="Times New Roman"/>
              </w:rPr>
            </w:pPr>
          </w:p>
        </w:tc>
        <w:tc>
          <w:tcPr>
            <w:tcW w:w="468" w:type="pct"/>
          </w:tcPr>
          <w:p w14:paraId="01D7DBE3"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511B3CF9" w14:textId="77777777" w:rsidR="00E4247E" w:rsidRPr="00746BC2" w:rsidRDefault="00E4247E">
            <w:pPr>
              <w:pStyle w:val="Default"/>
              <w:jc w:val="both"/>
              <w:rPr>
                <w:color w:val="auto"/>
              </w:rPr>
            </w:pPr>
            <w:r w:rsidRPr="00746BC2">
              <w:rPr>
                <w:color w:val="auto"/>
              </w:rPr>
              <w:t>Mentioned but integrated into another project document RAP, etc.); no separate treatment</w:t>
            </w:r>
          </w:p>
        </w:tc>
      </w:tr>
      <w:tr w:rsidR="00746BC2" w:rsidRPr="00746BC2" w14:paraId="3BECC98D" w14:textId="77777777" w:rsidTr="006A1FB8">
        <w:tc>
          <w:tcPr>
            <w:tcW w:w="2218" w:type="pct"/>
            <w:vMerge/>
          </w:tcPr>
          <w:p w14:paraId="7FD940A3" w14:textId="77777777" w:rsidR="00E4247E" w:rsidRPr="00746BC2" w:rsidRDefault="00E4247E">
            <w:pPr>
              <w:spacing w:after="0" w:line="240" w:lineRule="auto"/>
              <w:jc w:val="both"/>
              <w:rPr>
                <w:rFonts w:ascii="Times New Roman" w:hAnsi="Times New Roman" w:cs="Times New Roman"/>
              </w:rPr>
            </w:pPr>
          </w:p>
        </w:tc>
        <w:tc>
          <w:tcPr>
            <w:tcW w:w="468" w:type="pct"/>
          </w:tcPr>
          <w:p w14:paraId="4C91B3A3"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0CA548F6" w14:textId="77777777" w:rsidR="00E4247E" w:rsidRPr="00746BC2" w:rsidRDefault="00E4247E">
            <w:pPr>
              <w:pStyle w:val="Default"/>
              <w:jc w:val="both"/>
              <w:rPr>
                <w:color w:val="auto"/>
              </w:rPr>
            </w:pPr>
            <w:r w:rsidRPr="00746BC2">
              <w:rPr>
                <w:color w:val="auto"/>
              </w:rPr>
              <w:t>Detailed description of agencies involved in implementation of plan, including applicable IPO's or tribal organizations.</w:t>
            </w:r>
          </w:p>
        </w:tc>
      </w:tr>
      <w:tr w:rsidR="00746BC2" w:rsidRPr="00746BC2" w14:paraId="5811BA54" w14:textId="77777777" w:rsidTr="006A1FB8">
        <w:tc>
          <w:tcPr>
            <w:tcW w:w="2218" w:type="pct"/>
            <w:vMerge w:val="restart"/>
          </w:tcPr>
          <w:p w14:paraId="05FD0B4E"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12. Is a separate budget earmarked for IPP?</w:t>
            </w:r>
          </w:p>
        </w:tc>
        <w:tc>
          <w:tcPr>
            <w:tcW w:w="468" w:type="pct"/>
          </w:tcPr>
          <w:p w14:paraId="57A76416"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4BB77509" w14:textId="77777777" w:rsidR="00E4247E" w:rsidRPr="00746BC2" w:rsidRDefault="00E4247E">
            <w:pPr>
              <w:pStyle w:val="Default"/>
              <w:jc w:val="both"/>
              <w:rPr>
                <w:color w:val="auto"/>
              </w:rPr>
            </w:pPr>
            <w:r w:rsidRPr="00746BC2">
              <w:rPr>
                <w:color w:val="auto"/>
              </w:rPr>
              <w:t>Not stated</w:t>
            </w:r>
          </w:p>
        </w:tc>
      </w:tr>
      <w:tr w:rsidR="00746BC2" w:rsidRPr="00746BC2" w14:paraId="7DE5712E" w14:textId="77777777" w:rsidTr="006A1FB8">
        <w:tc>
          <w:tcPr>
            <w:tcW w:w="2218" w:type="pct"/>
            <w:vMerge/>
          </w:tcPr>
          <w:p w14:paraId="3B25FD1C" w14:textId="77777777" w:rsidR="00E4247E" w:rsidRPr="00746BC2" w:rsidRDefault="00E4247E">
            <w:pPr>
              <w:spacing w:after="0" w:line="240" w:lineRule="auto"/>
              <w:jc w:val="both"/>
              <w:rPr>
                <w:rFonts w:ascii="Times New Roman" w:hAnsi="Times New Roman" w:cs="Times New Roman"/>
              </w:rPr>
            </w:pPr>
          </w:p>
        </w:tc>
        <w:tc>
          <w:tcPr>
            <w:tcW w:w="468" w:type="pct"/>
          </w:tcPr>
          <w:p w14:paraId="3B6BF7C9"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380DA0FA" w14:textId="6A4341AF" w:rsidR="00E4247E" w:rsidRPr="00746BC2" w:rsidRDefault="00E4247E">
            <w:pPr>
              <w:pStyle w:val="Default"/>
              <w:jc w:val="both"/>
              <w:rPr>
                <w:color w:val="auto"/>
              </w:rPr>
            </w:pPr>
            <w:r w:rsidRPr="00746BC2">
              <w:rPr>
                <w:color w:val="auto"/>
              </w:rPr>
              <w:t>Mentioned but integrated into another project document (RAP, etc.); not broken</w:t>
            </w:r>
            <w:r w:rsidR="00E9120A">
              <w:rPr>
                <w:color w:val="auto"/>
              </w:rPr>
              <w:t>-</w:t>
            </w:r>
            <w:r w:rsidRPr="00746BC2">
              <w:rPr>
                <w:color w:val="auto"/>
              </w:rPr>
              <w:t>down activity-wise</w:t>
            </w:r>
          </w:p>
        </w:tc>
      </w:tr>
      <w:tr w:rsidR="00746BC2" w:rsidRPr="00746BC2" w14:paraId="17459526" w14:textId="77777777" w:rsidTr="006A1FB8">
        <w:tc>
          <w:tcPr>
            <w:tcW w:w="2218" w:type="pct"/>
            <w:vMerge/>
          </w:tcPr>
          <w:p w14:paraId="6633F429" w14:textId="77777777" w:rsidR="00E4247E" w:rsidRPr="00746BC2" w:rsidRDefault="00E4247E">
            <w:pPr>
              <w:spacing w:after="0" w:line="240" w:lineRule="auto"/>
              <w:jc w:val="both"/>
              <w:rPr>
                <w:rFonts w:ascii="Times New Roman" w:hAnsi="Times New Roman" w:cs="Times New Roman"/>
              </w:rPr>
            </w:pPr>
          </w:p>
        </w:tc>
        <w:tc>
          <w:tcPr>
            <w:tcW w:w="468" w:type="pct"/>
          </w:tcPr>
          <w:p w14:paraId="722AABDF"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6A108830" w14:textId="77777777" w:rsidR="00E4247E" w:rsidRPr="00746BC2" w:rsidRDefault="00E4247E">
            <w:pPr>
              <w:pStyle w:val="Default"/>
              <w:jc w:val="both"/>
              <w:rPr>
                <w:color w:val="auto"/>
              </w:rPr>
            </w:pPr>
            <w:r w:rsidRPr="00746BC2">
              <w:rPr>
                <w:color w:val="auto"/>
              </w:rPr>
              <w:t>Detailed description given</w:t>
            </w:r>
          </w:p>
        </w:tc>
      </w:tr>
      <w:tr w:rsidR="00746BC2" w:rsidRPr="00746BC2" w14:paraId="79C53F72" w14:textId="77777777" w:rsidTr="006A1FB8">
        <w:tc>
          <w:tcPr>
            <w:tcW w:w="2218" w:type="pct"/>
            <w:vMerge w:val="restart"/>
          </w:tcPr>
          <w:p w14:paraId="63778202"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Are there specific monitoring indicators?</w:t>
            </w:r>
          </w:p>
        </w:tc>
        <w:tc>
          <w:tcPr>
            <w:tcW w:w="468" w:type="pct"/>
          </w:tcPr>
          <w:p w14:paraId="7AC37132"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36DA8FA3" w14:textId="77777777" w:rsidR="00E4247E" w:rsidRPr="00746BC2" w:rsidRDefault="00E4247E">
            <w:pPr>
              <w:pStyle w:val="Default"/>
              <w:jc w:val="both"/>
              <w:rPr>
                <w:color w:val="auto"/>
              </w:rPr>
            </w:pPr>
            <w:r w:rsidRPr="00746BC2">
              <w:rPr>
                <w:color w:val="auto"/>
              </w:rPr>
              <w:t>Not mentioned</w:t>
            </w:r>
          </w:p>
        </w:tc>
      </w:tr>
      <w:tr w:rsidR="00746BC2" w:rsidRPr="00746BC2" w14:paraId="373DBC7A" w14:textId="77777777" w:rsidTr="006A1FB8">
        <w:tc>
          <w:tcPr>
            <w:tcW w:w="2218" w:type="pct"/>
            <w:vMerge/>
          </w:tcPr>
          <w:p w14:paraId="1F1FF373" w14:textId="77777777" w:rsidR="00E4247E" w:rsidRPr="00746BC2" w:rsidRDefault="00E4247E">
            <w:pPr>
              <w:spacing w:after="0" w:line="240" w:lineRule="auto"/>
              <w:jc w:val="both"/>
              <w:rPr>
                <w:rFonts w:ascii="Times New Roman" w:hAnsi="Times New Roman" w:cs="Times New Roman"/>
              </w:rPr>
            </w:pPr>
          </w:p>
        </w:tc>
        <w:tc>
          <w:tcPr>
            <w:tcW w:w="468" w:type="pct"/>
          </w:tcPr>
          <w:p w14:paraId="27CB4025"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3B689C37" w14:textId="77777777" w:rsidR="00E4247E" w:rsidRPr="00746BC2" w:rsidRDefault="00E4247E">
            <w:pPr>
              <w:pStyle w:val="Default"/>
              <w:jc w:val="both"/>
              <w:rPr>
                <w:color w:val="auto"/>
              </w:rPr>
            </w:pPr>
            <w:r w:rsidRPr="00746BC2">
              <w:rPr>
                <w:color w:val="auto"/>
              </w:rPr>
              <w:t>Proposed that monitoring indicators shall be designed later; Project outcomes that need to be monitored are stated</w:t>
            </w:r>
          </w:p>
        </w:tc>
      </w:tr>
      <w:tr w:rsidR="00746BC2" w:rsidRPr="00746BC2" w14:paraId="1D3838FC" w14:textId="77777777" w:rsidTr="006A1FB8">
        <w:tc>
          <w:tcPr>
            <w:tcW w:w="2218" w:type="pct"/>
            <w:vMerge/>
          </w:tcPr>
          <w:p w14:paraId="56746DA2" w14:textId="77777777" w:rsidR="00E4247E" w:rsidRPr="00746BC2" w:rsidRDefault="00E4247E">
            <w:pPr>
              <w:spacing w:after="0" w:line="240" w:lineRule="auto"/>
              <w:jc w:val="both"/>
              <w:rPr>
                <w:rFonts w:ascii="Times New Roman" w:hAnsi="Times New Roman" w:cs="Times New Roman"/>
              </w:rPr>
            </w:pPr>
          </w:p>
        </w:tc>
        <w:tc>
          <w:tcPr>
            <w:tcW w:w="468" w:type="pct"/>
          </w:tcPr>
          <w:p w14:paraId="4B9ECD79"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263D6AD5" w14:textId="77777777" w:rsidR="00E4247E" w:rsidRPr="00746BC2" w:rsidRDefault="00E4247E">
            <w:pPr>
              <w:pStyle w:val="Default"/>
              <w:jc w:val="both"/>
              <w:rPr>
                <w:color w:val="auto"/>
              </w:rPr>
            </w:pPr>
            <w:r w:rsidRPr="00746BC2">
              <w:rPr>
                <w:color w:val="auto"/>
              </w:rPr>
              <w:t>Monitoring indicators disaggregated by ethnicity</w:t>
            </w:r>
          </w:p>
        </w:tc>
      </w:tr>
      <w:tr w:rsidR="00746BC2" w:rsidRPr="00746BC2" w14:paraId="778E234E" w14:textId="77777777" w:rsidTr="006A1FB8">
        <w:tc>
          <w:tcPr>
            <w:tcW w:w="2218" w:type="pct"/>
            <w:vMerge w:val="restart"/>
          </w:tcPr>
          <w:p w14:paraId="10EED997"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Has a complaint/conflict resolution mechanism been outlined?</w:t>
            </w:r>
          </w:p>
        </w:tc>
        <w:tc>
          <w:tcPr>
            <w:tcW w:w="468" w:type="pct"/>
          </w:tcPr>
          <w:p w14:paraId="361E389E"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406ED92B" w14:textId="77777777" w:rsidR="00E4247E" w:rsidRPr="00746BC2" w:rsidRDefault="00E4247E">
            <w:pPr>
              <w:pStyle w:val="Default"/>
              <w:jc w:val="both"/>
              <w:rPr>
                <w:color w:val="auto"/>
              </w:rPr>
            </w:pPr>
            <w:r w:rsidRPr="00746BC2">
              <w:rPr>
                <w:color w:val="auto"/>
              </w:rPr>
              <w:t>Not mentioned</w:t>
            </w:r>
          </w:p>
        </w:tc>
      </w:tr>
      <w:tr w:rsidR="00746BC2" w:rsidRPr="00746BC2" w14:paraId="400C410E" w14:textId="77777777" w:rsidTr="006A1FB8">
        <w:tc>
          <w:tcPr>
            <w:tcW w:w="2218" w:type="pct"/>
            <w:vMerge/>
          </w:tcPr>
          <w:p w14:paraId="22ED5BA0" w14:textId="77777777" w:rsidR="00E4247E" w:rsidRPr="00746BC2" w:rsidRDefault="00E4247E">
            <w:pPr>
              <w:spacing w:after="0" w:line="240" w:lineRule="auto"/>
              <w:jc w:val="both"/>
              <w:rPr>
                <w:rFonts w:ascii="Times New Roman" w:hAnsi="Times New Roman" w:cs="Times New Roman"/>
              </w:rPr>
            </w:pPr>
          </w:p>
        </w:tc>
        <w:tc>
          <w:tcPr>
            <w:tcW w:w="468" w:type="pct"/>
          </w:tcPr>
          <w:p w14:paraId="06E0DF5F"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7BE5F59B" w14:textId="77777777" w:rsidR="00E4247E" w:rsidRPr="00746BC2" w:rsidRDefault="00E4247E">
            <w:pPr>
              <w:pStyle w:val="Default"/>
              <w:jc w:val="both"/>
              <w:rPr>
                <w:color w:val="auto"/>
              </w:rPr>
            </w:pPr>
            <w:r w:rsidRPr="00746BC2">
              <w:rPr>
                <w:color w:val="auto"/>
              </w:rPr>
              <w:t>Passing mention of mechanism in document</w:t>
            </w:r>
          </w:p>
        </w:tc>
      </w:tr>
      <w:tr w:rsidR="00746BC2" w:rsidRPr="00746BC2" w14:paraId="3DED2B3B" w14:textId="77777777" w:rsidTr="006A1FB8">
        <w:tc>
          <w:tcPr>
            <w:tcW w:w="2218" w:type="pct"/>
            <w:vMerge/>
          </w:tcPr>
          <w:p w14:paraId="312898C5" w14:textId="77777777" w:rsidR="00E4247E" w:rsidRPr="00746BC2" w:rsidRDefault="00E4247E">
            <w:pPr>
              <w:spacing w:after="0" w:line="240" w:lineRule="auto"/>
              <w:jc w:val="both"/>
              <w:rPr>
                <w:rFonts w:ascii="Times New Roman" w:hAnsi="Times New Roman" w:cs="Times New Roman"/>
              </w:rPr>
            </w:pPr>
          </w:p>
        </w:tc>
        <w:tc>
          <w:tcPr>
            <w:tcW w:w="468" w:type="pct"/>
          </w:tcPr>
          <w:p w14:paraId="7D797981"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3837560E" w14:textId="77777777" w:rsidR="00E4247E" w:rsidRPr="00746BC2" w:rsidRDefault="00E4247E">
            <w:pPr>
              <w:pStyle w:val="Default"/>
              <w:jc w:val="both"/>
              <w:rPr>
                <w:color w:val="auto"/>
              </w:rPr>
            </w:pPr>
            <w:r w:rsidRPr="00746BC2">
              <w:rPr>
                <w:color w:val="auto"/>
              </w:rPr>
              <w:t>Detailed description and few concrete steps of mechanism given</w:t>
            </w:r>
          </w:p>
        </w:tc>
      </w:tr>
      <w:tr w:rsidR="00746BC2" w:rsidRPr="00746BC2" w14:paraId="7208AB24" w14:textId="77777777" w:rsidTr="006A1FB8">
        <w:tc>
          <w:tcPr>
            <w:tcW w:w="2218" w:type="pct"/>
            <w:vMerge w:val="restart"/>
          </w:tcPr>
          <w:p w14:paraId="4EA04F99"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Were the Indigenous Peoples Plan or Framework (IPP/IPPF) disclosed in Info shop and in Country in an appropriate language?</w:t>
            </w:r>
          </w:p>
        </w:tc>
        <w:tc>
          <w:tcPr>
            <w:tcW w:w="468" w:type="pct"/>
          </w:tcPr>
          <w:p w14:paraId="771A8043"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4EB788D1" w14:textId="77777777" w:rsidR="00E4247E" w:rsidRPr="00746BC2" w:rsidRDefault="00E4247E">
            <w:pPr>
              <w:pStyle w:val="Default"/>
              <w:jc w:val="both"/>
              <w:rPr>
                <w:color w:val="auto"/>
              </w:rPr>
            </w:pPr>
            <w:r w:rsidRPr="00746BC2">
              <w:rPr>
                <w:color w:val="auto"/>
              </w:rPr>
              <w:t>No</w:t>
            </w:r>
          </w:p>
        </w:tc>
      </w:tr>
      <w:tr w:rsidR="00746BC2" w:rsidRPr="00746BC2" w14:paraId="57DC1C9F" w14:textId="77777777" w:rsidTr="006A1FB8">
        <w:tc>
          <w:tcPr>
            <w:tcW w:w="2218" w:type="pct"/>
            <w:vMerge/>
          </w:tcPr>
          <w:p w14:paraId="519A6F86" w14:textId="77777777" w:rsidR="00E4247E" w:rsidRPr="00746BC2" w:rsidRDefault="00E4247E">
            <w:pPr>
              <w:spacing w:after="0" w:line="240" w:lineRule="auto"/>
              <w:jc w:val="both"/>
              <w:rPr>
                <w:rFonts w:ascii="Times New Roman" w:hAnsi="Times New Roman" w:cs="Times New Roman"/>
              </w:rPr>
            </w:pPr>
          </w:p>
        </w:tc>
        <w:tc>
          <w:tcPr>
            <w:tcW w:w="468" w:type="pct"/>
          </w:tcPr>
          <w:p w14:paraId="2CB553CD"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435CBD6F" w14:textId="77777777" w:rsidR="00E4247E" w:rsidRPr="00746BC2" w:rsidRDefault="00E4247E">
            <w:pPr>
              <w:pStyle w:val="Default"/>
              <w:jc w:val="both"/>
              <w:rPr>
                <w:color w:val="auto"/>
              </w:rPr>
            </w:pPr>
            <w:r w:rsidRPr="00746BC2">
              <w:rPr>
                <w:color w:val="auto"/>
              </w:rPr>
              <w:t>Disclosed in Info shop</w:t>
            </w:r>
          </w:p>
        </w:tc>
      </w:tr>
      <w:tr w:rsidR="00746BC2" w:rsidRPr="00746BC2" w14:paraId="24A2A3EC" w14:textId="77777777" w:rsidTr="006A1FB8">
        <w:tc>
          <w:tcPr>
            <w:tcW w:w="2218" w:type="pct"/>
            <w:vMerge/>
            <w:tcBorders>
              <w:bottom w:val="single" w:sz="4" w:space="0" w:color="auto"/>
            </w:tcBorders>
          </w:tcPr>
          <w:p w14:paraId="3242DCAD" w14:textId="77777777" w:rsidR="00E4247E" w:rsidRPr="00746BC2" w:rsidRDefault="00E4247E">
            <w:pPr>
              <w:spacing w:after="0" w:line="240" w:lineRule="auto"/>
              <w:jc w:val="both"/>
              <w:rPr>
                <w:rFonts w:ascii="Times New Roman" w:hAnsi="Times New Roman" w:cs="Times New Roman"/>
              </w:rPr>
            </w:pPr>
          </w:p>
        </w:tc>
        <w:tc>
          <w:tcPr>
            <w:tcW w:w="468" w:type="pct"/>
            <w:tcBorders>
              <w:bottom w:val="single" w:sz="4" w:space="0" w:color="auto"/>
            </w:tcBorders>
          </w:tcPr>
          <w:p w14:paraId="4A189551"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Borders>
              <w:bottom w:val="single" w:sz="4" w:space="0" w:color="auto"/>
            </w:tcBorders>
          </w:tcPr>
          <w:p w14:paraId="2C250E4E" w14:textId="77777777" w:rsidR="00E4247E" w:rsidRPr="00746BC2" w:rsidRDefault="00E4247E">
            <w:pPr>
              <w:pStyle w:val="Default"/>
              <w:jc w:val="both"/>
              <w:rPr>
                <w:color w:val="auto"/>
              </w:rPr>
            </w:pPr>
            <w:r w:rsidRPr="00746BC2">
              <w:rPr>
                <w:color w:val="auto"/>
              </w:rPr>
              <w:t>Detailed Summary in appropriate form, manner and language</w:t>
            </w:r>
          </w:p>
        </w:tc>
      </w:tr>
      <w:tr w:rsidR="00746BC2" w:rsidRPr="00746BC2" w14:paraId="161937BE" w14:textId="77777777" w:rsidTr="00E4247E">
        <w:tc>
          <w:tcPr>
            <w:tcW w:w="5000" w:type="pct"/>
            <w:gridSpan w:val="3"/>
            <w:shd w:val="clear" w:color="auto" w:fill="D5DCE4" w:themeFill="text2" w:themeFillTint="33"/>
          </w:tcPr>
          <w:p w14:paraId="0E77698E"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b/>
                <w:bCs/>
              </w:rPr>
              <w:t>Special Considerations</w:t>
            </w:r>
          </w:p>
        </w:tc>
      </w:tr>
      <w:tr w:rsidR="00746BC2" w:rsidRPr="00746BC2" w14:paraId="7F47C45C" w14:textId="77777777" w:rsidTr="005366CE">
        <w:tc>
          <w:tcPr>
            <w:tcW w:w="2218" w:type="pct"/>
            <w:vMerge w:val="restart"/>
          </w:tcPr>
          <w:p w14:paraId="607C2E9E"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 xml:space="preserve"> If applicable, what considerations have been given to the recognition of the rights to lands and natural resources of IPs?</w:t>
            </w:r>
          </w:p>
        </w:tc>
        <w:tc>
          <w:tcPr>
            <w:tcW w:w="468" w:type="pct"/>
          </w:tcPr>
          <w:p w14:paraId="17153EE4"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251A5BFD" w14:textId="77777777" w:rsidR="00E4247E" w:rsidRPr="00746BC2" w:rsidRDefault="00E4247E">
            <w:pPr>
              <w:pStyle w:val="Default"/>
              <w:jc w:val="both"/>
              <w:rPr>
                <w:color w:val="auto"/>
              </w:rPr>
            </w:pPr>
            <w:r w:rsidRPr="00746BC2">
              <w:rPr>
                <w:color w:val="auto"/>
              </w:rPr>
              <w:t>None</w:t>
            </w:r>
          </w:p>
        </w:tc>
      </w:tr>
      <w:tr w:rsidR="00746BC2" w:rsidRPr="00746BC2" w14:paraId="0BB0CA42" w14:textId="77777777" w:rsidTr="005366CE">
        <w:tc>
          <w:tcPr>
            <w:tcW w:w="2218" w:type="pct"/>
            <w:vMerge/>
          </w:tcPr>
          <w:p w14:paraId="7F44FA40" w14:textId="77777777" w:rsidR="00E4247E" w:rsidRPr="00746BC2" w:rsidRDefault="00E4247E">
            <w:pPr>
              <w:spacing w:after="0" w:line="240" w:lineRule="auto"/>
              <w:jc w:val="both"/>
              <w:rPr>
                <w:rFonts w:ascii="Times New Roman" w:hAnsi="Times New Roman" w:cs="Times New Roman"/>
              </w:rPr>
            </w:pPr>
          </w:p>
        </w:tc>
        <w:tc>
          <w:tcPr>
            <w:tcW w:w="468" w:type="pct"/>
          </w:tcPr>
          <w:p w14:paraId="14415AC5"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2A43F23D" w14:textId="77777777" w:rsidR="00E4247E" w:rsidRPr="00746BC2" w:rsidRDefault="00E4247E">
            <w:pPr>
              <w:pStyle w:val="Default"/>
              <w:jc w:val="both"/>
              <w:rPr>
                <w:color w:val="auto"/>
              </w:rPr>
            </w:pPr>
            <w:r w:rsidRPr="00746BC2">
              <w:rPr>
                <w:color w:val="auto"/>
              </w:rPr>
              <w:t>Passing mention</w:t>
            </w:r>
          </w:p>
        </w:tc>
      </w:tr>
      <w:tr w:rsidR="00746BC2" w:rsidRPr="00746BC2" w14:paraId="11ABB936" w14:textId="77777777" w:rsidTr="005366CE">
        <w:tc>
          <w:tcPr>
            <w:tcW w:w="2218" w:type="pct"/>
            <w:vMerge/>
          </w:tcPr>
          <w:p w14:paraId="184BED04" w14:textId="77777777" w:rsidR="00E4247E" w:rsidRPr="00746BC2" w:rsidRDefault="00E4247E">
            <w:pPr>
              <w:spacing w:after="0" w:line="240" w:lineRule="auto"/>
              <w:jc w:val="both"/>
              <w:rPr>
                <w:rFonts w:ascii="Times New Roman" w:hAnsi="Times New Roman" w:cs="Times New Roman"/>
              </w:rPr>
            </w:pPr>
          </w:p>
        </w:tc>
        <w:tc>
          <w:tcPr>
            <w:tcW w:w="468" w:type="pct"/>
          </w:tcPr>
          <w:p w14:paraId="33D07E48"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6089631A" w14:textId="77777777" w:rsidR="00E4247E" w:rsidRPr="00746BC2" w:rsidRDefault="00E4247E">
            <w:pPr>
              <w:pStyle w:val="Default"/>
              <w:jc w:val="both"/>
              <w:rPr>
                <w:color w:val="auto"/>
              </w:rPr>
            </w:pPr>
            <w:r w:rsidRPr="00746BC2">
              <w:rPr>
                <w:color w:val="auto"/>
              </w:rPr>
              <w:t>Detailed considerations</w:t>
            </w:r>
          </w:p>
        </w:tc>
      </w:tr>
      <w:tr w:rsidR="00746BC2" w:rsidRPr="00746BC2" w14:paraId="6BFC4EAF" w14:textId="77777777" w:rsidTr="005366CE">
        <w:tc>
          <w:tcPr>
            <w:tcW w:w="2218" w:type="pct"/>
            <w:vMerge w:val="restart"/>
          </w:tcPr>
          <w:p w14:paraId="03ECFB27"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17. If applicable, what considerations have been given to the IP sharing of benefits in the commercial development of natural and cultural resources?</w:t>
            </w:r>
          </w:p>
        </w:tc>
        <w:tc>
          <w:tcPr>
            <w:tcW w:w="468" w:type="pct"/>
          </w:tcPr>
          <w:p w14:paraId="356BB2ED"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7FBC0AEE" w14:textId="77777777" w:rsidR="00E4247E" w:rsidRPr="00746BC2" w:rsidRDefault="00E4247E">
            <w:pPr>
              <w:pStyle w:val="Default"/>
              <w:jc w:val="both"/>
              <w:rPr>
                <w:color w:val="auto"/>
              </w:rPr>
            </w:pPr>
            <w:r w:rsidRPr="00746BC2">
              <w:rPr>
                <w:color w:val="auto"/>
              </w:rPr>
              <w:t>None</w:t>
            </w:r>
          </w:p>
        </w:tc>
      </w:tr>
      <w:tr w:rsidR="00746BC2" w:rsidRPr="00746BC2" w14:paraId="4E3D0CBF" w14:textId="77777777" w:rsidTr="005366CE">
        <w:tc>
          <w:tcPr>
            <w:tcW w:w="2218" w:type="pct"/>
            <w:vMerge/>
          </w:tcPr>
          <w:p w14:paraId="49638416" w14:textId="77777777" w:rsidR="00E4247E" w:rsidRPr="00746BC2" w:rsidRDefault="00E4247E">
            <w:pPr>
              <w:spacing w:after="0" w:line="240" w:lineRule="auto"/>
              <w:jc w:val="both"/>
              <w:rPr>
                <w:rFonts w:ascii="Times New Roman" w:hAnsi="Times New Roman" w:cs="Times New Roman"/>
              </w:rPr>
            </w:pPr>
          </w:p>
        </w:tc>
        <w:tc>
          <w:tcPr>
            <w:tcW w:w="468" w:type="pct"/>
          </w:tcPr>
          <w:p w14:paraId="09CF2B38"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6BB9B40B" w14:textId="77777777" w:rsidR="00E4247E" w:rsidRPr="00746BC2" w:rsidRDefault="00E4247E">
            <w:pPr>
              <w:pStyle w:val="Default"/>
              <w:jc w:val="both"/>
              <w:rPr>
                <w:color w:val="auto"/>
              </w:rPr>
            </w:pPr>
            <w:r w:rsidRPr="00746BC2">
              <w:rPr>
                <w:color w:val="auto"/>
              </w:rPr>
              <w:t>Passing mention</w:t>
            </w:r>
          </w:p>
        </w:tc>
      </w:tr>
      <w:tr w:rsidR="00746BC2" w:rsidRPr="00746BC2" w14:paraId="1BCD1216" w14:textId="77777777" w:rsidTr="005366CE">
        <w:tc>
          <w:tcPr>
            <w:tcW w:w="2218" w:type="pct"/>
            <w:vMerge/>
          </w:tcPr>
          <w:p w14:paraId="171ED3E1" w14:textId="77777777" w:rsidR="00E4247E" w:rsidRPr="00746BC2" w:rsidRDefault="00E4247E">
            <w:pPr>
              <w:spacing w:after="0" w:line="240" w:lineRule="auto"/>
              <w:jc w:val="both"/>
              <w:rPr>
                <w:rFonts w:ascii="Times New Roman" w:hAnsi="Times New Roman" w:cs="Times New Roman"/>
              </w:rPr>
            </w:pPr>
          </w:p>
        </w:tc>
        <w:tc>
          <w:tcPr>
            <w:tcW w:w="468" w:type="pct"/>
          </w:tcPr>
          <w:p w14:paraId="14B32613"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37C85762" w14:textId="77777777" w:rsidR="00E4247E" w:rsidRPr="00746BC2" w:rsidRDefault="00E4247E">
            <w:pPr>
              <w:pStyle w:val="Default"/>
              <w:jc w:val="both"/>
              <w:rPr>
                <w:color w:val="auto"/>
              </w:rPr>
            </w:pPr>
            <w:r w:rsidRPr="00746BC2">
              <w:rPr>
                <w:color w:val="auto"/>
              </w:rPr>
              <w:t>Detailed considerations</w:t>
            </w:r>
          </w:p>
        </w:tc>
      </w:tr>
      <w:tr w:rsidR="00746BC2" w:rsidRPr="00746BC2" w14:paraId="632A689F" w14:textId="77777777" w:rsidTr="005366CE">
        <w:tc>
          <w:tcPr>
            <w:tcW w:w="2218" w:type="pct"/>
            <w:vMerge w:val="restart"/>
          </w:tcPr>
          <w:p w14:paraId="253B9469" w14:textId="77777777" w:rsidR="00E4247E" w:rsidRPr="00746BC2" w:rsidRDefault="00E4247E" w:rsidP="00A2045B">
            <w:pPr>
              <w:spacing w:after="0" w:line="240" w:lineRule="auto"/>
              <w:jc w:val="both"/>
              <w:rPr>
                <w:rFonts w:ascii="Times New Roman" w:hAnsi="Times New Roman" w:cs="Times New Roman"/>
              </w:rPr>
            </w:pPr>
            <w:r w:rsidRPr="00746BC2">
              <w:rPr>
                <w:rFonts w:ascii="Times New Roman" w:hAnsi="Times New Roman" w:cs="Times New Roman"/>
              </w:rPr>
              <w:t>18. Does the project involve the physical relocation of IPs (and have they formally agreed to it)?</w:t>
            </w:r>
          </w:p>
        </w:tc>
        <w:tc>
          <w:tcPr>
            <w:tcW w:w="468" w:type="pct"/>
          </w:tcPr>
          <w:p w14:paraId="79B93F61"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52C17821" w14:textId="77777777" w:rsidR="00E4247E" w:rsidRPr="00746BC2" w:rsidRDefault="00E4247E">
            <w:pPr>
              <w:pStyle w:val="Default"/>
              <w:jc w:val="both"/>
              <w:rPr>
                <w:color w:val="auto"/>
              </w:rPr>
            </w:pPr>
            <w:r w:rsidRPr="00746BC2">
              <w:rPr>
                <w:color w:val="auto"/>
              </w:rPr>
              <w:t>No resettlement unless with their prior consent</w:t>
            </w:r>
          </w:p>
        </w:tc>
      </w:tr>
      <w:tr w:rsidR="00746BC2" w:rsidRPr="00746BC2" w14:paraId="10D2D244" w14:textId="77777777" w:rsidTr="005366CE">
        <w:tc>
          <w:tcPr>
            <w:tcW w:w="2218" w:type="pct"/>
            <w:vMerge/>
          </w:tcPr>
          <w:p w14:paraId="6CFC8568" w14:textId="77777777" w:rsidR="00E4247E" w:rsidRPr="00746BC2" w:rsidRDefault="00E4247E">
            <w:pPr>
              <w:spacing w:after="0" w:line="240" w:lineRule="auto"/>
              <w:jc w:val="both"/>
              <w:rPr>
                <w:rFonts w:ascii="Times New Roman" w:hAnsi="Times New Roman" w:cs="Times New Roman"/>
              </w:rPr>
            </w:pPr>
          </w:p>
        </w:tc>
        <w:tc>
          <w:tcPr>
            <w:tcW w:w="468" w:type="pct"/>
          </w:tcPr>
          <w:p w14:paraId="2E96EB55"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6ECEDBCA" w14:textId="77777777" w:rsidR="00E4247E" w:rsidRPr="00746BC2" w:rsidRDefault="00E4247E">
            <w:pPr>
              <w:pStyle w:val="Default"/>
              <w:jc w:val="both"/>
              <w:rPr>
                <w:color w:val="auto"/>
              </w:rPr>
            </w:pPr>
            <w:r w:rsidRPr="00746BC2">
              <w:rPr>
                <w:color w:val="auto"/>
              </w:rPr>
              <w:t>Only within traditional lands or territories</w:t>
            </w:r>
          </w:p>
        </w:tc>
      </w:tr>
      <w:tr w:rsidR="00746BC2" w:rsidRPr="00746BC2" w14:paraId="504239B9" w14:textId="77777777" w:rsidTr="005366CE">
        <w:tc>
          <w:tcPr>
            <w:tcW w:w="2218" w:type="pct"/>
            <w:vMerge/>
          </w:tcPr>
          <w:p w14:paraId="02D9342D" w14:textId="77777777" w:rsidR="00E4247E" w:rsidRPr="00746BC2" w:rsidRDefault="00E4247E">
            <w:pPr>
              <w:spacing w:after="0" w:line="240" w:lineRule="auto"/>
              <w:jc w:val="both"/>
              <w:rPr>
                <w:rFonts w:ascii="Times New Roman" w:hAnsi="Times New Roman" w:cs="Times New Roman"/>
              </w:rPr>
            </w:pPr>
          </w:p>
        </w:tc>
        <w:tc>
          <w:tcPr>
            <w:tcW w:w="468" w:type="pct"/>
          </w:tcPr>
          <w:p w14:paraId="61B36209" w14:textId="77777777" w:rsidR="00E4247E" w:rsidRPr="00746BC2" w:rsidRDefault="00E4247E">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39C4DC3F" w14:textId="77777777" w:rsidR="00E4247E" w:rsidRPr="00746BC2" w:rsidRDefault="00E4247E">
            <w:pPr>
              <w:pStyle w:val="Default"/>
              <w:jc w:val="both"/>
              <w:rPr>
                <w:color w:val="auto"/>
              </w:rPr>
            </w:pPr>
            <w:r w:rsidRPr="00746BC2">
              <w:rPr>
                <w:color w:val="auto"/>
              </w:rPr>
              <w:t xml:space="preserve">Yes, physical relocation outside their traditional territories with no compensation or consent </w:t>
            </w:r>
          </w:p>
        </w:tc>
      </w:tr>
      <w:tr w:rsidR="00746BC2" w:rsidRPr="00746BC2" w14:paraId="77C9794E" w14:textId="77777777" w:rsidTr="005366CE">
        <w:tc>
          <w:tcPr>
            <w:tcW w:w="2218" w:type="pct"/>
            <w:vMerge w:val="restart"/>
          </w:tcPr>
          <w:p w14:paraId="17AD4A12" w14:textId="6F4BC830" w:rsidR="00EA5105" w:rsidRPr="00C377E2" w:rsidRDefault="00EA5105" w:rsidP="00EA5105">
            <w:pPr>
              <w:spacing w:after="0" w:line="240" w:lineRule="auto"/>
              <w:jc w:val="both"/>
              <w:rPr>
                <w:rFonts w:ascii="Times New Roman" w:hAnsi="Times New Roman" w:cs="Times New Roman"/>
              </w:rPr>
            </w:pPr>
            <w:r w:rsidRPr="00C377E2">
              <w:rPr>
                <w:rFonts w:ascii="Times New Roman" w:hAnsi="Times New Roman" w:cs="Times New Roman"/>
              </w:rPr>
              <w:t>19. What are positive impacts on IPs/VMGs culture, livelihoods and social organization?</w:t>
            </w:r>
          </w:p>
        </w:tc>
        <w:tc>
          <w:tcPr>
            <w:tcW w:w="468" w:type="pct"/>
          </w:tcPr>
          <w:p w14:paraId="6DFF6289" w14:textId="4C020752" w:rsidR="00EA5105" w:rsidRPr="00746BC2" w:rsidRDefault="00EA5105" w:rsidP="00EA5105">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79742557" w14:textId="2B47209F" w:rsidR="00EA5105" w:rsidRPr="00746BC2" w:rsidRDefault="00EA5105" w:rsidP="00EA5105">
            <w:pPr>
              <w:pStyle w:val="Default"/>
              <w:jc w:val="both"/>
              <w:rPr>
                <w:color w:val="auto"/>
              </w:rPr>
            </w:pPr>
            <w:r w:rsidRPr="00746BC2">
              <w:rPr>
                <w:color w:val="auto"/>
              </w:rPr>
              <w:t>None</w:t>
            </w:r>
          </w:p>
        </w:tc>
      </w:tr>
      <w:tr w:rsidR="00746BC2" w:rsidRPr="00746BC2" w14:paraId="553E91BC" w14:textId="77777777" w:rsidTr="005366CE">
        <w:tc>
          <w:tcPr>
            <w:tcW w:w="2218" w:type="pct"/>
            <w:vMerge/>
          </w:tcPr>
          <w:p w14:paraId="12749350" w14:textId="77777777" w:rsidR="00EA5105" w:rsidRPr="00746BC2" w:rsidRDefault="00EA5105" w:rsidP="00EA5105">
            <w:pPr>
              <w:spacing w:after="0" w:line="240" w:lineRule="auto"/>
              <w:jc w:val="both"/>
              <w:rPr>
                <w:rFonts w:ascii="Times New Roman" w:hAnsi="Times New Roman" w:cs="Times New Roman"/>
                <w:u w:val="single"/>
              </w:rPr>
            </w:pPr>
          </w:p>
        </w:tc>
        <w:tc>
          <w:tcPr>
            <w:tcW w:w="468" w:type="pct"/>
          </w:tcPr>
          <w:p w14:paraId="1D442853" w14:textId="5B15DC05" w:rsidR="00EA5105" w:rsidRPr="00746BC2" w:rsidRDefault="00EA5105" w:rsidP="00EA5105">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5ACBBDD6" w14:textId="62BB3087" w:rsidR="00EA5105" w:rsidRPr="00746BC2" w:rsidRDefault="00EA5105" w:rsidP="00EA5105">
            <w:pPr>
              <w:pStyle w:val="Default"/>
              <w:jc w:val="both"/>
              <w:rPr>
                <w:color w:val="auto"/>
              </w:rPr>
            </w:pPr>
            <w:r w:rsidRPr="00746BC2">
              <w:rPr>
                <w:color w:val="auto"/>
              </w:rPr>
              <w:t>Passing mention</w:t>
            </w:r>
          </w:p>
        </w:tc>
      </w:tr>
      <w:tr w:rsidR="00746BC2" w:rsidRPr="00746BC2" w14:paraId="2B18AD8D" w14:textId="77777777" w:rsidTr="005366CE">
        <w:tc>
          <w:tcPr>
            <w:tcW w:w="2218" w:type="pct"/>
            <w:vMerge/>
          </w:tcPr>
          <w:p w14:paraId="3F739752" w14:textId="77777777" w:rsidR="00EA5105" w:rsidRPr="00746BC2" w:rsidRDefault="00EA5105" w:rsidP="00EA5105">
            <w:pPr>
              <w:spacing w:after="0" w:line="240" w:lineRule="auto"/>
              <w:jc w:val="both"/>
              <w:rPr>
                <w:rFonts w:ascii="Times New Roman" w:hAnsi="Times New Roman" w:cs="Times New Roman"/>
                <w:u w:val="single"/>
              </w:rPr>
            </w:pPr>
          </w:p>
        </w:tc>
        <w:tc>
          <w:tcPr>
            <w:tcW w:w="468" w:type="pct"/>
          </w:tcPr>
          <w:p w14:paraId="50810080" w14:textId="70A69790" w:rsidR="00EA5105" w:rsidRPr="00746BC2" w:rsidRDefault="00EA5105" w:rsidP="00EA5105">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7FFD14EC" w14:textId="5505C76D" w:rsidR="00EA5105" w:rsidRPr="00746BC2" w:rsidRDefault="00EA5105" w:rsidP="00EA5105">
            <w:pPr>
              <w:pStyle w:val="Default"/>
              <w:jc w:val="both"/>
              <w:rPr>
                <w:color w:val="auto"/>
              </w:rPr>
            </w:pPr>
            <w:r w:rsidRPr="00746BC2">
              <w:rPr>
                <w:color w:val="auto"/>
              </w:rPr>
              <w:t>Detailed identification of positive impacts</w:t>
            </w:r>
          </w:p>
        </w:tc>
      </w:tr>
      <w:tr w:rsidR="00746BC2" w:rsidRPr="00746BC2" w14:paraId="129CC169" w14:textId="77777777" w:rsidTr="005366CE">
        <w:tc>
          <w:tcPr>
            <w:tcW w:w="2218" w:type="pct"/>
            <w:vMerge w:val="restart"/>
          </w:tcPr>
          <w:p w14:paraId="073FAB89" w14:textId="7E33F6F5" w:rsidR="00193416" w:rsidRPr="00C377E2" w:rsidRDefault="00193416" w:rsidP="00193416">
            <w:pPr>
              <w:spacing w:after="0" w:line="240" w:lineRule="auto"/>
              <w:jc w:val="both"/>
              <w:rPr>
                <w:rFonts w:ascii="Times New Roman" w:hAnsi="Times New Roman" w:cs="Times New Roman"/>
              </w:rPr>
            </w:pPr>
            <w:r w:rsidRPr="00C377E2">
              <w:rPr>
                <w:rFonts w:ascii="Times New Roman" w:hAnsi="Times New Roman" w:cs="Times New Roman"/>
              </w:rPr>
              <w:t>20. What are adverse impacts on IPs/VMGs culture, livelihoods and social organization?</w:t>
            </w:r>
          </w:p>
        </w:tc>
        <w:tc>
          <w:tcPr>
            <w:tcW w:w="468" w:type="pct"/>
          </w:tcPr>
          <w:p w14:paraId="30A46689" w14:textId="071881C3" w:rsidR="00193416" w:rsidRPr="00746BC2" w:rsidRDefault="00193416" w:rsidP="00193416">
            <w:pPr>
              <w:spacing w:after="0" w:line="240" w:lineRule="auto"/>
              <w:jc w:val="both"/>
              <w:rPr>
                <w:rFonts w:ascii="Times New Roman" w:hAnsi="Times New Roman" w:cs="Times New Roman"/>
              </w:rPr>
            </w:pPr>
            <w:r w:rsidRPr="00746BC2">
              <w:rPr>
                <w:rFonts w:ascii="Times New Roman" w:hAnsi="Times New Roman" w:cs="Times New Roman"/>
              </w:rPr>
              <w:t>0</w:t>
            </w:r>
          </w:p>
        </w:tc>
        <w:tc>
          <w:tcPr>
            <w:tcW w:w="2314" w:type="pct"/>
          </w:tcPr>
          <w:p w14:paraId="2DFE5F5A" w14:textId="5236DA19" w:rsidR="00193416" w:rsidRPr="00746BC2" w:rsidRDefault="00193416" w:rsidP="00193416">
            <w:pPr>
              <w:pStyle w:val="Default"/>
              <w:jc w:val="both"/>
              <w:rPr>
                <w:color w:val="auto"/>
              </w:rPr>
            </w:pPr>
            <w:r w:rsidRPr="00746BC2">
              <w:rPr>
                <w:color w:val="auto"/>
              </w:rPr>
              <w:t>None</w:t>
            </w:r>
          </w:p>
        </w:tc>
      </w:tr>
      <w:tr w:rsidR="00746BC2" w:rsidRPr="00746BC2" w14:paraId="1D0B31E7" w14:textId="77777777" w:rsidTr="005366CE">
        <w:tc>
          <w:tcPr>
            <w:tcW w:w="2218" w:type="pct"/>
            <w:vMerge/>
          </w:tcPr>
          <w:p w14:paraId="02F7B0BD" w14:textId="77777777" w:rsidR="00193416" w:rsidRPr="00746BC2" w:rsidRDefault="00193416" w:rsidP="00193416">
            <w:pPr>
              <w:spacing w:after="0" w:line="240" w:lineRule="auto"/>
              <w:jc w:val="both"/>
              <w:rPr>
                <w:rFonts w:ascii="Times New Roman" w:hAnsi="Times New Roman" w:cs="Times New Roman"/>
                <w:u w:val="single"/>
              </w:rPr>
            </w:pPr>
          </w:p>
        </w:tc>
        <w:tc>
          <w:tcPr>
            <w:tcW w:w="468" w:type="pct"/>
          </w:tcPr>
          <w:p w14:paraId="7343F0F7" w14:textId="1D59DD22" w:rsidR="00193416" w:rsidRPr="00746BC2" w:rsidRDefault="00193416" w:rsidP="00193416">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10801751" w14:textId="1B8511FC" w:rsidR="00193416" w:rsidRPr="00746BC2" w:rsidRDefault="00193416" w:rsidP="00193416">
            <w:pPr>
              <w:pStyle w:val="Default"/>
              <w:jc w:val="both"/>
              <w:rPr>
                <w:color w:val="auto"/>
              </w:rPr>
            </w:pPr>
            <w:r w:rsidRPr="00746BC2">
              <w:rPr>
                <w:color w:val="auto"/>
              </w:rPr>
              <w:t>Passing mention</w:t>
            </w:r>
          </w:p>
        </w:tc>
      </w:tr>
      <w:tr w:rsidR="00746BC2" w:rsidRPr="00746BC2" w14:paraId="22C18E5B" w14:textId="77777777" w:rsidTr="005366CE">
        <w:tc>
          <w:tcPr>
            <w:tcW w:w="2218" w:type="pct"/>
            <w:vMerge/>
          </w:tcPr>
          <w:p w14:paraId="2FEBFD4A" w14:textId="77777777" w:rsidR="00193416" w:rsidRPr="00746BC2" w:rsidRDefault="00193416" w:rsidP="00193416">
            <w:pPr>
              <w:spacing w:after="0" w:line="240" w:lineRule="auto"/>
              <w:jc w:val="both"/>
              <w:rPr>
                <w:rFonts w:ascii="Times New Roman" w:hAnsi="Times New Roman" w:cs="Times New Roman"/>
                <w:u w:val="single"/>
              </w:rPr>
            </w:pPr>
          </w:p>
        </w:tc>
        <w:tc>
          <w:tcPr>
            <w:tcW w:w="468" w:type="pct"/>
          </w:tcPr>
          <w:p w14:paraId="0B60CBDD" w14:textId="5B0F9F9A" w:rsidR="00193416" w:rsidRPr="00746BC2" w:rsidRDefault="00193416" w:rsidP="00193416">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1B7997CF" w14:textId="65CE42F3" w:rsidR="00193416" w:rsidRPr="00746BC2" w:rsidRDefault="00193416" w:rsidP="00193416">
            <w:pPr>
              <w:pStyle w:val="Default"/>
              <w:jc w:val="both"/>
              <w:rPr>
                <w:color w:val="auto"/>
              </w:rPr>
            </w:pPr>
            <w:r w:rsidRPr="00746BC2">
              <w:rPr>
                <w:color w:val="auto"/>
              </w:rPr>
              <w:t>Detailed identification of adverse impacts</w:t>
            </w:r>
          </w:p>
        </w:tc>
      </w:tr>
      <w:tr w:rsidR="00746BC2" w:rsidRPr="00746BC2" w14:paraId="0D0320B0" w14:textId="77777777" w:rsidTr="005366CE">
        <w:tc>
          <w:tcPr>
            <w:tcW w:w="2218" w:type="pct"/>
            <w:vMerge w:val="restart"/>
          </w:tcPr>
          <w:p w14:paraId="22B49816" w14:textId="4E9CDB44" w:rsidR="008A73E8" w:rsidRPr="00C377E2" w:rsidRDefault="008A73E8" w:rsidP="008A73E8">
            <w:pPr>
              <w:spacing w:after="0" w:line="240" w:lineRule="auto"/>
              <w:jc w:val="both"/>
              <w:rPr>
                <w:rFonts w:ascii="Times New Roman" w:hAnsi="Times New Roman" w:cs="Times New Roman"/>
              </w:rPr>
            </w:pPr>
            <w:r w:rsidRPr="00C377E2">
              <w:rPr>
                <w:rFonts w:ascii="Times New Roman" w:hAnsi="Times New Roman" w:cs="Times New Roman"/>
              </w:rPr>
              <w:t>COMMENTS ON:</w:t>
            </w:r>
          </w:p>
          <w:p w14:paraId="053B4DA7" w14:textId="77777777" w:rsidR="008A73E8" w:rsidRPr="00C377E2" w:rsidRDefault="008A73E8" w:rsidP="008A73E8">
            <w:pPr>
              <w:spacing w:after="0" w:line="240" w:lineRule="auto"/>
              <w:jc w:val="both"/>
              <w:rPr>
                <w:rFonts w:ascii="Times New Roman" w:hAnsi="Times New Roman" w:cs="Times New Roman"/>
              </w:rPr>
            </w:pPr>
            <w:r w:rsidRPr="00C377E2">
              <w:rPr>
                <w:rFonts w:ascii="Times New Roman" w:hAnsi="Times New Roman" w:cs="Times New Roman"/>
              </w:rPr>
              <w:t>GAPs</w:t>
            </w:r>
          </w:p>
          <w:p w14:paraId="4F1EA1FC" w14:textId="77777777" w:rsidR="008A73E8" w:rsidRPr="00C377E2" w:rsidRDefault="008A73E8" w:rsidP="008A73E8">
            <w:pPr>
              <w:spacing w:after="0" w:line="240" w:lineRule="auto"/>
              <w:jc w:val="both"/>
              <w:rPr>
                <w:rFonts w:ascii="Times New Roman" w:hAnsi="Times New Roman" w:cs="Times New Roman"/>
              </w:rPr>
            </w:pPr>
            <w:r w:rsidRPr="00C377E2">
              <w:rPr>
                <w:rFonts w:ascii="Times New Roman" w:hAnsi="Times New Roman" w:cs="Times New Roman"/>
              </w:rPr>
              <w:lastRenderedPageBreak/>
              <w:t>Risks</w:t>
            </w:r>
          </w:p>
          <w:p w14:paraId="5BCFCCF6" w14:textId="02F2373B" w:rsidR="008A73E8" w:rsidRPr="00746BC2" w:rsidRDefault="008A73E8" w:rsidP="008A73E8">
            <w:pPr>
              <w:spacing w:after="0" w:line="240" w:lineRule="auto"/>
              <w:jc w:val="both"/>
              <w:rPr>
                <w:rFonts w:ascii="Times New Roman" w:hAnsi="Times New Roman" w:cs="Times New Roman"/>
                <w:u w:val="single"/>
              </w:rPr>
            </w:pPr>
            <w:r w:rsidRPr="00C377E2">
              <w:rPr>
                <w:rFonts w:ascii="Times New Roman" w:hAnsi="Times New Roman" w:cs="Times New Roman"/>
              </w:rPr>
              <w:t>Implementation and supervision arrangements</w:t>
            </w:r>
            <w:r w:rsidRPr="00746BC2">
              <w:rPr>
                <w:rFonts w:ascii="Times New Roman" w:hAnsi="Times New Roman" w:cs="Times New Roman"/>
                <w:u w:val="single"/>
              </w:rPr>
              <w:t xml:space="preserve"> </w:t>
            </w:r>
          </w:p>
        </w:tc>
        <w:tc>
          <w:tcPr>
            <w:tcW w:w="468" w:type="pct"/>
          </w:tcPr>
          <w:p w14:paraId="4DF6E4E4" w14:textId="3A1DD0AA" w:rsidR="008A73E8" w:rsidRPr="00746BC2" w:rsidRDefault="008A73E8" w:rsidP="008A73E8">
            <w:pPr>
              <w:spacing w:after="0" w:line="240" w:lineRule="auto"/>
              <w:jc w:val="both"/>
              <w:rPr>
                <w:rFonts w:ascii="Times New Roman" w:hAnsi="Times New Roman" w:cs="Times New Roman"/>
              </w:rPr>
            </w:pPr>
            <w:r w:rsidRPr="00746BC2">
              <w:rPr>
                <w:rFonts w:ascii="Times New Roman" w:hAnsi="Times New Roman" w:cs="Times New Roman"/>
              </w:rPr>
              <w:lastRenderedPageBreak/>
              <w:t>0</w:t>
            </w:r>
          </w:p>
        </w:tc>
        <w:tc>
          <w:tcPr>
            <w:tcW w:w="2314" w:type="pct"/>
          </w:tcPr>
          <w:p w14:paraId="13B7CB68" w14:textId="24DAD98F" w:rsidR="008A73E8" w:rsidRPr="00746BC2" w:rsidRDefault="008A73E8" w:rsidP="008A73E8">
            <w:pPr>
              <w:pStyle w:val="Default"/>
              <w:jc w:val="both"/>
              <w:rPr>
                <w:color w:val="auto"/>
              </w:rPr>
            </w:pPr>
            <w:r w:rsidRPr="00746BC2">
              <w:rPr>
                <w:color w:val="auto"/>
              </w:rPr>
              <w:t>None</w:t>
            </w:r>
          </w:p>
        </w:tc>
      </w:tr>
      <w:tr w:rsidR="00746BC2" w:rsidRPr="00746BC2" w14:paraId="3B661FB2" w14:textId="77777777" w:rsidTr="005366CE">
        <w:tc>
          <w:tcPr>
            <w:tcW w:w="2218" w:type="pct"/>
            <w:vMerge/>
          </w:tcPr>
          <w:p w14:paraId="32B82668" w14:textId="77777777" w:rsidR="008A73E8" w:rsidRPr="00746BC2" w:rsidRDefault="008A73E8" w:rsidP="008A73E8">
            <w:pPr>
              <w:spacing w:after="0" w:line="240" w:lineRule="auto"/>
              <w:jc w:val="both"/>
              <w:rPr>
                <w:rFonts w:ascii="Times New Roman" w:hAnsi="Times New Roman" w:cs="Times New Roman"/>
                <w:u w:val="single"/>
              </w:rPr>
            </w:pPr>
          </w:p>
        </w:tc>
        <w:tc>
          <w:tcPr>
            <w:tcW w:w="468" w:type="pct"/>
          </w:tcPr>
          <w:p w14:paraId="5DA63826" w14:textId="7AD90795" w:rsidR="008A73E8" w:rsidRPr="00746BC2" w:rsidRDefault="008A73E8" w:rsidP="008A73E8">
            <w:pPr>
              <w:spacing w:after="0" w:line="240" w:lineRule="auto"/>
              <w:jc w:val="both"/>
              <w:rPr>
                <w:rFonts w:ascii="Times New Roman" w:hAnsi="Times New Roman" w:cs="Times New Roman"/>
              </w:rPr>
            </w:pPr>
            <w:r w:rsidRPr="00746BC2">
              <w:rPr>
                <w:rFonts w:ascii="Times New Roman" w:hAnsi="Times New Roman" w:cs="Times New Roman"/>
              </w:rPr>
              <w:t>0.5</w:t>
            </w:r>
          </w:p>
        </w:tc>
        <w:tc>
          <w:tcPr>
            <w:tcW w:w="2314" w:type="pct"/>
          </w:tcPr>
          <w:p w14:paraId="4CC4F7E0" w14:textId="7304C7A7" w:rsidR="008A73E8" w:rsidRPr="00746BC2" w:rsidRDefault="008A73E8" w:rsidP="008A73E8">
            <w:pPr>
              <w:pStyle w:val="Default"/>
              <w:jc w:val="both"/>
              <w:rPr>
                <w:color w:val="auto"/>
              </w:rPr>
            </w:pPr>
            <w:r w:rsidRPr="00746BC2">
              <w:rPr>
                <w:color w:val="auto"/>
              </w:rPr>
              <w:t>Passing mention</w:t>
            </w:r>
          </w:p>
        </w:tc>
      </w:tr>
      <w:tr w:rsidR="00746BC2" w:rsidRPr="00746BC2" w14:paraId="2A94EBD1" w14:textId="77777777" w:rsidTr="005366CE">
        <w:tc>
          <w:tcPr>
            <w:tcW w:w="2218" w:type="pct"/>
            <w:vMerge/>
          </w:tcPr>
          <w:p w14:paraId="01D07194" w14:textId="77777777" w:rsidR="008A73E8" w:rsidRPr="00746BC2" w:rsidRDefault="008A73E8" w:rsidP="008A73E8">
            <w:pPr>
              <w:spacing w:after="0" w:line="240" w:lineRule="auto"/>
              <w:jc w:val="both"/>
              <w:rPr>
                <w:rFonts w:ascii="Times New Roman" w:hAnsi="Times New Roman" w:cs="Times New Roman"/>
                <w:u w:val="single"/>
              </w:rPr>
            </w:pPr>
          </w:p>
        </w:tc>
        <w:tc>
          <w:tcPr>
            <w:tcW w:w="468" w:type="pct"/>
          </w:tcPr>
          <w:p w14:paraId="34A1DCEF" w14:textId="196C3A7F" w:rsidR="008A73E8" w:rsidRPr="00746BC2" w:rsidRDefault="008A73E8" w:rsidP="008A73E8">
            <w:pPr>
              <w:spacing w:after="0" w:line="240" w:lineRule="auto"/>
              <w:jc w:val="both"/>
              <w:rPr>
                <w:rFonts w:ascii="Times New Roman" w:hAnsi="Times New Roman" w:cs="Times New Roman"/>
              </w:rPr>
            </w:pPr>
            <w:r w:rsidRPr="00746BC2">
              <w:rPr>
                <w:rFonts w:ascii="Times New Roman" w:hAnsi="Times New Roman" w:cs="Times New Roman"/>
              </w:rPr>
              <w:t>1</w:t>
            </w:r>
          </w:p>
        </w:tc>
        <w:tc>
          <w:tcPr>
            <w:tcW w:w="2314" w:type="pct"/>
          </w:tcPr>
          <w:p w14:paraId="40A59012" w14:textId="680CD21B" w:rsidR="008A73E8" w:rsidRPr="00746BC2" w:rsidRDefault="008A73E8" w:rsidP="008A73E8">
            <w:pPr>
              <w:pStyle w:val="Default"/>
              <w:jc w:val="both"/>
              <w:rPr>
                <w:color w:val="auto"/>
              </w:rPr>
            </w:pPr>
            <w:r w:rsidRPr="00746BC2">
              <w:rPr>
                <w:color w:val="auto"/>
              </w:rPr>
              <w:t>Detailed identification of adverse impacts</w:t>
            </w:r>
          </w:p>
        </w:tc>
      </w:tr>
    </w:tbl>
    <w:p w14:paraId="4C09B37D" w14:textId="77777777" w:rsidR="00E4247E" w:rsidRPr="00746BC2" w:rsidRDefault="00E4247E" w:rsidP="00A2045B">
      <w:pPr>
        <w:spacing w:after="0" w:line="240" w:lineRule="auto"/>
        <w:jc w:val="both"/>
        <w:rPr>
          <w:rFonts w:ascii="Times New Roman" w:hAnsi="Times New Roman" w:cs="Times New Roman"/>
          <w:sz w:val="24"/>
          <w:szCs w:val="24"/>
        </w:rPr>
      </w:pPr>
    </w:p>
    <w:p w14:paraId="0F4416FF" w14:textId="77777777" w:rsidR="00460D43" w:rsidRPr="00746BC2" w:rsidRDefault="00460D43">
      <w:pPr>
        <w:spacing w:after="0" w:line="240" w:lineRule="auto"/>
        <w:jc w:val="both"/>
        <w:rPr>
          <w:rFonts w:ascii="Times New Roman" w:hAnsi="Times New Roman" w:cs="Times New Roman"/>
          <w:b/>
          <w:sz w:val="24"/>
          <w:szCs w:val="24"/>
        </w:rPr>
      </w:pPr>
    </w:p>
    <w:p w14:paraId="410273F0" w14:textId="77777777" w:rsidR="008F0468" w:rsidRPr="00746BC2" w:rsidRDefault="008F0468" w:rsidP="005366CE">
      <w:pPr>
        <w:pStyle w:val="Heading1"/>
        <w:numPr>
          <w:ilvl w:val="0"/>
          <w:numId w:val="0"/>
        </w:numPr>
        <w:spacing w:before="0" w:after="0"/>
        <w:ind w:left="1080" w:hanging="1080"/>
        <w:rPr>
          <w:rFonts w:ascii="Times New Roman" w:hAnsi="Times New Roman"/>
          <w:caps w:val="0"/>
          <w:sz w:val="24"/>
          <w:lang w:val="en-US"/>
        </w:rPr>
        <w:sectPr w:rsidR="008F0468" w:rsidRPr="00746BC2" w:rsidSect="00A55F52">
          <w:pgSz w:w="11900" w:h="16834"/>
          <w:pgMar w:top="1440" w:right="1440" w:bottom="1440" w:left="1440" w:header="0" w:footer="600" w:gutter="0"/>
          <w:cols w:space="0"/>
          <w:docGrid w:linePitch="360"/>
        </w:sectPr>
      </w:pPr>
      <w:bookmarkStart w:id="360" w:name="_Toc1112289"/>
    </w:p>
    <w:p w14:paraId="5D20DCAF" w14:textId="09A54A18" w:rsidR="008F0468" w:rsidRPr="00C377E2" w:rsidRDefault="008F0468" w:rsidP="00C377E2">
      <w:pPr>
        <w:pStyle w:val="Heading2"/>
        <w:numPr>
          <w:ilvl w:val="0"/>
          <w:numId w:val="0"/>
        </w:numPr>
        <w:rPr>
          <w:rFonts w:ascii="Times New Roman" w:hAnsi="Times New Roman" w:cs="Times New Roman"/>
          <w:sz w:val="24"/>
          <w:szCs w:val="24"/>
        </w:rPr>
      </w:pPr>
      <w:bookmarkStart w:id="361" w:name="_Toc3540288"/>
      <w:bookmarkStart w:id="362" w:name="_Toc1112287"/>
      <w:bookmarkStart w:id="363" w:name="_Toc501602797"/>
      <w:bookmarkStart w:id="364" w:name="_Toc6913098"/>
      <w:r w:rsidRPr="00C377E2">
        <w:rPr>
          <w:rFonts w:ascii="Times New Roman" w:hAnsi="Times New Roman" w:cs="Times New Roman"/>
          <w:sz w:val="24"/>
          <w:szCs w:val="24"/>
        </w:rPr>
        <w:lastRenderedPageBreak/>
        <w:t xml:space="preserve">ANNEX 5: SAMPLE TERMS OF REFERENCE FOR DEVELOPING A </w:t>
      </w:r>
      <w:r w:rsidR="00772472" w:rsidRPr="00C377E2">
        <w:rPr>
          <w:rFonts w:ascii="Times New Roman" w:hAnsi="Times New Roman" w:cs="Times New Roman"/>
          <w:sz w:val="24"/>
          <w:szCs w:val="24"/>
        </w:rPr>
        <w:t>IP/VMG</w:t>
      </w:r>
      <w:r w:rsidRPr="00C377E2">
        <w:rPr>
          <w:rFonts w:ascii="Times New Roman" w:hAnsi="Times New Roman" w:cs="Times New Roman"/>
          <w:sz w:val="24"/>
          <w:szCs w:val="24"/>
        </w:rPr>
        <w:t>P</w:t>
      </w:r>
      <w:bookmarkEnd w:id="361"/>
      <w:bookmarkEnd w:id="362"/>
      <w:bookmarkEnd w:id="363"/>
      <w:bookmarkEnd w:id="364"/>
    </w:p>
    <w:p w14:paraId="50BF1A29"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4E5B8903" w14:textId="6C48789A"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Note: the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 xml:space="preserve">P will be developed in detail consume rate to the impacts. Minimal adverse impacts are anticipated and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 xml:space="preserve">Ps will focus on how to broaden reach of benefits to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 xml:space="preserve">s. </w:t>
      </w:r>
    </w:p>
    <w:p w14:paraId="28A40412" w14:textId="77777777" w:rsidR="008F0468" w:rsidRPr="00746BC2" w:rsidRDefault="008F0468" w:rsidP="008F0468">
      <w:pPr>
        <w:spacing w:after="0" w:line="240" w:lineRule="auto"/>
        <w:jc w:val="both"/>
        <w:rPr>
          <w:rFonts w:ascii="Times New Roman" w:hAnsi="Times New Roman" w:cs="Times New Roman"/>
          <w:b/>
          <w:sz w:val="24"/>
          <w:szCs w:val="24"/>
          <w:lang w:val="en-GB"/>
        </w:rPr>
      </w:pPr>
    </w:p>
    <w:p w14:paraId="373CE10F" w14:textId="77777777" w:rsidR="008F0468" w:rsidRPr="00746BC2" w:rsidRDefault="008F0468" w:rsidP="008F0468">
      <w:pPr>
        <w:spacing w:after="0" w:line="240" w:lineRule="auto"/>
        <w:jc w:val="both"/>
        <w:rPr>
          <w:rFonts w:ascii="Times New Roman" w:hAnsi="Times New Roman" w:cs="Times New Roman"/>
          <w:b/>
          <w:sz w:val="24"/>
          <w:szCs w:val="24"/>
          <w:lang w:val="en-GB"/>
        </w:rPr>
      </w:pPr>
      <w:r w:rsidRPr="00746BC2">
        <w:rPr>
          <w:rFonts w:ascii="Times New Roman" w:hAnsi="Times New Roman" w:cs="Times New Roman"/>
          <w:b/>
          <w:sz w:val="24"/>
          <w:szCs w:val="24"/>
          <w:lang w:val="en-GB"/>
        </w:rPr>
        <w:t>A. Executive Summary of the Vulnerable and Marginalized Groups Plan</w:t>
      </w:r>
    </w:p>
    <w:p w14:paraId="3592D0F8"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5C678FBC"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2. This section should concisely describe the critical facts, significant findings, and recommended actions.</w:t>
      </w:r>
    </w:p>
    <w:p w14:paraId="0C0210BE" w14:textId="77777777" w:rsidR="008F0468" w:rsidRPr="00746BC2" w:rsidRDefault="008F0468" w:rsidP="008F0468">
      <w:pPr>
        <w:spacing w:after="0" w:line="240" w:lineRule="auto"/>
        <w:jc w:val="both"/>
        <w:rPr>
          <w:rFonts w:ascii="Times New Roman" w:hAnsi="Times New Roman" w:cs="Times New Roman"/>
          <w:b/>
          <w:sz w:val="24"/>
          <w:szCs w:val="24"/>
          <w:lang w:val="en-GB"/>
        </w:rPr>
      </w:pPr>
    </w:p>
    <w:p w14:paraId="4648FCA6" w14:textId="77777777" w:rsidR="008F0468" w:rsidRPr="00746BC2" w:rsidRDefault="008F0468" w:rsidP="008F0468">
      <w:pPr>
        <w:spacing w:after="0" w:line="240" w:lineRule="auto"/>
        <w:jc w:val="both"/>
        <w:rPr>
          <w:rFonts w:ascii="Times New Roman" w:hAnsi="Times New Roman" w:cs="Times New Roman"/>
          <w:b/>
          <w:sz w:val="24"/>
          <w:szCs w:val="24"/>
          <w:lang w:val="en-GB"/>
        </w:rPr>
      </w:pPr>
      <w:r w:rsidRPr="00746BC2">
        <w:rPr>
          <w:rFonts w:ascii="Times New Roman" w:hAnsi="Times New Roman" w:cs="Times New Roman"/>
          <w:b/>
          <w:sz w:val="24"/>
          <w:szCs w:val="24"/>
          <w:lang w:val="en-GB"/>
        </w:rPr>
        <w:t>B. Description of the Project/Background Information</w:t>
      </w:r>
    </w:p>
    <w:p w14:paraId="79114BE9"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3. This section provides a general description of the project; discusses project components and activities that may bring impacts on indigenous people; and identify project area.</w:t>
      </w:r>
    </w:p>
    <w:p w14:paraId="279A2128"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5EF6CA94" w14:textId="3347AF5F"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The ToR should provide pertinent background for preparing the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P. This would include a brief description of:</w:t>
      </w:r>
    </w:p>
    <w:p w14:paraId="3CC681CF" w14:textId="77777777" w:rsidR="008F0468" w:rsidRPr="00746BC2" w:rsidRDefault="008F0468" w:rsidP="008F0468">
      <w:pPr>
        <w:pStyle w:val="ListParagraph"/>
        <w:numPr>
          <w:ilvl w:val="0"/>
          <w:numId w:val="83"/>
        </w:numPr>
        <w:spacing w:before="0" w:after="0" w:line="240" w:lineRule="auto"/>
        <w:rPr>
          <w:rFonts w:ascii="Times New Roman" w:hAnsi="Times New Roman" w:cs="Times New Roman"/>
          <w:szCs w:val="24"/>
          <w:lang w:val="en-GB"/>
        </w:rPr>
      </w:pPr>
      <w:r w:rsidRPr="00746BC2">
        <w:rPr>
          <w:rFonts w:ascii="Times New Roman" w:hAnsi="Times New Roman" w:cs="Times New Roman"/>
          <w:szCs w:val="24"/>
          <w:lang w:val="en-GB"/>
        </w:rPr>
        <w:t xml:space="preserve">Statement of the project objectives, </w:t>
      </w:r>
    </w:p>
    <w:p w14:paraId="266EA736" w14:textId="601F9A10" w:rsidR="008F0468" w:rsidRPr="00746BC2" w:rsidRDefault="008F0468" w:rsidP="008F0468">
      <w:pPr>
        <w:pStyle w:val="ListParagraph"/>
        <w:numPr>
          <w:ilvl w:val="0"/>
          <w:numId w:val="83"/>
        </w:numPr>
        <w:spacing w:before="0" w:after="0" w:line="240" w:lineRule="auto"/>
        <w:rPr>
          <w:rFonts w:ascii="Times New Roman" w:hAnsi="Times New Roman" w:cs="Times New Roman"/>
          <w:szCs w:val="24"/>
          <w:lang w:val="en-GB"/>
        </w:rPr>
      </w:pPr>
      <w:r w:rsidRPr="00746BC2">
        <w:rPr>
          <w:rFonts w:ascii="Times New Roman" w:hAnsi="Times New Roman" w:cs="Times New Roman"/>
          <w:szCs w:val="24"/>
          <w:lang w:val="en-GB"/>
        </w:rPr>
        <w:t xml:space="preserve">Implementing agency/sponsor and their requirements for conducting a </w:t>
      </w:r>
      <w:r w:rsidR="00772472" w:rsidRPr="00746BC2">
        <w:rPr>
          <w:rFonts w:ascii="Times New Roman" w:hAnsi="Times New Roman" w:cs="Times New Roman"/>
          <w:szCs w:val="24"/>
          <w:lang w:val="en-GB"/>
        </w:rPr>
        <w:t>IP/VMG</w:t>
      </w:r>
      <w:r w:rsidRPr="00746BC2">
        <w:rPr>
          <w:rFonts w:ascii="Times New Roman" w:hAnsi="Times New Roman" w:cs="Times New Roman"/>
          <w:szCs w:val="24"/>
          <w:lang w:val="en-GB"/>
        </w:rPr>
        <w:t xml:space="preserve">P, </w:t>
      </w:r>
    </w:p>
    <w:p w14:paraId="7E118141" w14:textId="77777777" w:rsidR="008F0468" w:rsidRPr="00746BC2" w:rsidRDefault="008F0468" w:rsidP="008F0468">
      <w:pPr>
        <w:pStyle w:val="ListParagraph"/>
        <w:numPr>
          <w:ilvl w:val="0"/>
          <w:numId w:val="83"/>
        </w:numPr>
        <w:spacing w:before="0" w:after="0" w:line="240" w:lineRule="auto"/>
        <w:rPr>
          <w:rFonts w:ascii="Times New Roman" w:hAnsi="Times New Roman" w:cs="Times New Roman"/>
          <w:szCs w:val="24"/>
          <w:lang w:val="en-GB"/>
        </w:rPr>
      </w:pPr>
      <w:r w:rsidRPr="00746BC2">
        <w:rPr>
          <w:rFonts w:ascii="Times New Roman" w:hAnsi="Times New Roman" w:cs="Times New Roman"/>
          <w:szCs w:val="24"/>
          <w:lang w:val="en-GB"/>
        </w:rPr>
        <w:t>Project components, especially those that will finance subprojects;</w:t>
      </w:r>
    </w:p>
    <w:p w14:paraId="00989520" w14:textId="77777777" w:rsidR="008F0468" w:rsidRPr="00746BC2" w:rsidRDefault="008F0468" w:rsidP="008F0468">
      <w:pPr>
        <w:pStyle w:val="ListParagraph"/>
        <w:numPr>
          <w:ilvl w:val="0"/>
          <w:numId w:val="83"/>
        </w:numPr>
        <w:spacing w:before="0" w:after="0" w:line="240" w:lineRule="auto"/>
        <w:rPr>
          <w:rFonts w:ascii="Times New Roman" w:hAnsi="Times New Roman" w:cs="Times New Roman"/>
          <w:szCs w:val="24"/>
          <w:lang w:val="en-GB"/>
        </w:rPr>
      </w:pPr>
      <w:r w:rsidRPr="00746BC2">
        <w:rPr>
          <w:rFonts w:ascii="Times New Roman" w:hAnsi="Times New Roman" w:cs="Times New Roman"/>
          <w:szCs w:val="24"/>
          <w:lang w:val="en-GB"/>
        </w:rPr>
        <w:t>Anticipated types of subprojects/components, and what types will not be financed by the project;</w:t>
      </w:r>
    </w:p>
    <w:p w14:paraId="789D9F80" w14:textId="77777777" w:rsidR="008F0468" w:rsidRPr="00746BC2" w:rsidRDefault="008F0468" w:rsidP="008F0468">
      <w:pPr>
        <w:pStyle w:val="ListParagraph"/>
        <w:numPr>
          <w:ilvl w:val="0"/>
          <w:numId w:val="83"/>
        </w:numPr>
        <w:spacing w:before="0" w:after="0" w:line="240" w:lineRule="auto"/>
        <w:rPr>
          <w:rFonts w:ascii="Times New Roman" w:hAnsi="Times New Roman" w:cs="Times New Roman"/>
          <w:szCs w:val="24"/>
          <w:lang w:val="en-GB"/>
        </w:rPr>
      </w:pPr>
      <w:r w:rsidRPr="00746BC2">
        <w:rPr>
          <w:rFonts w:ascii="Times New Roman" w:hAnsi="Times New Roman" w:cs="Times New Roman"/>
          <w:szCs w:val="24"/>
          <w:lang w:val="en-GB"/>
        </w:rPr>
        <w:t>Areas of influence to be assessed (description plus good map)</w:t>
      </w:r>
    </w:p>
    <w:p w14:paraId="51FCD827" w14:textId="77777777" w:rsidR="008F0468" w:rsidRPr="00746BC2" w:rsidRDefault="008F0468" w:rsidP="008F0468">
      <w:pPr>
        <w:pStyle w:val="ListParagraph"/>
        <w:numPr>
          <w:ilvl w:val="0"/>
          <w:numId w:val="83"/>
        </w:numPr>
        <w:spacing w:before="0" w:after="0" w:line="240" w:lineRule="auto"/>
        <w:rPr>
          <w:rFonts w:ascii="Times New Roman" w:hAnsi="Times New Roman" w:cs="Times New Roman"/>
          <w:szCs w:val="24"/>
          <w:lang w:val="en-GB"/>
        </w:rPr>
      </w:pPr>
      <w:r w:rsidRPr="00746BC2">
        <w:rPr>
          <w:rFonts w:ascii="Times New Roman" w:hAnsi="Times New Roman" w:cs="Times New Roman"/>
          <w:szCs w:val="24"/>
          <w:lang w:val="en-GB"/>
        </w:rPr>
        <w:t>Summary of environmental/social setting</w:t>
      </w:r>
    </w:p>
    <w:p w14:paraId="6BFD2FB3" w14:textId="77777777" w:rsidR="008F0468" w:rsidRPr="00746BC2" w:rsidRDefault="008F0468" w:rsidP="008F0468">
      <w:pPr>
        <w:pStyle w:val="ListParagraph"/>
        <w:numPr>
          <w:ilvl w:val="0"/>
          <w:numId w:val="83"/>
        </w:numPr>
        <w:spacing w:before="0" w:after="0" w:line="240" w:lineRule="auto"/>
        <w:rPr>
          <w:rFonts w:ascii="Times New Roman" w:hAnsi="Times New Roman" w:cs="Times New Roman"/>
          <w:szCs w:val="24"/>
          <w:lang w:val="en-GB"/>
        </w:rPr>
      </w:pPr>
      <w:r w:rsidRPr="00746BC2">
        <w:rPr>
          <w:rFonts w:ascii="Times New Roman" w:hAnsi="Times New Roman" w:cs="Times New Roman"/>
          <w:szCs w:val="24"/>
          <w:lang w:val="en-GB"/>
        </w:rPr>
        <w:t>Applicable Bank safeguards policies, and consequent Project preparation requirements.</w:t>
      </w:r>
    </w:p>
    <w:p w14:paraId="6B1BD691" w14:textId="77777777" w:rsidR="008F0468" w:rsidRPr="00746BC2" w:rsidRDefault="008F0468" w:rsidP="008F0468">
      <w:pPr>
        <w:autoSpaceDE w:val="0"/>
        <w:autoSpaceDN w:val="0"/>
        <w:adjustRightInd w:val="0"/>
        <w:spacing w:after="0" w:line="240" w:lineRule="auto"/>
        <w:jc w:val="both"/>
        <w:rPr>
          <w:rFonts w:ascii="Times New Roman" w:hAnsi="Times New Roman" w:cs="Times New Roman"/>
          <w:sz w:val="24"/>
          <w:szCs w:val="24"/>
          <w:lang w:val="en-GB"/>
        </w:rPr>
      </w:pPr>
    </w:p>
    <w:p w14:paraId="26037249" w14:textId="5BF9AC83"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The ToR should also include a brief history of the project, including alternatives considered, its </w:t>
      </w:r>
      <w:r w:rsidR="00E9120A" w:rsidRPr="00746BC2">
        <w:rPr>
          <w:rFonts w:ascii="Times New Roman" w:hAnsi="Times New Roman" w:cs="Times New Roman"/>
          <w:sz w:val="24"/>
          <w:szCs w:val="24"/>
          <w:lang w:val="en-GB"/>
        </w:rPr>
        <w:t>status</w:t>
      </w:r>
      <w:r w:rsidRPr="00746BC2">
        <w:rPr>
          <w:rFonts w:ascii="Times New Roman" w:hAnsi="Times New Roman" w:cs="Times New Roman"/>
          <w:sz w:val="24"/>
          <w:szCs w:val="24"/>
          <w:lang w:val="en-GB"/>
        </w:rPr>
        <w:t xml:space="preserve"> and timetable, and the identities of any associated projects. Also, include a description of other project preparation activities underway (e.g., legal analysis, institutional analysis, social assessment, baseline study).</w:t>
      </w:r>
    </w:p>
    <w:p w14:paraId="6D442CDD" w14:textId="77777777" w:rsidR="008F0468" w:rsidRPr="00746BC2" w:rsidRDefault="008F0468" w:rsidP="008F0468">
      <w:pPr>
        <w:spacing w:after="0" w:line="240" w:lineRule="auto"/>
        <w:jc w:val="both"/>
        <w:rPr>
          <w:rFonts w:ascii="Times New Roman" w:hAnsi="Times New Roman" w:cs="Times New Roman"/>
          <w:b/>
          <w:sz w:val="24"/>
          <w:szCs w:val="24"/>
          <w:lang w:val="en-GB"/>
        </w:rPr>
      </w:pPr>
    </w:p>
    <w:p w14:paraId="6B7A0C06" w14:textId="77777777" w:rsidR="008F0468" w:rsidRPr="00746BC2" w:rsidRDefault="008F0468" w:rsidP="008F0468">
      <w:pPr>
        <w:spacing w:after="0" w:line="240" w:lineRule="auto"/>
        <w:jc w:val="both"/>
        <w:rPr>
          <w:rFonts w:ascii="Times New Roman" w:hAnsi="Times New Roman" w:cs="Times New Roman"/>
          <w:b/>
          <w:sz w:val="24"/>
          <w:szCs w:val="24"/>
          <w:lang w:val="en-GB"/>
        </w:rPr>
      </w:pPr>
      <w:r w:rsidRPr="00746BC2">
        <w:rPr>
          <w:rFonts w:ascii="Times New Roman" w:hAnsi="Times New Roman" w:cs="Times New Roman"/>
          <w:b/>
          <w:sz w:val="24"/>
          <w:szCs w:val="24"/>
          <w:lang w:val="en-GB"/>
        </w:rPr>
        <w:t>C. Social Impact Assessment</w:t>
      </w:r>
    </w:p>
    <w:p w14:paraId="442C3831"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4. This section should among others entail:</w:t>
      </w:r>
    </w:p>
    <w:p w14:paraId="6F748CEF"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(i) Review of the legal and institutional framework applicable to indigenous people in the project context where relevant.</w:t>
      </w:r>
    </w:p>
    <w:p w14:paraId="654FA48F"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3B68E5FB" w14:textId="37664DC0"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(ii) Provide baseline information on the demographic, social, cultural, and political characteristics of the affected Vulnerable and Marginalized Groups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s); the land and territories that they have traditionally owned or customarily used or occupied; and the natural resources on which they depend.</w:t>
      </w:r>
    </w:p>
    <w:p w14:paraId="424B9477"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688B819A" w14:textId="6AC194D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(iii) Identify key project stakeholders and elaborate a culturally appropriate and gender-sensitive process for meaningful consultation with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s at each stage of project preparation and implementation, taking the review and baseline information into account.</w:t>
      </w:r>
    </w:p>
    <w:p w14:paraId="4AF7F21F"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25106ECC" w14:textId="2915D2C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(iv) Assess, based on meaningful consultation with the affected indigenous people’s communities, the potential adverse and positive effects of the project. Critical to the determination of potential adverse impacts is a gender-sensitive analysis of the relative vulnerability of, and risks to, the affected indigenous people’s communities given their </w:t>
      </w:r>
      <w:r w:rsidR="00E9120A" w:rsidRPr="00746BC2">
        <w:rPr>
          <w:rFonts w:ascii="Times New Roman" w:hAnsi="Times New Roman" w:cs="Times New Roman"/>
          <w:sz w:val="24"/>
          <w:szCs w:val="24"/>
          <w:lang w:val="en-GB"/>
        </w:rPr>
        <w:lastRenderedPageBreak/>
        <w:t>circumstances</w:t>
      </w:r>
      <w:r w:rsidRPr="00746BC2">
        <w:rPr>
          <w:rFonts w:ascii="Times New Roman" w:hAnsi="Times New Roman" w:cs="Times New Roman"/>
          <w:sz w:val="24"/>
          <w:szCs w:val="24"/>
          <w:lang w:val="en-GB"/>
        </w:rPr>
        <w:t xml:space="preserve"> and close ties to land and natural resources, as well as their lack of access to opportunities relative to those available to other social groups in the communities, regions, or national societies in which they live.</w:t>
      </w:r>
    </w:p>
    <w:p w14:paraId="0277524B"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369CB3FB" w14:textId="1F77F0FF"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(v) Include a gender-sensitive assessment of the affected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s perceptions about the project and its impact on their social, economic, and cultural status.</w:t>
      </w:r>
    </w:p>
    <w:p w14:paraId="34B16886"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150399F9"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(vi) identify and recommend, based on meaningful consultation with the affected indigenous peoples’ communities, the measures necessary to avoid adverse effects or, if such measures are not possible, identifies measures to minimize, mitigate, and/or compensate for such effects and to ensure that the indigenous peoples receive culturally appropriate benefits under the project.</w:t>
      </w:r>
    </w:p>
    <w:p w14:paraId="4636AF43"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3AEE73F5" w14:textId="77777777" w:rsidR="008F0468" w:rsidRPr="00746BC2" w:rsidRDefault="008F0468" w:rsidP="008F0468">
      <w:pPr>
        <w:spacing w:after="0" w:line="240" w:lineRule="auto"/>
        <w:jc w:val="both"/>
        <w:rPr>
          <w:rFonts w:ascii="Times New Roman" w:hAnsi="Times New Roman" w:cs="Times New Roman"/>
          <w:b/>
          <w:sz w:val="24"/>
          <w:szCs w:val="24"/>
          <w:lang w:val="en-GB"/>
        </w:rPr>
      </w:pPr>
      <w:r w:rsidRPr="00746BC2">
        <w:rPr>
          <w:rFonts w:ascii="Times New Roman" w:hAnsi="Times New Roman" w:cs="Times New Roman"/>
          <w:b/>
          <w:sz w:val="24"/>
          <w:szCs w:val="24"/>
          <w:lang w:val="en-GB"/>
        </w:rPr>
        <w:t>Information Disclosure, Consultation and Participation</w:t>
      </w:r>
    </w:p>
    <w:p w14:paraId="68E356F1"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5. This section of the ToR should:</w:t>
      </w:r>
    </w:p>
    <w:p w14:paraId="748B4CB1" w14:textId="576527E6"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(i) Describe the information disclosure, consultation and participation process with the affected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s that was carried out during project preparation;</w:t>
      </w:r>
    </w:p>
    <w:p w14:paraId="1F0A06C8"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5EB2F076"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(ii) Summarize their comments on the results of the social impact assessment and identifies concerns raised during consultation and how these have been addressed in project design;</w:t>
      </w:r>
    </w:p>
    <w:p w14:paraId="11BFB57D"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02A22EFE"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(iii) in the case of project activities requiring broad community support, document the process and outcome of consultations with affected indigenous people’s communities and any agreement resulting from such consultations for the project activities and safeguard measures addressing the impacts of such activities;</w:t>
      </w:r>
    </w:p>
    <w:p w14:paraId="22F16AB1"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2296C66C"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(iv) (iv) Describe consultation and participation mechanisms to be used during implementation to ensure indigenous people’s participation during implementation; and</w:t>
      </w:r>
    </w:p>
    <w:p w14:paraId="0D46D79B"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71CA1BE3" w14:textId="67BC9286"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(v) Confirm disclosure of the draft and final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 xml:space="preserve">P to the affected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s.</w:t>
      </w:r>
    </w:p>
    <w:p w14:paraId="719CD7B6"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290C51E3" w14:textId="77777777" w:rsidR="008F0468" w:rsidRPr="00746BC2" w:rsidRDefault="008F0468" w:rsidP="008F0468">
      <w:pPr>
        <w:spacing w:after="0" w:line="240" w:lineRule="auto"/>
        <w:jc w:val="both"/>
        <w:rPr>
          <w:rFonts w:ascii="Times New Roman" w:hAnsi="Times New Roman" w:cs="Times New Roman"/>
          <w:b/>
          <w:sz w:val="24"/>
          <w:szCs w:val="24"/>
          <w:lang w:val="en-GB"/>
        </w:rPr>
      </w:pPr>
      <w:r w:rsidRPr="00746BC2">
        <w:rPr>
          <w:rFonts w:ascii="Times New Roman" w:hAnsi="Times New Roman" w:cs="Times New Roman"/>
          <w:b/>
          <w:sz w:val="24"/>
          <w:szCs w:val="24"/>
          <w:lang w:val="en-GB"/>
        </w:rPr>
        <w:t>E. Beneficial Measures</w:t>
      </w:r>
    </w:p>
    <w:p w14:paraId="58AE332D" w14:textId="484E0B7A"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6. This section should describe and specify the measures to ensure that the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s receive social and economic benefits that are culturally appropriate, and gender responsive.</w:t>
      </w:r>
    </w:p>
    <w:p w14:paraId="2DEE2AA7" w14:textId="77777777" w:rsidR="008F0468" w:rsidRPr="00746BC2" w:rsidRDefault="008F0468" w:rsidP="008F0468">
      <w:pPr>
        <w:spacing w:after="0" w:line="240" w:lineRule="auto"/>
        <w:jc w:val="both"/>
        <w:rPr>
          <w:rFonts w:ascii="Times New Roman" w:hAnsi="Times New Roman" w:cs="Times New Roman"/>
          <w:b/>
          <w:sz w:val="24"/>
          <w:szCs w:val="24"/>
          <w:lang w:val="en-GB"/>
        </w:rPr>
      </w:pPr>
    </w:p>
    <w:p w14:paraId="24E71253" w14:textId="77777777" w:rsidR="008F0468" w:rsidRPr="00746BC2" w:rsidRDefault="008F0468" w:rsidP="008F0468">
      <w:pPr>
        <w:spacing w:after="0" w:line="240" w:lineRule="auto"/>
        <w:jc w:val="both"/>
        <w:rPr>
          <w:rFonts w:ascii="Times New Roman" w:hAnsi="Times New Roman" w:cs="Times New Roman"/>
          <w:b/>
          <w:sz w:val="24"/>
          <w:szCs w:val="24"/>
          <w:lang w:val="en-GB"/>
        </w:rPr>
      </w:pPr>
      <w:r w:rsidRPr="00746BC2">
        <w:rPr>
          <w:rFonts w:ascii="Times New Roman" w:hAnsi="Times New Roman" w:cs="Times New Roman"/>
          <w:b/>
          <w:sz w:val="24"/>
          <w:szCs w:val="24"/>
          <w:lang w:val="en-GB"/>
        </w:rPr>
        <w:t>F. Mitigation Measures</w:t>
      </w:r>
    </w:p>
    <w:p w14:paraId="4FB6C2D5"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7. This section should specify the measures to avoid adverse impacts on indigenous people; and where the avoidance is impossible, specifies the measures to minimize mitigate and compensate for identified unavoidable adverse impacts for each affected indigenous people group.</w:t>
      </w:r>
    </w:p>
    <w:p w14:paraId="315D4690"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6268CC57" w14:textId="77777777" w:rsidR="008F0468" w:rsidRPr="00746BC2" w:rsidRDefault="008F0468" w:rsidP="008F0468">
      <w:pPr>
        <w:spacing w:after="0" w:line="240" w:lineRule="auto"/>
        <w:jc w:val="both"/>
        <w:rPr>
          <w:rFonts w:ascii="Times New Roman" w:hAnsi="Times New Roman" w:cs="Times New Roman"/>
          <w:b/>
          <w:sz w:val="24"/>
          <w:szCs w:val="24"/>
          <w:lang w:val="en-GB"/>
        </w:rPr>
      </w:pPr>
      <w:r w:rsidRPr="00746BC2">
        <w:rPr>
          <w:rFonts w:ascii="Times New Roman" w:hAnsi="Times New Roman" w:cs="Times New Roman"/>
          <w:b/>
          <w:sz w:val="24"/>
          <w:szCs w:val="24"/>
          <w:lang w:val="en-GB"/>
        </w:rPr>
        <w:t>G. Capacity Building</w:t>
      </w:r>
    </w:p>
    <w:p w14:paraId="69741120" w14:textId="77777777"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8. This section should provide measures to strengthen the social, legal, and technical capabilities of (a) government institutions to address indigenous people’s issues in the project area; and (b) indigenous people’s organizations in the project area to enable them to represent the affected indigenous peoples more effectively.</w:t>
      </w:r>
    </w:p>
    <w:p w14:paraId="24C1EB91"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3E76E594" w14:textId="77777777" w:rsidR="008F0468" w:rsidRPr="00746BC2" w:rsidRDefault="008F0468" w:rsidP="008F0468">
      <w:pPr>
        <w:spacing w:after="0" w:line="240" w:lineRule="auto"/>
        <w:jc w:val="both"/>
        <w:rPr>
          <w:rFonts w:ascii="Times New Roman" w:hAnsi="Times New Roman" w:cs="Times New Roman"/>
          <w:b/>
          <w:sz w:val="24"/>
          <w:szCs w:val="24"/>
          <w:lang w:val="en-GB"/>
        </w:rPr>
      </w:pPr>
      <w:r w:rsidRPr="00746BC2">
        <w:rPr>
          <w:rFonts w:ascii="Times New Roman" w:hAnsi="Times New Roman" w:cs="Times New Roman"/>
          <w:b/>
          <w:sz w:val="24"/>
          <w:szCs w:val="24"/>
          <w:lang w:val="en-GB"/>
        </w:rPr>
        <w:t>H. Grievance Redress Mechanism</w:t>
      </w:r>
    </w:p>
    <w:p w14:paraId="725238AD" w14:textId="751B1744"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9. This section should describe the procedures to redress grievances by affected indigenous people’s communities. It also explains how the procedures are accessible to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s and culturally appropriate and gender sensitive.</w:t>
      </w:r>
    </w:p>
    <w:p w14:paraId="575543DA" w14:textId="77777777" w:rsidR="008F0468" w:rsidRPr="00746BC2" w:rsidRDefault="008F0468" w:rsidP="008F0468">
      <w:pPr>
        <w:spacing w:after="0" w:line="240" w:lineRule="auto"/>
        <w:jc w:val="both"/>
        <w:rPr>
          <w:rFonts w:ascii="Times New Roman" w:hAnsi="Times New Roman" w:cs="Times New Roman"/>
          <w:sz w:val="24"/>
          <w:szCs w:val="24"/>
          <w:lang w:val="en-GB"/>
        </w:rPr>
      </w:pPr>
    </w:p>
    <w:p w14:paraId="7D18D789" w14:textId="77777777" w:rsidR="008F0468" w:rsidRPr="00746BC2" w:rsidRDefault="008F0468" w:rsidP="008F0468">
      <w:pPr>
        <w:spacing w:after="0" w:line="240" w:lineRule="auto"/>
        <w:jc w:val="both"/>
        <w:rPr>
          <w:rFonts w:ascii="Times New Roman" w:hAnsi="Times New Roman" w:cs="Times New Roman"/>
          <w:b/>
          <w:sz w:val="24"/>
          <w:szCs w:val="24"/>
          <w:lang w:val="en-GB"/>
        </w:rPr>
      </w:pPr>
      <w:r w:rsidRPr="00746BC2">
        <w:rPr>
          <w:rFonts w:ascii="Times New Roman" w:hAnsi="Times New Roman" w:cs="Times New Roman"/>
          <w:b/>
          <w:sz w:val="24"/>
          <w:szCs w:val="24"/>
          <w:lang w:val="en-GB"/>
        </w:rPr>
        <w:t>I. Monitoring, Reporting and Evaluation</w:t>
      </w:r>
    </w:p>
    <w:p w14:paraId="3D119EB4" w14:textId="2B5884A4" w:rsidR="008F0468" w:rsidRPr="00746BC2" w:rsidRDefault="008F0468" w:rsidP="008F0468">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10. This section should describe the mechanisms and benchmarks appropriate to the project for monitoring and evaluating the implementation of the </w:t>
      </w:r>
      <w:r w:rsidR="00772472" w:rsidRPr="00746BC2">
        <w:rPr>
          <w:rFonts w:ascii="Times New Roman" w:hAnsi="Times New Roman" w:cs="Times New Roman"/>
          <w:sz w:val="24"/>
          <w:szCs w:val="24"/>
          <w:lang w:val="en-GB"/>
        </w:rPr>
        <w:t>IP/VMG</w:t>
      </w:r>
      <w:r w:rsidRPr="00746BC2">
        <w:rPr>
          <w:rFonts w:ascii="Times New Roman" w:hAnsi="Times New Roman" w:cs="Times New Roman"/>
          <w:sz w:val="24"/>
          <w:szCs w:val="24"/>
          <w:lang w:val="en-GB"/>
        </w:rPr>
        <w:t>P. It also specifies arrangements for participation of affected indigenous people in the preparation and validation of monitoring, and evaluation reports.</w:t>
      </w:r>
    </w:p>
    <w:p w14:paraId="680223A6" w14:textId="77777777" w:rsidR="008F0468" w:rsidRPr="00746BC2" w:rsidRDefault="008F0468" w:rsidP="008F0468">
      <w:pPr>
        <w:autoSpaceDE w:val="0"/>
        <w:autoSpaceDN w:val="0"/>
        <w:adjustRightInd w:val="0"/>
        <w:spacing w:after="0" w:line="240" w:lineRule="auto"/>
        <w:jc w:val="both"/>
        <w:rPr>
          <w:rFonts w:ascii="Times New Roman" w:eastAsia="Times New Roman" w:hAnsi="Times New Roman" w:cs="Times New Roman"/>
          <w:b/>
          <w:sz w:val="24"/>
          <w:szCs w:val="24"/>
          <w:lang w:val="en-GB"/>
        </w:rPr>
      </w:pPr>
    </w:p>
    <w:p w14:paraId="351E835A" w14:textId="77777777" w:rsidR="008F0468" w:rsidRPr="00746BC2" w:rsidRDefault="008F0468" w:rsidP="008F0468">
      <w:pPr>
        <w:autoSpaceDE w:val="0"/>
        <w:autoSpaceDN w:val="0"/>
        <w:adjustRightInd w:val="0"/>
        <w:spacing w:after="0" w:line="240" w:lineRule="auto"/>
        <w:jc w:val="both"/>
        <w:rPr>
          <w:rFonts w:ascii="Times New Roman" w:eastAsia="Times New Roman" w:hAnsi="Times New Roman" w:cs="Times New Roman"/>
          <w:b/>
          <w:sz w:val="24"/>
          <w:szCs w:val="24"/>
          <w:lang w:val="en-GB"/>
        </w:rPr>
      </w:pPr>
      <w:r w:rsidRPr="00746BC2">
        <w:rPr>
          <w:rFonts w:ascii="Times New Roman" w:eastAsia="Times New Roman" w:hAnsi="Times New Roman" w:cs="Times New Roman"/>
          <w:b/>
          <w:sz w:val="24"/>
          <w:szCs w:val="24"/>
          <w:lang w:val="en-GB"/>
        </w:rPr>
        <w:t xml:space="preserve">J. Consulting Team </w:t>
      </w:r>
    </w:p>
    <w:p w14:paraId="6EA1EAAF" w14:textId="5F144E60" w:rsidR="008F0468" w:rsidRPr="00746BC2" w:rsidRDefault="008F0468" w:rsidP="008F0468">
      <w:pPr>
        <w:spacing w:after="0" w:line="240" w:lineRule="auto"/>
        <w:jc w:val="both"/>
        <w:rPr>
          <w:rFonts w:ascii="Times New Roman" w:eastAsia="Times New Roman" w:hAnsi="Times New Roman" w:cs="Times New Roman"/>
          <w:sz w:val="24"/>
          <w:szCs w:val="24"/>
          <w:lang w:val="en-GB"/>
        </w:rPr>
      </w:pPr>
      <w:r w:rsidRPr="00746BC2">
        <w:rPr>
          <w:rFonts w:ascii="Times New Roman" w:eastAsia="Times New Roman" w:hAnsi="Times New Roman" w:cs="Times New Roman"/>
          <w:sz w:val="24"/>
          <w:szCs w:val="24"/>
          <w:lang w:val="en-GB"/>
        </w:rPr>
        <w:t xml:space="preserve">11. The general skills required of </w:t>
      </w:r>
      <w:r w:rsidR="00772472" w:rsidRPr="00746BC2">
        <w:rPr>
          <w:rFonts w:ascii="Times New Roman" w:eastAsia="Times New Roman" w:hAnsi="Times New Roman" w:cs="Times New Roman"/>
          <w:sz w:val="24"/>
          <w:szCs w:val="24"/>
          <w:lang w:val="en-GB"/>
        </w:rPr>
        <w:t>IP/VMG</w:t>
      </w:r>
      <w:r w:rsidRPr="00746BC2">
        <w:rPr>
          <w:rFonts w:ascii="Times New Roman" w:eastAsia="Times New Roman" w:hAnsi="Times New Roman" w:cs="Times New Roman"/>
          <w:sz w:val="24"/>
          <w:szCs w:val="24"/>
          <w:lang w:val="en-GB"/>
        </w:rPr>
        <w:t>P team are: Social Specialist or Anthropologist, Stakeholder engagement specialist, Community Development expert. require expertise working with IP/</w:t>
      </w:r>
      <w:r w:rsidR="00772472" w:rsidRPr="00746BC2">
        <w:rPr>
          <w:rFonts w:ascii="Times New Roman" w:eastAsia="Times New Roman" w:hAnsi="Times New Roman" w:cs="Times New Roman"/>
          <w:sz w:val="24"/>
          <w:szCs w:val="24"/>
          <w:lang w:val="en-GB"/>
        </w:rPr>
        <w:t>IP/VMG</w:t>
      </w:r>
      <w:r w:rsidRPr="00746BC2">
        <w:rPr>
          <w:rFonts w:ascii="Times New Roman" w:eastAsia="Times New Roman" w:hAnsi="Times New Roman" w:cs="Times New Roman"/>
          <w:sz w:val="24"/>
          <w:szCs w:val="24"/>
          <w:lang w:val="en-GB"/>
        </w:rPr>
        <w:t xml:space="preserve"> and preference for local knowledge; also require local language skills in the team.</w:t>
      </w:r>
    </w:p>
    <w:p w14:paraId="54B5375B" w14:textId="77777777" w:rsidR="008F0468" w:rsidRPr="00746BC2" w:rsidRDefault="008F0468" w:rsidP="008F0468">
      <w:pPr>
        <w:autoSpaceDE w:val="0"/>
        <w:autoSpaceDN w:val="0"/>
        <w:adjustRightInd w:val="0"/>
        <w:spacing w:after="0" w:line="240" w:lineRule="auto"/>
        <w:jc w:val="both"/>
        <w:rPr>
          <w:rFonts w:ascii="Times New Roman" w:eastAsia="Times New Roman" w:hAnsi="Times New Roman" w:cs="Times New Roman"/>
          <w:sz w:val="24"/>
          <w:szCs w:val="24"/>
          <w:lang w:val="en-GB"/>
        </w:rPr>
      </w:pPr>
    </w:p>
    <w:p w14:paraId="47197A98" w14:textId="77777777" w:rsidR="008F0468" w:rsidRPr="00746BC2" w:rsidRDefault="008F0468" w:rsidP="008F0468">
      <w:pPr>
        <w:autoSpaceDE w:val="0"/>
        <w:autoSpaceDN w:val="0"/>
        <w:adjustRightInd w:val="0"/>
        <w:spacing w:after="0" w:line="240" w:lineRule="auto"/>
        <w:jc w:val="both"/>
        <w:rPr>
          <w:rFonts w:ascii="Times New Roman" w:eastAsia="Times New Roman" w:hAnsi="Times New Roman" w:cs="Times New Roman"/>
          <w:b/>
          <w:sz w:val="24"/>
          <w:szCs w:val="24"/>
          <w:lang w:val="en-GB"/>
        </w:rPr>
      </w:pPr>
      <w:r w:rsidRPr="00746BC2">
        <w:rPr>
          <w:rFonts w:ascii="Times New Roman" w:eastAsia="Times New Roman" w:hAnsi="Times New Roman" w:cs="Times New Roman"/>
          <w:b/>
          <w:sz w:val="24"/>
          <w:szCs w:val="24"/>
          <w:lang w:val="en-GB"/>
        </w:rPr>
        <w:t>K. Services, Facilities and Materials to be provided by the Client</w:t>
      </w:r>
    </w:p>
    <w:p w14:paraId="3780FF92" w14:textId="77777777" w:rsidR="008F0468" w:rsidRPr="00746BC2" w:rsidRDefault="008F0468" w:rsidP="008F0468">
      <w:pPr>
        <w:spacing w:after="0" w:line="240" w:lineRule="auto"/>
        <w:jc w:val="both"/>
        <w:rPr>
          <w:rFonts w:ascii="Times New Roman" w:eastAsia="Times New Roman" w:hAnsi="Times New Roman" w:cs="Times New Roman"/>
          <w:sz w:val="24"/>
          <w:szCs w:val="24"/>
          <w:lang w:val="en-GB"/>
        </w:rPr>
      </w:pPr>
      <w:r w:rsidRPr="00746BC2">
        <w:rPr>
          <w:rFonts w:ascii="Times New Roman" w:eastAsia="Times New Roman" w:hAnsi="Times New Roman" w:cs="Times New Roman"/>
          <w:sz w:val="24"/>
          <w:szCs w:val="24"/>
          <w:lang w:val="en-GB"/>
        </w:rPr>
        <w:t>The ToR should specify what services, facilities and materials will be provided to the Consultant by the World Bank and the Borrower, for example:</w:t>
      </w:r>
    </w:p>
    <w:p w14:paraId="6AD96285" w14:textId="77777777" w:rsidR="008F0468" w:rsidRPr="00746BC2" w:rsidRDefault="008F0468" w:rsidP="008F0468">
      <w:pPr>
        <w:numPr>
          <w:ilvl w:val="0"/>
          <w:numId w:val="84"/>
        </w:numPr>
        <w:spacing w:after="0" w:line="240" w:lineRule="auto"/>
        <w:jc w:val="both"/>
        <w:rPr>
          <w:rFonts w:ascii="Times New Roman" w:eastAsia="Times New Roman" w:hAnsi="Times New Roman" w:cs="Times New Roman"/>
          <w:snapToGrid w:val="0"/>
          <w:sz w:val="24"/>
          <w:szCs w:val="24"/>
          <w:lang w:val="en-GB"/>
        </w:rPr>
      </w:pPr>
      <w:r w:rsidRPr="00746BC2">
        <w:rPr>
          <w:rFonts w:ascii="Times New Roman" w:eastAsia="Times New Roman" w:hAnsi="Times New Roman" w:cs="Times New Roman"/>
          <w:snapToGrid w:val="0"/>
          <w:sz w:val="24"/>
          <w:szCs w:val="24"/>
          <w:lang w:val="en-GB"/>
        </w:rPr>
        <w:t>The Project ISDS and draft PAD;</w:t>
      </w:r>
    </w:p>
    <w:p w14:paraId="30A58A65" w14:textId="77777777" w:rsidR="008F0468" w:rsidRPr="00746BC2" w:rsidRDefault="008F0468" w:rsidP="008F0468">
      <w:pPr>
        <w:numPr>
          <w:ilvl w:val="0"/>
          <w:numId w:val="84"/>
        </w:numPr>
        <w:spacing w:after="0" w:line="240" w:lineRule="auto"/>
        <w:jc w:val="both"/>
        <w:rPr>
          <w:rFonts w:ascii="Times New Roman" w:eastAsia="Times New Roman" w:hAnsi="Times New Roman" w:cs="Times New Roman"/>
          <w:snapToGrid w:val="0"/>
          <w:sz w:val="24"/>
          <w:szCs w:val="24"/>
          <w:lang w:val="en-GB"/>
        </w:rPr>
      </w:pPr>
      <w:r w:rsidRPr="00746BC2">
        <w:rPr>
          <w:rFonts w:ascii="Times New Roman" w:eastAsia="Times New Roman" w:hAnsi="Times New Roman" w:cs="Times New Roman"/>
          <w:snapToGrid w:val="0"/>
          <w:sz w:val="24"/>
          <w:szCs w:val="24"/>
          <w:lang w:val="en-GB"/>
        </w:rPr>
        <w:t>Relevant background documentation and studies;</w:t>
      </w:r>
    </w:p>
    <w:p w14:paraId="59BB04C1" w14:textId="290FA765" w:rsidR="008F0468" w:rsidRPr="00746BC2" w:rsidRDefault="008F0468" w:rsidP="008F0468">
      <w:pPr>
        <w:numPr>
          <w:ilvl w:val="0"/>
          <w:numId w:val="84"/>
        </w:numPr>
        <w:spacing w:after="0" w:line="240" w:lineRule="auto"/>
        <w:jc w:val="both"/>
        <w:rPr>
          <w:rFonts w:ascii="Times New Roman" w:eastAsia="Times New Roman" w:hAnsi="Times New Roman" w:cs="Times New Roman"/>
          <w:snapToGrid w:val="0"/>
          <w:sz w:val="24"/>
          <w:szCs w:val="24"/>
          <w:lang w:val="en-GB"/>
        </w:rPr>
      </w:pPr>
      <w:r w:rsidRPr="00746BC2">
        <w:rPr>
          <w:rFonts w:ascii="Times New Roman" w:eastAsia="Times New Roman" w:hAnsi="Times New Roman" w:cs="Times New Roman"/>
          <w:snapToGrid w:val="0"/>
          <w:sz w:val="24"/>
          <w:szCs w:val="24"/>
          <w:lang w:val="en-GB"/>
        </w:rPr>
        <w:t xml:space="preserve">Example </w:t>
      </w:r>
      <w:r w:rsidR="00772472" w:rsidRPr="00746BC2">
        <w:rPr>
          <w:rFonts w:ascii="Times New Roman" w:eastAsia="Times New Roman" w:hAnsi="Times New Roman" w:cs="Times New Roman"/>
          <w:snapToGrid w:val="0"/>
          <w:sz w:val="24"/>
          <w:szCs w:val="24"/>
          <w:lang w:val="en-GB"/>
        </w:rPr>
        <w:t>IP/VMG</w:t>
      </w:r>
      <w:r w:rsidRPr="00746BC2">
        <w:rPr>
          <w:rFonts w:ascii="Times New Roman" w:eastAsia="Times New Roman" w:hAnsi="Times New Roman" w:cs="Times New Roman"/>
          <w:snapToGrid w:val="0"/>
          <w:sz w:val="24"/>
          <w:szCs w:val="24"/>
          <w:lang w:val="en-GB"/>
        </w:rPr>
        <w:t>Ps that demonstrate best practice, especially from the region or country;</w:t>
      </w:r>
    </w:p>
    <w:p w14:paraId="76B24590" w14:textId="77777777" w:rsidR="008F0468" w:rsidRPr="00746BC2" w:rsidRDefault="008F0468" w:rsidP="008F0468">
      <w:pPr>
        <w:numPr>
          <w:ilvl w:val="0"/>
          <w:numId w:val="84"/>
        </w:numPr>
        <w:spacing w:after="0" w:line="240" w:lineRule="auto"/>
        <w:jc w:val="both"/>
        <w:rPr>
          <w:rFonts w:ascii="Times New Roman" w:eastAsia="Times New Roman" w:hAnsi="Times New Roman" w:cs="Times New Roman"/>
          <w:snapToGrid w:val="0"/>
          <w:sz w:val="24"/>
          <w:szCs w:val="24"/>
          <w:lang w:val="en-GB"/>
        </w:rPr>
      </w:pPr>
      <w:r w:rsidRPr="00746BC2">
        <w:rPr>
          <w:rFonts w:ascii="Times New Roman" w:eastAsia="Times New Roman" w:hAnsi="Times New Roman" w:cs="Times New Roman"/>
          <w:snapToGrid w:val="0"/>
          <w:sz w:val="24"/>
          <w:szCs w:val="24"/>
          <w:lang w:val="en-GB"/>
        </w:rPr>
        <w:t>Making all necessary arrangements for facilitating the work of the Consultant and to provide access to government authorities, other Project stakeholders, and Project sites.</w:t>
      </w:r>
    </w:p>
    <w:p w14:paraId="3023A345" w14:textId="77777777" w:rsidR="008F0468" w:rsidRPr="00746BC2" w:rsidRDefault="008F0468" w:rsidP="008F0468">
      <w:pPr>
        <w:spacing w:after="0" w:line="240" w:lineRule="auto"/>
        <w:jc w:val="both"/>
        <w:rPr>
          <w:rFonts w:ascii="Times New Roman" w:eastAsia="Times New Roman" w:hAnsi="Times New Roman" w:cs="Times New Roman"/>
          <w:sz w:val="24"/>
          <w:szCs w:val="24"/>
          <w:lang w:val="en-GB"/>
        </w:rPr>
      </w:pPr>
    </w:p>
    <w:p w14:paraId="623B4E94" w14:textId="77777777" w:rsidR="008F0468" w:rsidRPr="00746BC2" w:rsidRDefault="008F0468" w:rsidP="008F0468">
      <w:pPr>
        <w:autoSpaceDE w:val="0"/>
        <w:autoSpaceDN w:val="0"/>
        <w:adjustRightInd w:val="0"/>
        <w:spacing w:after="0" w:line="240" w:lineRule="auto"/>
        <w:jc w:val="both"/>
        <w:rPr>
          <w:rFonts w:ascii="Times New Roman" w:eastAsia="Times New Roman" w:hAnsi="Times New Roman" w:cs="Times New Roman"/>
          <w:b/>
          <w:sz w:val="24"/>
          <w:szCs w:val="24"/>
          <w:lang w:val="en-GB"/>
        </w:rPr>
      </w:pPr>
      <w:r w:rsidRPr="00746BC2">
        <w:rPr>
          <w:rFonts w:ascii="Times New Roman" w:eastAsia="Times New Roman" w:hAnsi="Times New Roman" w:cs="Times New Roman"/>
          <w:b/>
          <w:sz w:val="24"/>
          <w:szCs w:val="24"/>
          <w:lang w:val="en-GB"/>
        </w:rPr>
        <w:t>L. Schedule and Deliverables</w:t>
      </w:r>
    </w:p>
    <w:p w14:paraId="18426CAB" w14:textId="77777777" w:rsidR="008F0468" w:rsidRPr="00746BC2" w:rsidRDefault="008F0468" w:rsidP="008F0468">
      <w:pPr>
        <w:spacing w:after="0" w:line="240" w:lineRule="auto"/>
        <w:jc w:val="both"/>
        <w:rPr>
          <w:rFonts w:ascii="Times New Roman" w:eastAsia="Times New Roman" w:hAnsi="Times New Roman" w:cs="Times New Roman"/>
          <w:sz w:val="24"/>
          <w:szCs w:val="24"/>
          <w:lang w:val="en-GB"/>
        </w:rPr>
      </w:pPr>
      <w:r w:rsidRPr="00746BC2">
        <w:rPr>
          <w:rFonts w:ascii="Times New Roman" w:eastAsia="Times New Roman" w:hAnsi="Times New Roman" w:cs="Times New Roman"/>
          <w:sz w:val="24"/>
          <w:szCs w:val="24"/>
          <w:lang w:val="en-GB"/>
        </w:rPr>
        <w:t>Specify dates for the consultancy deliverables (e.g. detailed work plan within 2 weeks, interim report within 7 weeks, and final draft report within 10 weeks of contract signature), and the overall duration of the consultancy (e.g. 15 weeks from contract signature).</w:t>
      </w:r>
    </w:p>
    <w:p w14:paraId="474F9AFC" w14:textId="77777777" w:rsidR="008F0468" w:rsidRPr="00746BC2" w:rsidRDefault="008F0468" w:rsidP="008F0468">
      <w:pPr>
        <w:spacing w:after="0" w:line="240" w:lineRule="auto"/>
        <w:jc w:val="both"/>
        <w:rPr>
          <w:rFonts w:ascii="Times New Roman" w:eastAsia="Times New Roman" w:hAnsi="Times New Roman" w:cs="Times New Roman"/>
          <w:sz w:val="24"/>
          <w:szCs w:val="24"/>
          <w:lang w:val="en-GB"/>
        </w:rPr>
      </w:pPr>
    </w:p>
    <w:p w14:paraId="53F99E98" w14:textId="77777777" w:rsidR="008F0468" w:rsidRPr="00746BC2" w:rsidRDefault="008F0468" w:rsidP="008F0468">
      <w:pPr>
        <w:autoSpaceDE w:val="0"/>
        <w:autoSpaceDN w:val="0"/>
        <w:adjustRightInd w:val="0"/>
        <w:spacing w:after="0" w:line="240" w:lineRule="auto"/>
        <w:jc w:val="both"/>
        <w:rPr>
          <w:rFonts w:ascii="Times New Roman" w:eastAsia="Times New Roman" w:hAnsi="Times New Roman" w:cs="Times New Roman"/>
          <w:b/>
          <w:sz w:val="24"/>
          <w:szCs w:val="24"/>
          <w:lang w:val="en-GB"/>
        </w:rPr>
      </w:pPr>
      <w:r w:rsidRPr="00746BC2">
        <w:rPr>
          <w:rFonts w:ascii="Times New Roman" w:eastAsia="Times New Roman" w:hAnsi="Times New Roman" w:cs="Times New Roman"/>
          <w:b/>
          <w:sz w:val="24"/>
          <w:szCs w:val="24"/>
          <w:lang w:val="en-GB"/>
        </w:rPr>
        <w:t>M. Technical Proposal Contents</w:t>
      </w:r>
    </w:p>
    <w:p w14:paraId="2A462063" w14:textId="77777777" w:rsidR="008F0468" w:rsidRPr="00746BC2" w:rsidRDefault="008F0468" w:rsidP="008F0468">
      <w:pPr>
        <w:spacing w:after="0" w:line="240" w:lineRule="auto"/>
        <w:jc w:val="both"/>
        <w:rPr>
          <w:rFonts w:ascii="Times New Roman" w:eastAsia="Times New Roman" w:hAnsi="Times New Roman" w:cs="Times New Roman"/>
          <w:sz w:val="24"/>
          <w:szCs w:val="24"/>
          <w:lang w:val="en-GB"/>
        </w:rPr>
      </w:pPr>
      <w:r w:rsidRPr="00746BC2">
        <w:rPr>
          <w:rFonts w:ascii="Times New Roman" w:eastAsia="Times New Roman" w:hAnsi="Times New Roman" w:cs="Times New Roman"/>
          <w:sz w:val="24"/>
          <w:szCs w:val="24"/>
          <w:lang w:val="en-GB"/>
        </w:rPr>
        <w:t>The ToR should require a technical proposal that at least:</w:t>
      </w:r>
    </w:p>
    <w:p w14:paraId="5F553068" w14:textId="5895A475" w:rsidR="008F0468" w:rsidRPr="00746BC2" w:rsidRDefault="008F0468" w:rsidP="008F0468">
      <w:pPr>
        <w:numPr>
          <w:ilvl w:val="0"/>
          <w:numId w:val="84"/>
        </w:numPr>
        <w:spacing w:after="0" w:line="240" w:lineRule="auto"/>
        <w:jc w:val="both"/>
        <w:rPr>
          <w:rFonts w:ascii="Times New Roman" w:eastAsia="Times New Roman" w:hAnsi="Times New Roman" w:cs="Times New Roman"/>
          <w:snapToGrid w:val="0"/>
          <w:sz w:val="24"/>
          <w:szCs w:val="24"/>
          <w:lang w:val="en-GB"/>
        </w:rPr>
      </w:pPr>
      <w:r w:rsidRPr="00746BC2">
        <w:rPr>
          <w:rFonts w:ascii="Times New Roman" w:eastAsia="Times New Roman" w:hAnsi="Times New Roman" w:cs="Times New Roman"/>
          <w:snapToGrid w:val="0"/>
          <w:sz w:val="24"/>
          <w:szCs w:val="24"/>
          <w:lang w:val="en-GB"/>
        </w:rPr>
        <w:t xml:space="preserve">Demonstrates that the Consultant understands the overall scope and nature of the </w:t>
      </w:r>
      <w:r w:rsidR="00772472" w:rsidRPr="00746BC2">
        <w:rPr>
          <w:rFonts w:ascii="Times New Roman" w:eastAsia="Times New Roman" w:hAnsi="Times New Roman" w:cs="Times New Roman"/>
          <w:snapToGrid w:val="0"/>
          <w:sz w:val="24"/>
          <w:szCs w:val="24"/>
          <w:lang w:val="en-GB"/>
        </w:rPr>
        <w:t>IP/VMG</w:t>
      </w:r>
      <w:r w:rsidRPr="00746BC2">
        <w:rPr>
          <w:rFonts w:ascii="Times New Roman" w:eastAsia="Times New Roman" w:hAnsi="Times New Roman" w:cs="Times New Roman"/>
          <w:snapToGrid w:val="0"/>
          <w:sz w:val="24"/>
          <w:szCs w:val="24"/>
          <w:lang w:val="en-GB"/>
        </w:rPr>
        <w:t xml:space="preserve">P preparation work, and what will be required to respond satisfactorily to each component of the ToR; </w:t>
      </w:r>
    </w:p>
    <w:p w14:paraId="622EF9B2" w14:textId="77777777" w:rsidR="008F0468" w:rsidRPr="00746BC2" w:rsidRDefault="008F0468" w:rsidP="008F0468">
      <w:pPr>
        <w:numPr>
          <w:ilvl w:val="0"/>
          <w:numId w:val="84"/>
        </w:numPr>
        <w:spacing w:after="0" w:line="240" w:lineRule="auto"/>
        <w:jc w:val="both"/>
        <w:rPr>
          <w:rFonts w:ascii="Times New Roman" w:eastAsia="Times New Roman" w:hAnsi="Times New Roman" w:cs="Times New Roman"/>
          <w:snapToGrid w:val="0"/>
          <w:sz w:val="24"/>
          <w:szCs w:val="24"/>
          <w:lang w:val="en-GB"/>
        </w:rPr>
      </w:pPr>
      <w:r w:rsidRPr="00746BC2">
        <w:rPr>
          <w:rFonts w:ascii="Times New Roman" w:eastAsia="Times New Roman" w:hAnsi="Times New Roman" w:cs="Times New Roman"/>
          <w:snapToGrid w:val="0"/>
          <w:sz w:val="24"/>
          <w:szCs w:val="24"/>
          <w:lang w:val="en-GB"/>
        </w:rPr>
        <w:t>Demonstrates that the Consultant and his proposed team have relevant and appropriate experience to carry out all components of the ToR. Detailed curriculum vitae for each team member must be included;</w:t>
      </w:r>
    </w:p>
    <w:p w14:paraId="3F2DFB6E" w14:textId="77777777" w:rsidR="008F0468" w:rsidRPr="00746BC2" w:rsidRDefault="008F0468" w:rsidP="008F0468">
      <w:pPr>
        <w:numPr>
          <w:ilvl w:val="0"/>
          <w:numId w:val="84"/>
        </w:numPr>
        <w:spacing w:after="0" w:line="240" w:lineRule="auto"/>
        <w:jc w:val="both"/>
        <w:rPr>
          <w:rFonts w:ascii="Times New Roman" w:eastAsia="Times New Roman" w:hAnsi="Times New Roman" w:cs="Times New Roman"/>
          <w:snapToGrid w:val="0"/>
          <w:sz w:val="24"/>
          <w:szCs w:val="24"/>
          <w:lang w:val="en-GB"/>
        </w:rPr>
      </w:pPr>
      <w:r w:rsidRPr="00746BC2">
        <w:rPr>
          <w:rFonts w:ascii="Times New Roman" w:eastAsia="Times New Roman" w:hAnsi="Times New Roman" w:cs="Times New Roman"/>
          <w:snapToGrid w:val="0"/>
          <w:sz w:val="24"/>
          <w:szCs w:val="24"/>
          <w:lang w:val="en-GB"/>
        </w:rPr>
        <w:t>Describes the overall methodology for carrying out each component of the ToR, including desk and field studies, and data collection and analysis methods; and</w:t>
      </w:r>
    </w:p>
    <w:p w14:paraId="621375AA" w14:textId="77777777" w:rsidR="008F0468" w:rsidRPr="00746BC2" w:rsidRDefault="008F0468" w:rsidP="008F0468">
      <w:pPr>
        <w:numPr>
          <w:ilvl w:val="0"/>
          <w:numId w:val="84"/>
        </w:numPr>
        <w:spacing w:after="0" w:line="240" w:lineRule="auto"/>
        <w:jc w:val="both"/>
        <w:rPr>
          <w:rFonts w:ascii="Times New Roman" w:eastAsia="Times New Roman" w:hAnsi="Times New Roman" w:cs="Times New Roman"/>
          <w:snapToGrid w:val="0"/>
          <w:sz w:val="24"/>
          <w:szCs w:val="24"/>
          <w:lang w:val="en-GB"/>
        </w:rPr>
      </w:pPr>
      <w:r w:rsidRPr="00746BC2">
        <w:rPr>
          <w:rFonts w:ascii="Times New Roman" w:eastAsia="Times New Roman" w:hAnsi="Times New Roman" w:cs="Times New Roman"/>
          <w:snapToGrid w:val="0"/>
          <w:sz w:val="24"/>
          <w:szCs w:val="24"/>
          <w:lang w:val="en-GB"/>
        </w:rPr>
        <w:t>Provides an initial plan of work, outputs, and staff assignments with levels of effort by task.</w:t>
      </w:r>
    </w:p>
    <w:p w14:paraId="1F95D845" w14:textId="77777777" w:rsidR="008F0468" w:rsidRPr="00746BC2" w:rsidRDefault="008F0468" w:rsidP="008F0468">
      <w:pPr>
        <w:autoSpaceDE w:val="0"/>
        <w:autoSpaceDN w:val="0"/>
        <w:adjustRightInd w:val="0"/>
        <w:spacing w:after="0" w:line="240" w:lineRule="auto"/>
        <w:ind w:left="360"/>
        <w:rPr>
          <w:rFonts w:ascii="Times New Roman" w:eastAsia="Times New Roman" w:hAnsi="Times New Roman" w:cs="Times New Roman"/>
          <w:b/>
          <w:szCs w:val="24"/>
          <w:lang w:val="en-GB"/>
        </w:rPr>
      </w:pPr>
    </w:p>
    <w:p w14:paraId="52969CEB" w14:textId="77777777" w:rsidR="008F0468" w:rsidRPr="00746BC2" w:rsidRDefault="008F0468" w:rsidP="008F0468">
      <w:pPr>
        <w:autoSpaceDE w:val="0"/>
        <w:autoSpaceDN w:val="0"/>
        <w:adjustRightInd w:val="0"/>
        <w:spacing w:after="0" w:line="240" w:lineRule="auto"/>
        <w:ind w:left="360"/>
        <w:rPr>
          <w:rFonts w:ascii="Times New Roman" w:eastAsia="Times New Roman" w:hAnsi="Times New Roman" w:cs="Times New Roman"/>
          <w:b/>
          <w:sz w:val="24"/>
          <w:szCs w:val="24"/>
          <w:lang w:val="en-GB"/>
        </w:rPr>
      </w:pPr>
      <w:r w:rsidRPr="00746BC2">
        <w:rPr>
          <w:rFonts w:ascii="Times New Roman" w:eastAsia="Times New Roman" w:hAnsi="Times New Roman" w:cs="Times New Roman"/>
          <w:b/>
          <w:sz w:val="24"/>
          <w:szCs w:val="24"/>
          <w:lang w:val="en-GB"/>
        </w:rPr>
        <w:t>N. Budget and Payments</w:t>
      </w:r>
    </w:p>
    <w:p w14:paraId="770EB2A4" w14:textId="5D358923" w:rsidR="008F0468" w:rsidRPr="00746BC2" w:rsidRDefault="008F0468" w:rsidP="008F0468">
      <w:pPr>
        <w:spacing w:after="0" w:line="240" w:lineRule="auto"/>
        <w:jc w:val="both"/>
        <w:rPr>
          <w:rFonts w:ascii="Times New Roman" w:eastAsia="Times New Roman" w:hAnsi="Times New Roman" w:cs="Times New Roman"/>
          <w:sz w:val="24"/>
          <w:szCs w:val="24"/>
          <w:lang w:val="en-GB"/>
        </w:rPr>
      </w:pPr>
      <w:r w:rsidRPr="00746BC2">
        <w:rPr>
          <w:rFonts w:ascii="Times New Roman" w:eastAsia="Times New Roman" w:hAnsi="Times New Roman" w:cs="Times New Roman"/>
          <w:sz w:val="24"/>
          <w:szCs w:val="24"/>
          <w:lang w:val="en-GB"/>
        </w:rPr>
        <w:t xml:space="preserve">The ToR should indicate if there is a budget ceiling for the consultancy. The ToR should specify the payment schedule (e.g. 10% on contract signature, 10% on delivery of detailed work plan, 40% on delivery of interim report, 30% on delivery of final draft </w:t>
      </w:r>
      <w:r w:rsidR="00772472" w:rsidRPr="00746BC2">
        <w:rPr>
          <w:rFonts w:ascii="Times New Roman" w:eastAsia="Times New Roman" w:hAnsi="Times New Roman" w:cs="Times New Roman"/>
          <w:sz w:val="24"/>
          <w:szCs w:val="24"/>
          <w:lang w:val="en-GB"/>
        </w:rPr>
        <w:t>IP/VMG</w:t>
      </w:r>
      <w:r w:rsidRPr="00746BC2">
        <w:rPr>
          <w:rFonts w:ascii="Times New Roman" w:eastAsia="Times New Roman" w:hAnsi="Times New Roman" w:cs="Times New Roman"/>
          <w:sz w:val="24"/>
          <w:szCs w:val="24"/>
          <w:lang w:val="en-GB"/>
        </w:rPr>
        <w:t xml:space="preserve">P, 10% on delivery of final </w:t>
      </w:r>
      <w:r w:rsidR="00772472" w:rsidRPr="00746BC2">
        <w:rPr>
          <w:rFonts w:ascii="Times New Roman" w:eastAsia="Times New Roman" w:hAnsi="Times New Roman" w:cs="Times New Roman"/>
          <w:sz w:val="24"/>
          <w:szCs w:val="24"/>
          <w:lang w:val="en-GB"/>
        </w:rPr>
        <w:t>IP/VMG</w:t>
      </w:r>
      <w:r w:rsidRPr="00746BC2">
        <w:rPr>
          <w:rFonts w:ascii="Times New Roman" w:eastAsia="Times New Roman" w:hAnsi="Times New Roman" w:cs="Times New Roman"/>
          <w:sz w:val="24"/>
          <w:szCs w:val="24"/>
          <w:lang w:val="en-GB"/>
        </w:rPr>
        <w:t>P).</w:t>
      </w:r>
    </w:p>
    <w:p w14:paraId="09E84487" w14:textId="77777777" w:rsidR="008F0468" w:rsidRPr="00746BC2" w:rsidRDefault="008F0468" w:rsidP="008F0468">
      <w:pPr>
        <w:pStyle w:val="ListParagraph"/>
        <w:spacing w:after="0" w:line="240" w:lineRule="auto"/>
        <w:ind w:firstLine="0"/>
        <w:rPr>
          <w:rFonts w:ascii="Times New Roman" w:hAnsi="Times New Roman" w:cs="Times New Roman"/>
          <w:szCs w:val="24"/>
          <w:lang w:val="en-GB"/>
        </w:rPr>
      </w:pPr>
    </w:p>
    <w:p w14:paraId="2E99A7C4" w14:textId="77777777" w:rsidR="008F0468" w:rsidRPr="00746BC2" w:rsidRDefault="008F0468" w:rsidP="008F0468">
      <w:pPr>
        <w:autoSpaceDE w:val="0"/>
        <w:autoSpaceDN w:val="0"/>
        <w:adjustRightInd w:val="0"/>
        <w:spacing w:after="0" w:line="240" w:lineRule="auto"/>
        <w:rPr>
          <w:rFonts w:ascii="Times New Roman" w:eastAsia="Times New Roman" w:hAnsi="Times New Roman" w:cs="Times New Roman"/>
          <w:b/>
          <w:sz w:val="24"/>
          <w:szCs w:val="24"/>
          <w:lang w:val="en-GB"/>
        </w:rPr>
      </w:pPr>
      <w:r w:rsidRPr="00746BC2">
        <w:rPr>
          <w:rFonts w:ascii="Times New Roman" w:eastAsia="Times New Roman" w:hAnsi="Times New Roman" w:cs="Times New Roman"/>
          <w:b/>
          <w:sz w:val="24"/>
          <w:szCs w:val="24"/>
          <w:lang w:val="en-GB"/>
        </w:rPr>
        <w:t>0.  Other Information</w:t>
      </w:r>
    </w:p>
    <w:p w14:paraId="57C5D0EF" w14:textId="77777777" w:rsidR="008F0468" w:rsidRPr="00746BC2" w:rsidRDefault="008F0468" w:rsidP="008F0468">
      <w:pPr>
        <w:autoSpaceDE w:val="0"/>
        <w:autoSpaceDN w:val="0"/>
        <w:adjustRightInd w:val="0"/>
        <w:spacing w:after="0" w:line="240" w:lineRule="auto"/>
        <w:jc w:val="both"/>
        <w:rPr>
          <w:rFonts w:ascii="Times New Roman" w:eastAsia="Calibri" w:hAnsi="Times New Roman" w:cs="Times New Roman"/>
          <w:b/>
          <w:sz w:val="24"/>
          <w:szCs w:val="24"/>
          <w:lang w:val="en-GB"/>
        </w:rPr>
      </w:pPr>
      <w:r w:rsidRPr="00746BC2">
        <w:rPr>
          <w:rFonts w:ascii="Times New Roman" w:eastAsia="Times New Roman" w:hAnsi="Times New Roman" w:cs="Times New Roman"/>
          <w:sz w:val="24"/>
          <w:szCs w:val="24"/>
          <w:lang w:val="en-GB"/>
        </w:rPr>
        <w:lastRenderedPageBreak/>
        <w:t>Include here lists of data sources, project background reports and studies, relevant publications, and other items to which the consultant's attention should be directed.</w:t>
      </w:r>
    </w:p>
    <w:p w14:paraId="67930FD8" w14:textId="77777777" w:rsidR="00A16BB0" w:rsidRPr="00746BC2" w:rsidRDefault="00A16BB0" w:rsidP="005366CE">
      <w:pPr>
        <w:pStyle w:val="Heading1"/>
        <w:numPr>
          <w:ilvl w:val="0"/>
          <w:numId w:val="0"/>
        </w:numPr>
        <w:spacing w:before="0" w:after="0"/>
        <w:ind w:left="1080" w:hanging="1080"/>
        <w:rPr>
          <w:rFonts w:ascii="Times New Roman" w:hAnsi="Times New Roman"/>
          <w:caps w:val="0"/>
          <w:sz w:val="24"/>
          <w:lang w:val="en-US"/>
        </w:rPr>
        <w:sectPr w:rsidR="00A16BB0" w:rsidRPr="00746BC2" w:rsidSect="00A55F52">
          <w:pgSz w:w="11900" w:h="16834"/>
          <w:pgMar w:top="1440" w:right="1440" w:bottom="1440" w:left="1440" w:header="0" w:footer="600" w:gutter="0"/>
          <w:cols w:space="0"/>
          <w:docGrid w:linePitch="360"/>
        </w:sectPr>
      </w:pPr>
    </w:p>
    <w:p w14:paraId="03048E59" w14:textId="69DAE8F1" w:rsidR="00A16BB0" w:rsidRPr="00C377E2" w:rsidRDefault="00A16BB0" w:rsidP="00C377E2">
      <w:pPr>
        <w:pStyle w:val="Heading2"/>
        <w:numPr>
          <w:ilvl w:val="0"/>
          <w:numId w:val="0"/>
        </w:numPr>
        <w:rPr>
          <w:rFonts w:ascii="Times New Roman" w:hAnsi="Times New Roman" w:cs="Times New Roman"/>
          <w:sz w:val="24"/>
          <w:szCs w:val="24"/>
        </w:rPr>
      </w:pPr>
      <w:bookmarkStart w:id="365" w:name="_Toc3540287"/>
      <w:bookmarkStart w:id="366" w:name="_Toc1112286"/>
      <w:bookmarkStart w:id="367" w:name="_Toc501602796"/>
      <w:bookmarkStart w:id="368" w:name="_Toc6913099"/>
      <w:r w:rsidRPr="00C377E2">
        <w:rPr>
          <w:rFonts w:ascii="Times New Roman" w:hAnsi="Times New Roman" w:cs="Times New Roman"/>
          <w:sz w:val="24"/>
          <w:szCs w:val="24"/>
        </w:rPr>
        <w:lastRenderedPageBreak/>
        <w:t>ANNEX 6: CONTENTS OF VULNERABLE AND MARGINALIZED GROUPS PLAN (</w:t>
      </w:r>
      <w:r w:rsidR="00772472" w:rsidRPr="00C377E2">
        <w:rPr>
          <w:rFonts w:ascii="Times New Roman" w:hAnsi="Times New Roman" w:cs="Times New Roman"/>
          <w:sz w:val="24"/>
          <w:szCs w:val="24"/>
        </w:rPr>
        <w:t>IP/VMG</w:t>
      </w:r>
      <w:r w:rsidRPr="00C377E2">
        <w:rPr>
          <w:rFonts w:ascii="Times New Roman" w:hAnsi="Times New Roman" w:cs="Times New Roman"/>
          <w:sz w:val="24"/>
          <w:szCs w:val="24"/>
        </w:rPr>
        <w:t>P)</w:t>
      </w:r>
      <w:bookmarkEnd w:id="365"/>
      <w:bookmarkEnd w:id="366"/>
      <w:bookmarkEnd w:id="367"/>
      <w:bookmarkEnd w:id="368"/>
    </w:p>
    <w:p w14:paraId="60D5AD38" w14:textId="77777777" w:rsidR="00A16BB0" w:rsidRPr="00746BC2" w:rsidRDefault="00A16BB0" w:rsidP="00A16BB0">
      <w:pPr>
        <w:pStyle w:val="Default"/>
        <w:jc w:val="both"/>
        <w:rPr>
          <w:b/>
          <w:bCs/>
          <w:color w:val="auto"/>
          <w:lang w:val="en-GB"/>
        </w:rPr>
      </w:pPr>
    </w:p>
    <w:p w14:paraId="006322BA" w14:textId="0E274E9B" w:rsidR="00A16BB0" w:rsidRPr="00746BC2" w:rsidRDefault="00772472" w:rsidP="00A16BB0">
      <w:pPr>
        <w:pStyle w:val="Default"/>
        <w:jc w:val="both"/>
        <w:rPr>
          <w:color w:val="auto"/>
          <w:lang w:val="en-GB"/>
        </w:rPr>
      </w:pPr>
      <w:r w:rsidRPr="00746BC2">
        <w:rPr>
          <w:b/>
          <w:bCs/>
          <w:color w:val="auto"/>
          <w:lang w:val="en-GB"/>
        </w:rPr>
        <w:t>IP/VMG</w:t>
      </w:r>
      <w:r w:rsidR="00A16BB0" w:rsidRPr="00746BC2">
        <w:rPr>
          <w:b/>
          <w:bCs/>
          <w:color w:val="auto"/>
          <w:lang w:val="en-GB"/>
        </w:rPr>
        <w:t>s Development Plan</w:t>
      </w:r>
    </w:p>
    <w:p w14:paraId="7637FAD4" w14:textId="77777777" w:rsidR="00A16BB0" w:rsidRPr="00746BC2" w:rsidRDefault="00A16BB0" w:rsidP="00A16BB0">
      <w:pPr>
        <w:pStyle w:val="Default"/>
        <w:jc w:val="both"/>
        <w:rPr>
          <w:color w:val="auto"/>
          <w:lang w:val="en-GB"/>
        </w:rPr>
      </w:pPr>
      <w:r w:rsidRPr="00746BC2">
        <w:rPr>
          <w:i/>
          <w:iCs/>
          <w:color w:val="auto"/>
          <w:lang w:val="en-GB"/>
        </w:rPr>
        <w:t xml:space="preserve">Prerequisites </w:t>
      </w:r>
    </w:p>
    <w:p w14:paraId="5C9E9F3C" w14:textId="77777777" w:rsidR="00A16BB0" w:rsidRPr="00746BC2" w:rsidRDefault="00A16BB0" w:rsidP="00A16BB0">
      <w:pPr>
        <w:pStyle w:val="Default"/>
        <w:jc w:val="both"/>
        <w:rPr>
          <w:color w:val="auto"/>
          <w:lang w:val="en-GB"/>
        </w:rPr>
      </w:pPr>
      <w:r w:rsidRPr="00746BC2">
        <w:rPr>
          <w:color w:val="auto"/>
          <w:lang w:val="en-GB"/>
        </w:rPr>
        <w:t xml:space="preserve">Prerequisites of a successful development plan for indigenous peoples are as follows: </w:t>
      </w:r>
    </w:p>
    <w:p w14:paraId="4C4FB190" w14:textId="77777777" w:rsidR="00A16BB0" w:rsidRPr="00746BC2" w:rsidRDefault="00A16BB0" w:rsidP="00A16BB0">
      <w:pPr>
        <w:pStyle w:val="Default"/>
        <w:jc w:val="both"/>
        <w:rPr>
          <w:color w:val="auto"/>
          <w:lang w:val="en-GB"/>
        </w:rPr>
      </w:pPr>
    </w:p>
    <w:p w14:paraId="285BC951" w14:textId="77777777" w:rsidR="00A16BB0" w:rsidRPr="00746BC2" w:rsidRDefault="00A16BB0" w:rsidP="00A16BB0">
      <w:pPr>
        <w:pStyle w:val="Default"/>
        <w:jc w:val="both"/>
        <w:rPr>
          <w:color w:val="auto"/>
          <w:lang w:val="en-GB"/>
        </w:rPr>
      </w:pPr>
      <w:r w:rsidRPr="00746BC2">
        <w:rPr>
          <w:color w:val="auto"/>
          <w:lang w:val="en-GB"/>
        </w:rPr>
        <w:t xml:space="preserve">(a) The key step in project design is the preparation of a culturally appropriate development plan based on full consideration of the options preferred by the indigenous people affected by the project. </w:t>
      </w:r>
    </w:p>
    <w:p w14:paraId="6446E065" w14:textId="77777777" w:rsidR="00A16BB0" w:rsidRPr="00746BC2" w:rsidRDefault="00A16BB0" w:rsidP="00A16BB0">
      <w:pPr>
        <w:pStyle w:val="Default"/>
        <w:jc w:val="both"/>
        <w:rPr>
          <w:color w:val="auto"/>
          <w:lang w:val="en-GB"/>
        </w:rPr>
      </w:pPr>
    </w:p>
    <w:p w14:paraId="0E1B76D5" w14:textId="77777777" w:rsidR="00A16BB0" w:rsidRPr="00746BC2" w:rsidRDefault="00A16BB0" w:rsidP="00A16BB0">
      <w:pPr>
        <w:pStyle w:val="Default"/>
        <w:jc w:val="both"/>
        <w:rPr>
          <w:color w:val="auto"/>
          <w:lang w:val="en-GB"/>
        </w:rPr>
      </w:pPr>
      <w:r w:rsidRPr="00746BC2">
        <w:rPr>
          <w:color w:val="auto"/>
          <w:lang w:val="en-GB"/>
        </w:rPr>
        <w:t xml:space="preserve">(b) Studies should make all efforts to </w:t>
      </w:r>
      <w:r w:rsidRPr="00746BC2">
        <w:rPr>
          <w:i/>
          <w:iCs/>
          <w:color w:val="auto"/>
          <w:lang w:val="en-GB"/>
        </w:rPr>
        <w:t xml:space="preserve">anticipate adverse trends </w:t>
      </w:r>
      <w:r w:rsidRPr="00746BC2">
        <w:rPr>
          <w:color w:val="auto"/>
          <w:lang w:val="en-GB"/>
        </w:rPr>
        <w:t xml:space="preserve">likely to be induced by the project and develop the means to avoid or mitigate harm. </w:t>
      </w:r>
    </w:p>
    <w:p w14:paraId="4EAA91AF" w14:textId="77777777" w:rsidR="00A16BB0" w:rsidRPr="00746BC2" w:rsidRDefault="00A16BB0" w:rsidP="00A16BB0">
      <w:pPr>
        <w:pStyle w:val="Default"/>
        <w:jc w:val="both"/>
        <w:rPr>
          <w:color w:val="auto"/>
          <w:lang w:val="en-GB"/>
        </w:rPr>
      </w:pPr>
    </w:p>
    <w:p w14:paraId="00A3CB48" w14:textId="77777777" w:rsidR="00A16BB0" w:rsidRPr="00746BC2" w:rsidRDefault="00A16BB0" w:rsidP="00A16BB0">
      <w:pPr>
        <w:pStyle w:val="Default"/>
        <w:jc w:val="both"/>
        <w:rPr>
          <w:color w:val="auto"/>
          <w:lang w:val="en-GB"/>
        </w:rPr>
      </w:pPr>
      <w:r w:rsidRPr="00746BC2">
        <w:rPr>
          <w:color w:val="auto"/>
          <w:lang w:val="en-GB"/>
        </w:rPr>
        <w:t xml:space="preserve">(c) The institutions responsible for government interaction with indigenous peoples should possess the social, technical, and legal skills needed for carrying out the proposed development activities.  Implementation arrangements should be kept simple. They should normally involve appropriate existing institutions, local organizations, and nongovernmental organizations (NGOs) with expertise in matters relating to indigenous peoples. </w:t>
      </w:r>
    </w:p>
    <w:p w14:paraId="26BA416E" w14:textId="77777777" w:rsidR="00A16BB0" w:rsidRPr="00746BC2" w:rsidRDefault="00A16BB0" w:rsidP="00A16BB0">
      <w:pPr>
        <w:pStyle w:val="Default"/>
        <w:jc w:val="both"/>
        <w:rPr>
          <w:color w:val="auto"/>
          <w:lang w:val="en-GB"/>
        </w:rPr>
      </w:pPr>
    </w:p>
    <w:p w14:paraId="526CDC3F" w14:textId="77777777" w:rsidR="00A16BB0" w:rsidRPr="00746BC2" w:rsidRDefault="00A16BB0" w:rsidP="00A16BB0">
      <w:pPr>
        <w:pStyle w:val="Default"/>
        <w:jc w:val="both"/>
        <w:rPr>
          <w:color w:val="auto"/>
          <w:lang w:val="en-GB"/>
        </w:rPr>
      </w:pPr>
      <w:r w:rsidRPr="00746BC2">
        <w:rPr>
          <w:color w:val="auto"/>
          <w:lang w:val="en-GB"/>
        </w:rPr>
        <w:t xml:space="preserve">(d) Local patterns of social organization, religious beliefs, and resource use should be taken into account in the plan's design. </w:t>
      </w:r>
    </w:p>
    <w:p w14:paraId="354A4693" w14:textId="77777777" w:rsidR="00A16BB0" w:rsidRPr="00746BC2" w:rsidRDefault="00A16BB0" w:rsidP="00A16BB0">
      <w:pPr>
        <w:spacing w:after="0" w:line="240" w:lineRule="auto"/>
        <w:jc w:val="both"/>
        <w:rPr>
          <w:rFonts w:ascii="Times New Roman" w:hAnsi="Times New Roman" w:cs="Times New Roman"/>
          <w:sz w:val="24"/>
          <w:szCs w:val="24"/>
          <w:lang w:val="en-GB"/>
        </w:rPr>
      </w:pPr>
    </w:p>
    <w:p w14:paraId="7D8243EC" w14:textId="77777777" w:rsidR="00A16BB0" w:rsidRPr="00746BC2" w:rsidRDefault="00A16BB0" w:rsidP="00A16BB0">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(e) Development activities should support production systems that are well adapted to the needs and environment of indigenous peoples, and should help production systems under stress to attain sustainable levels. </w:t>
      </w:r>
    </w:p>
    <w:p w14:paraId="0974C2BA" w14:textId="77777777" w:rsidR="00A16BB0" w:rsidRPr="00746BC2" w:rsidRDefault="00A16BB0" w:rsidP="00A16BB0">
      <w:pPr>
        <w:pStyle w:val="Default"/>
        <w:jc w:val="both"/>
        <w:rPr>
          <w:color w:val="auto"/>
          <w:lang w:val="en-GB"/>
        </w:rPr>
      </w:pPr>
    </w:p>
    <w:p w14:paraId="5F5F1523" w14:textId="77777777" w:rsidR="00A16BB0" w:rsidRPr="00746BC2" w:rsidRDefault="00A16BB0" w:rsidP="00A16BB0">
      <w:pPr>
        <w:pStyle w:val="Default"/>
        <w:jc w:val="both"/>
        <w:rPr>
          <w:color w:val="auto"/>
          <w:lang w:val="en-GB"/>
        </w:rPr>
      </w:pPr>
      <w:r w:rsidRPr="00746BC2">
        <w:rPr>
          <w:color w:val="auto"/>
          <w:lang w:val="en-GB"/>
        </w:rPr>
        <w:t xml:space="preserve">(f) The plan should avoid creating or aggravating the dependency of indigenous people on project entities. Planning should encourage early handover of project management to local people. As needed, the plan should include general education and training in management skills for indigenous people from the onset of the project. </w:t>
      </w:r>
    </w:p>
    <w:p w14:paraId="5DBAC910" w14:textId="77777777" w:rsidR="00A16BB0" w:rsidRPr="00746BC2" w:rsidRDefault="00A16BB0" w:rsidP="00A16BB0">
      <w:pPr>
        <w:pStyle w:val="Default"/>
        <w:jc w:val="both"/>
        <w:rPr>
          <w:color w:val="auto"/>
          <w:lang w:val="en-GB"/>
        </w:rPr>
      </w:pPr>
    </w:p>
    <w:p w14:paraId="61C0537C" w14:textId="77777777" w:rsidR="00A16BB0" w:rsidRPr="00746BC2" w:rsidRDefault="00A16BB0" w:rsidP="00A16BB0">
      <w:pPr>
        <w:pStyle w:val="Default"/>
        <w:jc w:val="both"/>
        <w:rPr>
          <w:color w:val="auto"/>
          <w:lang w:val="en-GB"/>
        </w:rPr>
      </w:pPr>
      <w:r w:rsidRPr="00746BC2">
        <w:rPr>
          <w:color w:val="auto"/>
          <w:lang w:val="en-GB"/>
        </w:rPr>
        <w:t xml:space="preserve">(g) Successful planning for indigenous peoples frequently requires long lead times, as well as arrangements for extended follow-up.  Remote or neglected areas where little previous experience is available often require additional research and pilot programs to fine-tune development proposals. </w:t>
      </w:r>
    </w:p>
    <w:p w14:paraId="2A4FB2BC" w14:textId="77777777" w:rsidR="00A16BB0" w:rsidRPr="00746BC2" w:rsidRDefault="00A16BB0" w:rsidP="00A16BB0">
      <w:pPr>
        <w:pStyle w:val="Default"/>
        <w:jc w:val="both"/>
        <w:rPr>
          <w:color w:val="auto"/>
          <w:lang w:val="en-GB"/>
        </w:rPr>
      </w:pPr>
    </w:p>
    <w:p w14:paraId="4E88A558" w14:textId="77777777" w:rsidR="00A16BB0" w:rsidRPr="00746BC2" w:rsidRDefault="00A16BB0" w:rsidP="00A16BB0">
      <w:pPr>
        <w:pStyle w:val="Default"/>
        <w:jc w:val="both"/>
        <w:rPr>
          <w:color w:val="auto"/>
          <w:lang w:val="en-GB"/>
        </w:rPr>
      </w:pPr>
      <w:r w:rsidRPr="00746BC2">
        <w:rPr>
          <w:color w:val="auto"/>
          <w:lang w:val="en-GB"/>
        </w:rPr>
        <w:t xml:space="preserve">(h) Where effective programs are already functioning, Bank support can take the form of incremental funding to strengthen them rather than the development of entirely new programs. </w:t>
      </w:r>
    </w:p>
    <w:p w14:paraId="6B3C1302" w14:textId="77777777" w:rsidR="00A16BB0" w:rsidRPr="00746BC2" w:rsidRDefault="00A16BB0" w:rsidP="00A16BB0">
      <w:pPr>
        <w:pStyle w:val="Default"/>
        <w:jc w:val="both"/>
        <w:rPr>
          <w:i/>
          <w:iCs/>
          <w:color w:val="auto"/>
          <w:lang w:val="en-GB"/>
        </w:rPr>
      </w:pPr>
    </w:p>
    <w:p w14:paraId="7AB21F18" w14:textId="77777777" w:rsidR="00A16BB0" w:rsidRPr="00746BC2" w:rsidRDefault="00A16BB0" w:rsidP="00A16BB0">
      <w:pPr>
        <w:pStyle w:val="Default"/>
        <w:jc w:val="both"/>
        <w:rPr>
          <w:color w:val="auto"/>
          <w:lang w:val="en-GB"/>
        </w:rPr>
      </w:pPr>
      <w:r w:rsidRPr="00746BC2">
        <w:rPr>
          <w:color w:val="auto"/>
          <w:lang w:val="en-GB"/>
        </w:rPr>
        <w:t xml:space="preserve">The development plan should be prepared in tandem with the preparation of the main investment. In many cases, proper protection of the rights of indigenous people will require the implementation of special project components that may lie outside the primary project's objectives. These components can include activities related to health and nutrition, productive infrastructure, linguistic and cultural preservation, entitlement to natural resources, and education. The project component for indigenous people’s development should include the following elements, as needed: </w:t>
      </w:r>
    </w:p>
    <w:p w14:paraId="1E5FE72A" w14:textId="77777777" w:rsidR="00A16BB0" w:rsidRPr="00746BC2" w:rsidRDefault="00A16BB0" w:rsidP="00A16BB0">
      <w:pPr>
        <w:pStyle w:val="Default"/>
        <w:jc w:val="both"/>
        <w:rPr>
          <w:color w:val="auto"/>
          <w:lang w:val="en-GB"/>
        </w:rPr>
      </w:pPr>
    </w:p>
    <w:p w14:paraId="6033EB15" w14:textId="77777777" w:rsidR="00A16BB0" w:rsidRPr="00746BC2" w:rsidRDefault="00A16BB0" w:rsidP="00A16BB0">
      <w:pPr>
        <w:pStyle w:val="Default"/>
        <w:jc w:val="both"/>
        <w:rPr>
          <w:color w:val="auto"/>
          <w:lang w:val="en-GB"/>
        </w:rPr>
      </w:pPr>
      <w:r w:rsidRPr="00746BC2">
        <w:rPr>
          <w:color w:val="auto"/>
          <w:lang w:val="en-GB"/>
        </w:rPr>
        <w:lastRenderedPageBreak/>
        <w:t xml:space="preserve">(a) </w:t>
      </w:r>
      <w:r w:rsidRPr="00746BC2">
        <w:rPr>
          <w:i/>
          <w:iCs/>
          <w:color w:val="auto"/>
          <w:lang w:val="en-GB"/>
        </w:rPr>
        <w:t xml:space="preserve">Legal Framework. </w:t>
      </w:r>
      <w:r w:rsidRPr="00746BC2">
        <w:rPr>
          <w:color w:val="auto"/>
          <w:lang w:val="en-GB"/>
        </w:rPr>
        <w:t xml:space="preserve">The plan should contain an assessment of (i) the legal status of the groups covered by this OD, as reflected in the country's constitution, legislation, and subsidiary legislation (regulations, administrative orders, etc.); and (ii) the ability of such groups to obtain access to and effectively use the legal system to defend their rights. Particular attention should be given to the rights of indigenous peoples to use and develop the lands that they occupy, to be protected against illegal intruders, and to have access to natural resources (such as forests, wildlife, and) vital to their subsistence and reproduction. </w:t>
      </w:r>
    </w:p>
    <w:p w14:paraId="42CE60A4" w14:textId="77777777" w:rsidR="00A16BB0" w:rsidRPr="00746BC2" w:rsidRDefault="00A16BB0" w:rsidP="00A16BB0">
      <w:pPr>
        <w:pStyle w:val="Default"/>
        <w:jc w:val="both"/>
        <w:rPr>
          <w:color w:val="auto"/>
          <w:lang w:val="en-GB"/>
        </w:rPr>
      </w:pPr>
    </w:p>
    <w:p w14:paraId="025E4F85" w14:textId="77777777" w:rsidR="00A16BB0" w:rsidRPr="00746BC2" w:rsidRDefault="00A16BB0" w:rsidP="00A16BB0">
      <w:pPr>
        <w:pStyle w:val="Default"/>
        <w:jc w:val="both"/>
        <w:rPr>
          <w:color w:val="auto"/>
          <w:lang w:val="en-GB"/>
        </w:rPr>
      </w:pPr>
      <w:r w:rsidRPr="00746BC2">
        <w:rPr>
          <w:color w:val="auto"/>
          <w:lang w:val="en-GB"/>
        </w:rPr>
        <w:t xml:space="preserve">(b) </w:t>
      </w:r>
      <w:r w:rsidRPr="00746BC2">
        <w:rPr>
          <w:i/>
          <w:iCs/>
          <w:color w:val="auto"/>
          <w:lang w:val="en-GB"/>
        </w:rPr>
        <w:t xml:space="preserve">Baseline Data. </w:t>
      </w:r>
      <w:r w:rsidRPr="00746BC2">
        <w:rPr>
          <w:color w:val="auto"/>
          <w:lang w:val="en-GB"/>
        </w:rPr>
        <w:t xml:space="preserve">Baseline data should include (i) accurate, up-to-date maps and aerial photographs of the area of project influence and the areas inhabited by indigenous peoples; (ii) analysis of the social structure and income sources of the population; (iii) inventories of the resources that indigenous people use and technical data on their production systems; and (iv) the relationship of indigenous peoples to other local and national groups. It is particularly important that baseline studies capture the full range of production and marketing activities in which indigenous people are engaged. Site visits by qualified social and technical experts should verify and update secondary sources. </w:t>
      </w:r>
    </w:p>
    <w:p w14:paraId="771D4FEB" w14:textId="77777777" w:rsidR="00A16BB0" w:rsidRPr="00746BC2" w:rsidRDefault="00A16BB0" w:rsidP="00A16BB0">
      <w:pPr>
        <w:pStyle w:val="Default"/>
        <w:jc w:val="both"/>
        <w:rPr>
          <w:color w:val="auto"/>
          <w:lang w:val="en-GB"/>
        </w:rPr>
      </w:pPr>
    </w:p>
    <w:p w14:paraId="3A8FE9D4" w14:textId="77777777" w:rsidR="00A16BB0" w:rsidRPr="00746BC2" w:rsidRDefault="00A16BB0" w:rsidP="00A16BB0">
      <w:pPr>
        <w:pStyle w:val="Default"/>
        <w:jc w:val="both"/>
        <w:rPr>
          <w:color w:val="auto"/>
          <w:lang w:val="en-GB"/>
        </w:rPr>
      </w:pPr>
      <w:r w:rsidRPr="00746BC2">
        <w:rPr>
          <w:color w:val="auto"/>
          <w:lang w:val="en-GB"/>
        </w:rPr>
        <w:t xml:space="preserve">(c) </w:t>
      </w:r>
      <w:r w:rsidRPr="00746BC2">
        <w:rPr>
          <w:i/>
          <w:iCs/>
          <w:color w:val="auto"/>
          <w:lang w:val="en-GB"/>
        </w:rPr>
        <w:t xml:space="preserve">Land Tenure. </w:t>
      </w:r>
      <w:r w:rsidRPr="00746BC2">
        <w:rPr>
          <w:color w:val="auto"/>
          <w:lang w:val="en-GB"/>
        </w:rPr>
        <w:t xml:space="preserve">When local legislation needs strengthening, the Bank should offer to advise and assist the borrower in establishing legal recognition of the customary or traditional land tenure systems of indigenous peoples. Where the traditional lands of indigenous peoples have been brought by law into the domain of the state and where it is inappropriate to convert traditional rights into those of legal ownership, alternative arrangements should be implemented to grant long-term, renewable rights of custodianship and use to indigenous peoples. These steps should be taken before the initiation of other planning steps that may be contingent on recognized land titles. </w:t>
      </w:r>
    </w:p>
    <w:p w14:paraId="3E0A335F" w14:textId="77777777" w:rsidR="00A16BB0" w:rsidRPr="00746BC2" w:rsidRDefault="00A16BB0" w:rsidP="00A16BB0">
      <w:pPr>
        <w:pStyle w:val="Default"/>
        <w:jc w:val="both"/>
        <w:rPr>
          <w:color w:val="auto"/>
          <w:lang w:val="en-GB"/>
        </w:rPr>
      </w:pPr>
    </w:p>
    <w:p w14:paraId="286196AF" w14:textId="14E4BEDE" w:rsidR="00A16BB0" w:rsidRPr="00746BC2" w:rsidRDefault="00A16BB0" w:rsidP="00A16BB0">
      <w:pPr>
        <w:pStyle w:val="Default"/>
        <w:jc w:val="both"/>
        <w:rPr>
          <w:color w:val="auto"/>
          <w:lang w:val="en-GB"/>
        </w:rPr>
      </w:pPr>
      <w:r w:rsidRPr="00746BC2">
        <w:rPr>
          <w:color w:val="auto"/>
          <w:lang w:val="en-GB"/>
        </w:rPr>
        <w:t xml:space="preserve">(d) </w:t>
      </w:r>
      <w:r w:rsidRPr="00746BC2">
        <w:rPr>
          <w:i/>
          <w:iCs/>
          <w:color w:val="auto"/>
          <w:lang w:val="en-GB"/>
        </w:rPr>
        <w:t xml:space="preserve">Strategy for Local Participation. </w:t>
      </w:r>
      <w:r w:rsidRPr="00746BC2">
        <w:rPr>
          <w:color w:val="auto"/>
          <w:lang w:val="en-GB"/>
        </w:rPr>
        <w:t xml:space="preserve">Mechanisms should be devised and maintained for participation by indigenous people in decision making throughout project planning, implementation, and evaluation. Many of the larger groups of indigenous people have their own representative organizations that provide effective channels for communicating local preferences. Traditional leaders occupy pivotal positions for mobilizing people and should be brought into the planning process, with due concern for ensuring genuine representation of the indigenous population.  No </w:t>
      </w:r>
      <w:r w:rsidR="00E9120A" w:rsidRPr="00746BC2">
        <w:rPr>
          <w:color w:val="auto"/>
          <w:lang w:val="en-GB"/>
        </w:rPr>
        <w:t>fool proof</w:t>
      </w:r>
      <w:r w:rsidRPr="00746BC2">
        <w:rPr>
          <w:color w:val="auto"/>
          <w:lang w:val="en-GB"/>
        </w:rPr>
        <w:t xml:space="preserve"> methods exist, however, to guarantee full local-level participation. Sociological and technical advice provided through the regional environment divisions (REDs) is often needed to develop mechanisms appropriate for the project area. </w:t>
      </w:r>
    </w:p>
    <w:p w14:paraId="42DE82E1" w14:textId="77777777" w:rsidR="00A16BB0" w:rsidRPr="00746BC2" w:rsidRDefault="00A16BB0" w:rsidP="00A16BB0">
      <w:pPr>
        <w:pStyle w:val="Default"/>
        <w:jc w:val="both"/>
        <w:rPr>
          <w:color w:val="auto"/>
          <w:lang w:val="en-GB"/>
        </w:rPr>
      </w:pPr>
    </w:p>
    <w:p w14:paraId="6D4FBA44" w14:textId="77777777" w:rsidR="00A16BB0" w:rsidRPr="00746BC2" w:rsidRDefault="00A16BB0" w:rsidP="00A16BB0">
      <w:pPr>
        <w:pStyle w:val="Default"/>
        <w:jc w:val="both"/>
        <w:rPr>
          <w:color w:val="auto"/>
          <w:lang w:val="en-GB"/>
        </w:rPr>
      </w:pPr>
      <w:r w:rsidRPr="00746BC2">
        <w:rPr>
          <w:color w:val="auto"/>
          <w:lang w:val="en-GB"/>
        </w:rPr>
        <w:t xml:space="preserve">(e) </w:t>
      </w:r>
      <w:r w:rsidRPr="00746BC2">
        <w:rPr>
          <w:i/>
          <w:iCs/>
          <w:color w:val="auto"/>
          <w:lang w:val="en-GB"/>
        </w:rPr>
        <w:t xml:space="preserve">Technical Identification of Development or Mitigation Activities. </w:t>
      </w:r>
      <w:r w:rsidRPr="00746BC2">
        <w:rPr>
          <w:color w:val="auto"/>
          <w:lang w:val="en-GB"/>
        </w:rPr>
        <w:t xml:space="preserve">Technical proposals should proceed from on-site research by qualified professionals acceptable to the Bank. Detailed descriptions should be prepared and appraised for such proposed services as education, training, health, credit, and legal assistance. Technical descriptions should be included for the planned investments in productive infrastructure. Plans that draw upon indigenous knowledge are often more successful than those introducing entirely new principles and institutions.  For example, the potential contribution of traditional health providers should be considered in planning delivery systems for health care. </w:t>
      </w:r>
    </w:p>
    <w:p w14:paraId="26A9BC50" w14:textId="77777777" w:rsidR="00A16BB0" w:rsidRPr="00746BC2" w:rsidRDefault="00A16BB0" w:rsidP="00A16BB0">
      <w:pPr>
        <w:pStyle w:val="Default"/>
        <w:jc w:val="both"/>
        <w:rPr>
          <w:color w:val="auto"/>
          <w:lang w:val="en-GB"/>
        </w:rPr>
      </w:pPr>
    </w:p>
    <w:p w14:paraId="58AA1B68" w14:textId="77777777" w:rsidR="00A16BB0" w:rsidRPr="00746BC2" w:rsidRDefault="00A16BB0" w:rsidP="00A16BB0">
      <w:pPr>
        <w:pStyle w:val="Default"/>
        <w:jc w:val="both"/>
        <w:rPr>
          <w:color w:val="auto"/>
          <w:lang w:val="en-GB"/>
        </w:rPr>
      </w:pPr>
      <w:r w:rsidRPr="00746BC2">
        <w:rPr>
          <w:color w:val="auto"/>
          <w:lang w:val="en-GB"/>
        </w:rPr>
        <w:t xml:space="preserve">(f) </w:t>
      </w:r>
      <w:r w:rsidRPr="00746BC2">
        <w:rPr>
          <w:i/>
          <w:iCs/>
          <w:color w:val="auto"/>
          <w:lang w:val="en-GB"/>
        </w:rPr>
        <w:t xml:space="preserve">Institutional Capacity. </w:t>
      </w:r>
      <w:r w:rsidRPr="00746BC2">
        <w:rPr>
          <w:color w:val="auto"/>
          <w:lang w:val="en-GB"/>
        </w:rPr>
        <w:t xml:space="preserve">The government institutions assigned responsibility for indigenous peoples are often weak. Assessing the track record, capabilities, and needs of those institutions is a fundamental requirement. Organizational issues that need to be addressed through Bank assistance are the (i) availability of funds for investments and field operations; (ii) adequacy of experienced professional staff; (iii) ability of Indigenous Peoples’ own organizations, local </w:t>
      </w:r>
      <w:r w:rsidRPr="00746BC2">
        <w:rPr>
          <w:color w:val="auto"/>
          <w:lang w:val="en-GB"/>
        </w:rPr>
        <w:lastRenderedPageBreak/>
        <w:t xml:space="preserve">administration authorities, and local NGOs to interact with specialized government institutions; (iv) ability of the executing agency (EA) to mobilize other agencies involved in the plan's implementation; and (v) adequacy of field presence. </w:t>
      </w:r>
    </w:p>
    <w:p w14:paraId="10EA5687" w14:textId="77777777" w:rsidR="00A16BB0" w:rsidRPr="00746BC2" w:rsidRDefault="00A16BB0" w:rsidP="00A16BB0">
      <w:pPr>
        <w:pStyle w:val="Default"/>
        <w:jc w:val="both"/>
        <w:rPr>
          <w:color w:val="auto"/>
          <w:lang w:val="en-GB"/>
        </w:rPr>
      </w:pPr>
    </w:p>
    <w:p w14:paraId="0906222F" w14:textId="56B06C17" w:rsidR="00A16BB0" w:rsidRPr="00746BC2" w:rsidRDefault="00A16BB0" w:rsidP="00A16BB0">
      <w:pPr>
        <w:pStyle w:val="Default"/>
        <w:jc w:val="both"/>
        <w:rPr>
          <w:color w:val="auto"/>
          <w:lang w:val="en-GB"/>
        </w:rPr>
      </w:pPr>
      <w:r w:rsidRPr="00746BC2">
        <w:rPr>
          <w:color w:val="auto"/>
          <w:lang w:val="en-GB"/>
        </w:rPr>
        <w:t xml:space="preserve">(g) </w:t>
      </w:r>
      <w:r w:rsidRPr="00746BC2">
        <w:rPr>
          <w:i/>
          <w:iCs/>
          <w:color w:val="auto"/>
          <w:lang w:val="en-GB"/>
        </w:rPr>
        <w:t xml:space="preserve">Implementation Schedule. </w:t>
      </w:r>
      <w:r w:rsidRPr="00746BC2">
        <w:rPr>
          <w:color w:val="auto"/>
          <w:lang w:val="en-GB"/>
        </w:rPr>
        <w:t xml:space="preserve">Components should include an implementation schedule with benchmarks by which progress can be measured at appropriate intervals. Pilot programs are often needed to provide planning information for phasing the project component for indigenous peoples with the main investment. The plan should pursue the long-term sustainability of project activities </w:t>
      </w:r>
      <w:r w:rsidR="00E9120A" w:rsidRPr="00746BC2">
        <w:rPr>
          <w:color w:val="auto"/>
          <w:lang w:val="en-GB"/>
        </w:rPr>
        <w:t>after</w:t>
      </w:r>
      <w:r w:rsidRPr="00746BC2">
        <w:rPr>
          <w:color w:val="auto"/>
          <w:lang w:val="en-GB"/>
        </w:rPr>
        <w:t xml:space="preserve"> completion of disbursement. </w:t>
      </w:r>
    </w:p>
    <w:p w14:paraId="4B5A0DD6" w14:textId="77777777" w:rsidR="00A16BB0" w:rsidRPr="00746BC2" w:rsidRDefault="00A16BB0" w:rsidP="00A16BB0">
      <w:pPr>
        <w:pStyle w:val="Default"/>
        <w:jc w:val="both"/>
        <w:rPr>
          <w:color w:val="auto"/>
          <w:lang w:val="en-GB"/>
        </w:rPr>
      </w:pPr>
    </w:p>
    <w:p w14:paraId="58D19D63" w14:textId="77777777" w:rsidR="00A16BB0" w:rsidRPr="00746BC2" w:rsidRDefault="00A16BB0" w:rsidP="00A16BB0">
      <w:pPr>
        <w:pStyle w:val="Default"/>
        <w:jc w:val="both"/>
        <w:rPr>
          <w:color w:val="auto"/>
          <w:lang w:val="en-GB"/>
        </w:rPr>
      </w:pPr>
      <w:r w:rsidRPr="00746BC2">
        <w:rPr>
          <w:color w:val="auto"/>
          <w:lang w:val="en-GB"/>
        </w:rPr>
        <w:t xml:space="preserve">(h) </w:t>
      </w:r>
      <w:r w:rsidRPr="00746BC2">
        <w:rPr>
          <w:i/>
          <w:iCs/>
          <w:color w:val="auto"/>
          <w:lang w:val="en-GB"/>
        </w:rPr>
        <w:t xml:space="preserve">Monitoring and Evaluation. </w:t>
      </w:r>
      <w:r w:rsidRPr="00746BC2">
        <w:rPr>
          <w:color w:val="auto"/>
          <w:lang w:val="en-GB"/>
        </w:rPr>
        <w:t xml:space="preserve">Independent monitoring capacities are usually needed when the institutions responsible for indigenous populations have weak management histories. Monitoring by representatives of Indigenous Peoples’ own organizations can be an efficient way for the project management to absorb the perspectives of indigenous beneficiaries and is encouraged by the Bank. Monitoring units should be staffed by experienced social science professionals, and reporting formats and schedules appropriate to the project's needs should be established. Monitoring and evaluation reports should be reviewed jointly by the senior management of the implementing agency and by the Bank. The evaluation reports should be made available to the public. </w:t>
      </w:r>
    </w:p>
    <w:p w14:paraId="7C8FC636" w14:textId="77777777" w:rsidR="00A16BB0" w:rsidRPr="00746BC2" w:rsidRDefault="00A16BB0" w:rsidP="00A16BB0">
      <w:pPr>
        <w:spacing w:after="0" w:line="240" w:lineRule="auto"/>
        <w:jc w:val="both"/>
        <w:rPr>
          <w:rFonts w:ascii="Times New Roman" w:hAnsi="Times New Roman" w:cs="Times New Roman"/>
          <w:sz w:val="24"/>
          <w:szCs w:val="24"/>
          <w:lang w:val="en-GB"/>
        </w:rPr>
      </w:pPr>
    </w:p>
    <w:p w14:paraId="32B4115C" w14:textId="77777777" w:rsidR="00A16BB0" w:rsidRPr="00746BC2" w:rsidRDefault="00A16BB0" w:rsidP="00A16BB0">
      <w:pPr>
        <w:spacing w:after="0" w:line="240" w:lineRule="auto"/>
        <w:jc w:val="both"/>
        <w:rPr>
          <w:rFonts w:ascii="Times New Roman" w:hAnsi="Times New Roman" w:cs="Times New Roman"/>
          <w:sz w:val="24"/>
          <w:szCs w:val="24"/>
          <w:lang w:val="en-GB"/>
        </w:rPr>
      </w:pPr>
      <w:r w:rsidRPr="00746BC2">
        <w:rPr>
          <w:rFonts w:ascii="Times New Roman" w:hAnsi="Times New Roman" w:cs="Times New Roman"/>
          <w:sz w:val="24"/>
          <w:szCs w:val="24"/>
          <w:lang w:val="en-GB"/>
        </w:rPr>
        <w:t xml:space="preserve">(i) </w:t>
      </w:r>
      <w:r w:rsidRPr="00746BC2">
        <w:rPr>
          <w:rFonts w:ascii="Times New Roman" w:hAnsi="Times New Roman" w:cs="Times New Roman"/>
          <w:i/>
          <w:sz w:val="24"/>
          <w:szCs w:val="24"/>
          <w:lang w:val="en-GB"/>
        </w:rPr>
        <w:t>Cost Estimates and Financing Plan</w:t>
      </w:r>
      <w:r w:rsidRPr="00746BC2">
        <w:rPr>
          <w:rFonts w:ascii="Times New Roman" w:hAnsi="Times New Roman" w:cs="Times New Roman"/>
          <w:sz w:val="24"/>
          <w:szCs w:val="24"/>
          <w:lang w:val="en-GB"/>
        </w:rPr>
        <w:t>. The plan should include detailed cost estimates for planned activities and investments. The estimates should be broken down into unit costs by project year and linked to a financing plan. Such programs as revolving credit funds that provide indigenous people with investment pools should indicate their accounting procedures and mechanisms for financial transfer and replenishment. It is usually helpful to have as high a share as possible of direct financial participation by the Bank in project components dealing with indigenous peoples.</w:t>
      </w:r>
    </w:p>
    <w:p w14:paraId="4137E470" w14:textId="77777777" w:rsidR="008F0468" w:rsidRDefault="008F0468" w:rsidP="005366CE">
      <w:pPr>
        <w:pStyle w:val="Heading1"/>
        <w:numPr>
          <w:ilvl w:val="0"/>
          <w:numId w:val="0"/>
        </w:numPr>
        <w:spacing w:before="0" w:after="0"/>
        <w:ind w:left="1080" w:hanging="1080"/>
        <w:rPr>
          <w:rFonts w:ascii="Times New Roman" w:hAnsi="Times New Roman"/>
          <w:caps w:val="0"/>
          <w:sz w:val="24"/>
          <w:lang w:val="en-US"/>
        </w:rPr>
      </w:pPr>
    </w:p>
    <w:p w14:paraId="5E701B72" w14:textId="469C884C" w:rsidR="006A5456" w:rsidRPr="00746BC2" w:rsidRDefault="006A5456" w:rsidP="005366CE">
      <w:pPr>
        <w:pStyle w:val="Heading1"/>
        <w:numPr>
          <w:ilvl w:val="0"/>
          <w:numId w:val="0"/>
        </w:numPr>
        <w:spacing w:before="0" w:after="0"/>
        <w:ind w:left="1080" w:hanging="1080"/>
        <w:rPr>
          <w:rFonts w:ascii="Times New Roman" w:hAnsi="Times New Roman"/>
          <w:caps w:val="0"/>
          <w:sz w:val="24"/>
          <w:lang w:val="en-US"/>
        </w:rPr>
        <w:sectPr w:rsidR="006A5456" w:rsidRPr="00746BC2" w:rsidSect="00A55F52">
          <w:pgSz w:w="11900" w:h="16834"/>
          <w:pgMar w:top="1440" w:right="1440" w:bottom="1440" w:left="1440" w:header="0" w:footer="600" w:gutter="0"/>
          <w:cols w:space="0"/>
          <w:docGrid w:linePitch="360"/>
        </w:sectPr>
      </w:pPr>
    </w:p>
    <w:p w14:paraId="4232DCE0" w14:textId="0285B4A7" w:rsidR="00A55F52" w:rsidRPr="00C377E2" w:rsidRDefault="00130E9C" w:rsidP="00C377E2">
      <w:pPr>
        <w:pStyle w:val="Heading2"/>
        <w:numPr>
          <w:ilvl w:val="0"/>
          <w:numId w:val="0"/>
        </w:numPr>
        <w:rPr>
          <w:rFonts w:ascii="Times New Roman" w:hAnsi="Times New Roman" w:cs="Times New Roman"/>
          <w:sz w:val="24"/>
          <w:szCs w:val="24"/>
        </w:rPr>
      </w:pPr>
      <w:bookmarkStart w:id="369" w:name="_Toc6913100"/>
      <w:r w:rsidRPr="00C377E2">
        <w:rPr>
          <w:rFonts w:ascii="Times New Roman" w:hAnsi="Times New Roman" w:cs="Times New Roman"/>
          <w:sz w:val="24"/>
          <w:szCs w:val="24"/>
        </w:rPr>
        <w:lastRenderedPageBreak/>
        <w:t>Annex 7:</w:t>
      </w:r>
      <w:r w:rsidR="00460D43" w:rsidRPr="00C377E2">
        <w:rPr>
          <w:rFonts w:ascii="Times New Roman" w:hAnsi="Times New Roman" w:cs="Times New Roman"/>
          <w:sz w:val="24"/>
          <w:szCs w:val="24"/>
        </w:rPr>
        <w:t xml:space="preserve"> </w:t>
      </w:r>
      <w:r w:rsidRPr="00C377E2">
        <w:rPr>
          <w:rFonts w:ascii="Times New Roman" w:hAnsi="Times New Roman" w:cs="Times New Roman"/>
          <w:sz w:val="24"/>
          <w:szCs w:val="24"/>
        </w:rPr>
        <w:t>Minutes of Stakeholder Consultation Meeting and List of Attendance</w:t>
      </w:r>
      <w:bookmarkEnd w:id="360"/>
      <w:bookmarkEnd w:id="369"/>
    </w:p>
    <w:bookmarkStart w:id="370" w:name="_Hlk525638179" w:displacedByCustomXml="next"/>
    <w:sdt>
      <w:sdtPr>
        <w:rPr>
          <w:rFonts w:ascii="Times New Roman" w:eastAsia="Times New Roman" w:hAnsi="Times New Roman" w:cs="Times New Roman"/>
          <w:sz w:val="24"/>
          <w:szCs w:val="24"/>
        </w:rPr>
        <w:id w:val="-343093283"/>
        <w:docPartObj>
          <w:docPartGallery w:val="Cover Pages"/>
          <w:docPartUnique/>
        </w:docPartObj>
      </w:sdtPr>
      <w:sdtContent>
        <w:p w14:paraId="3450459B" w14:textId="77777777" w:rsidR="00A55F52" w:rsidRPr="00746BC2" w:rsidRDefault="00A55F52" w:rsidP="00A2045B">
          <w:pPr>
            <w:spacing w:after="0" w:line="240" w:lineRule="auto"/>
            <w:ind w:left="1440"/>
            <w:jc w:val="both"/>
            <w:rPr>
              <w:rFonts w:ascii="Times New Roman" w:eastAsia="Times New Roman" w:hAnsi="Times New Roman" w:cs="Times New Roman"/>
              <w:sz w:val="24"/>
              <w:szCs w:val="24"/>
              <w:lang w:eastAsia="ja-JP"/>
            </w:rPr>
          </w:pPr>
          <w:r w:rsidRPr="00746BC2">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0" allowOverlap="1" wp14:anchorId="3E6022F7" wp14:editId="092A4091">
                    <wp:simplePos x="0" y="0"/>
                    <wp:positionH relativeFrom="page">
                      <wp:align>center</wp:align>
                    </wp:positionH>
                    <wp:positionV relativeFrom="topMargin">
                      <wp:align>top</wp:align>
                    </wp:positionV>
                    <wp:extent cx="7921625" cy="605155"/>
                    <wp:effectExtent l="76200" t="57150" r="81280" b="9969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605155"/>
                            </a:xfrm>
                            <a:prstGeom prst="rect">
                              <a:avLst/>
                            </a:prstGeom>
                            <a:solidFill>
                              <a:srgbClr val="4F81B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0A5900" id="Rectangle 3" o:spid="_x0000_s1026" style="position:absolute;margin-left:0;margin-top:0;width:623.75pt;height:47.6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" o:allowincell="f" fillcolor="#4f81bd" strokecolor="window" strokeweight="3pt">
                    <v:shadow on="t" color="black" opacity="24903f" origin=",.5" offset="0,.55556mm"/>
                    <w10:wrap anchorx="page" anchory="margin"/>
                  </v:rect>
                </w:pict>
              </mc:Fallback>
            </mc:AlternateContent>
          </w:r>
          <w:r w:rsidRPr="00746BC2">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0" allowOverlap="1" wp14:anchorId="34FB9E31" wp14:editId="33F09B63">
                    <wp:simplePos x="0" y="0"/>
                    <wp:positionH relativeFrom="leftMargin">
                      <wp:posOffset>358775</wp:posOffset>
                    </wp:positionH>
                    <wp:positionV relativeFrom="page">
                      <wp:posOffset>-257810</wp:posOffset>
                    </wp:positionV>
                    <wp:extent cx="90805" cy="11205845"/>
                    <wp:effectExtent l="0" t="0" r="23495" b="1143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84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6C83B1" id="Rectangle 5" o:spid="_x0000_s1026" style="position:absolute;margin-left:28.25pt;margin-top:-20.3pt;width:7.15pt;height:882.35pt;z-index:25166233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" o:allowincell="f" strokecolor="#4f81bd">
                    <w10:wrap anchorx="margin" anchory="page"/>
                  </v:rect>
                </w:pict>
              </mc:Fallback>
            </mc:AlternateContent>
          </w:r>
          <w:r w:rsidRPr="00746BC2">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0" allowOverlap="1" wp14:anchorId="3085F9C9" wp14:editId="1ECC5F2D">
                    <wp:simplePos x="0" y="0"/>
                    <wp:positionH relativeFrom="rightMargin">
                      <wp:posOffset>493395</wp:posOffset>
                    </wp:positionH>
                    <wp:positionV relativeFrom="page">
                      <wp:posOffset>-257810</wp:posOffset>
                    </wp:positionV>
                    <wp:extent cx="90805" cy="11205845"/>
                    <wp:effectExtent l="0" t="0" r="23495" b="1143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84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B2D63" id="Rectangle 4" o:spid="_x0000_s1026" style="position:absolute;margin-left:38.85pt;margin-top:-20.3pt;width:7.15pt;height:882.35pt;z-index:251661312;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" o:allowincell="f" strokecolor="#4f81bd">
                    <w10:wrap anchorx="margin" anchory="page"/>
                  </v:rect>
                </w:pict>
              </mc:Fallback>
            </mc:AlternateContent>
          </w:r>
        </w:p>
        <w:p w14:paraId="068B290C" w14:textId="77777777" w:rsidR="00A55F52" w:rsidRPr="00746BC2" w:rsidRDefault="00A55F52">
          <w:pPr>
            <w:spacing w:after="0" w:line="240" w:lineRule="auto"/>
            <w:ind w:left="1440"/>
            <w:jc w:val="center"/>
            <w:rPr>
              <w:rFonts w:ascii="Times New Roman" w:eastAsia="Times New Roman" w:hAnsi="Times New Roman" w:cs="Times New Roman"/>
              <w:b/>
              <w:sz w:val="24"/>
              <w:szCs w:val="24"/>
            </w:rPr>
          </w:pPr>
          <w:r w:rsidRPr="00746BC2">
            <w:rPr>
              <w:rFonts w:ascii="Times New Roman" w:eastAsia="Times New Roman" w:hAnsi="Times New Roman" w:cs="Times New Roman"/>
              <w:b/>
              <w:noProof/>
              <w:sz w:val="24"/>
              <w:szCs w:val="24"/>
            </w:rPr>
            <w:drawing>
              <wp:inline distT="0" distB="0" distL="0" distR="0" wp14:anchorId="216BFBF2" wp14:editId="46AD280A">
                <wp:extent cx="1933575" cy="1422400"/>
                <wp:effectExtent l="0" t="0" r="9525"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1422400"/>
                        </a:xfrm>
                        <a:prstGeom prst="rect">
                          <a:avLst/>
                        </a:prstGeom>
                        <a:noFill/>
                        <a:ln>
                          <a:noFill/>
                        </a:ln>
                      </pic:spPr>
                    </pic:pic>
                  </a:graphicData>
                </a:graphic>
              </wp:inline>
            </w:drawing>
          </w:r>
        </w:p>
      </w:sdtContent>
    </w:sdt>
    <w:p w14:paraId="23B26DC1" w14:textId="77777777" w:rsidR="00A55F52" w:rsidRPr="00746BC2" w:rsidRDefault="00A55F52">
      <w:pPr>
        <w:spacing w:after="0" w:line="240" w:lineRule="auto"/>
        <w:ind w:left="720"/>
        <w:jc w:val="center"/>
        <w:rPr>
          <w:rFonts w:ascii="Times New Roman" w:eastAsia="Times New Roman" w:hAnsi="Times New Roman" w:cs="Times New Roman"/>
          <w:b/>
          <w:sz w:val="24"/>
          <w:szCs w:val="24"/>
        </w:rPr>
      </w:pPr>
      <w:r w:rsidRPr="00746BC2">
        <w:rPr>
          <w:rFonts w:ascii="Times New Roman" w:eastAsia="Times New Roman" w:hAnsi="Times New Roman" w:cs="Times New Roman"/>
          <w:b/>
          <w:sz w:val="24"/>
          <w:szCs w:val="24"/>
        </w:rPr>
        <w:t>KENYA ELECTRICITY SYSTEM IMPROVEMENT PROJECT (KESIP)</w:t>
      </w:r>
    </w:p>
    <w:p w14:paraId="0F294807" w14:textId="07E579FA" w:rsidR="00A55F52" w:rsidRPr="00746BC2" w:rsidRDefault="00A55F52">
      <w:pPr>
        <w:spacing w:after="0" w:line="240" w:lineRule="auto"/>
        <w:ind w:left="1440"/>
        <w:jc w:val="center"/>
        <w:rPr>
          <w:rFonts w:ascii="Times New Roman" w:eastAsia="Times New Roman" w:hAnsi="Times New Roman" w:cs="Times New Roman"/>
          <w:b/>
          <w:sz w:val="24"/>
          <w:szCs w:val="24"/>
        </w:rPr>
      </w:pPr>
    </w:p>
    <w:p w14:paraId="09852931" w14:textId="7C63106E" w:rsidR="005366CE" w:rsidRPr="00746BC2" w:rsidRDefault="005366CE">
      <w:pPr>
        <w:spacing w:after="0" w:line="240" w:lineRule="auto"/>
        <w:ind w:left="1440"/>
        <w:jc w:val="center"/>
        <w:rPr>
          <w:rFonts w:ascii="Times New Roman" w:eastAsia="Times New Roman" w:hAnsi="Times New Roman" w:cs="Times New Roman"/>
          <w:b/>
          <w:sz w:val="24"/>
          <w:szCs w:val="24"/>
        </w:rPr>
      </w:pPr>
    </w:p>
    <w:p w14:paraId="7F7A3A1A" w14:textId="77777777" w:rsidR="005366CE" w:rsidRPr="00746BC2" w:rsidRDefault="005366CE">
      <w:pPr>
        <w:spacing w:after="0" w:line="240" w:lineRule="auto"/>
        <w:ind w:left="1440"/>
        <w:jc w:val="center"/>
        <w:rPr>
          <w:rFonts w:ascii="Times New Roman" w:eastAsia="Times New Roman" w:hAnsi="Times New Roman" w:cs="Times New Roman"/>
          <w:b/>
          <w:sz w:val="24"/>
          <w:szCs w:val="24"/>
        </w:rPr>
      </w:pPr>
    </w:p>
    <w:p w14:paraId="3DBCEFE3" w14:textId="332EC2F9" w:rsidR="00A55F52" w:rsidRPr="00746BC2" w:rsidRDefault="00A55F52">
      <w:pPr>
        <w:spacing w:after="0" w:line="240" w:lineRule="auto"/>
        <w:jc w:val="center"/>
        <w:rPr>
          <w:rFonts w:ascii="Times New Roman" w:eastAsia="Times New Roman" w:hAnsi="Times New Roman" w:cs="Times New Roman"/>
          <w:b/>
          <w:sz w:val="24"/>
          <w:szCs w:val="24"/>
        </w:rPr>
      </w:pPr>
      <w:r w:rsidRPr="00746BC2">
        <w:rPr>
          <w:rFonts w:ascii="Times New Roman" w:eastAsia="Times New Roman" w:hAnsi="Times New Roman" w:cs="Times New Roman"/>
          <w:b/>
          <w:sz w:val="24"/>
          <w:szCs w:val="24"/>
        </w:rPr>
        <w:t xml:space="preserve">MINUTES OF STAKEHOLDERS CONSULTATIVE MEETING FOR SAFEGUARD DOCUMENTS (ESMF, RPF &amp; </w:t>
      </w:r>
      <w:r w:rsidR="00772472" w:rsidRPr="00746BC2">
        <w:rPr>
          <w:rFonts w:ascii="Times New Roman" w:eastAsia="Times New Roman" w:hAnsi="Times New Roman" w:cs="Times New Roman"/>
          <w:b/>
          <w:sz w:val="24"/>
          <w:szCs w:val="24"/>
        </w:rPr>
        <w:t>IP/VMG</w:t>
      </w:r>
      <w:r w:rsidRPr="00746BC2">
        <w:rPr>
          <w:rFonts w:ascii="Times New Roman" w:eastAsia="Times New Roman" w:hAnsi="Times New Roman" w:cs="Times New Roman"/>
          <w:b/>
          <w:sz w:val="24"/>
          <w:szCs w:val="24"/>
        </w:rPr>
        <w:t>F) FOR KENYA ELECTRICITY SYSTEM IMPROVEMENT PROJECT (KESIP)</w:t>
      </w:r>
    </w:p>
    <w:p w14:paraId="144BABE9" w14:textId="77777777" w:rsidR="00A55F52" w:rsidRPr="00746BC2" w:rsidRDefault="00A55F52">
      <w:pPr>
        <w:spacing w:after="0" w:line="240" w:lineRule="auto"/>
        <w:jc w:val="center"/>
        <w:rPr>
          <w:rFonts w:ascii="Times New Roman" w:eastAsia="Times New Roman" w:hAnsi="Times New Roman" w:cs="Times New Roman"/>
          <w:b/>
          <w:sz w:val="24"/>
          <w:szCs w:val="24"/>
        </w:rPr>
      </w:pPr>
    </w:p>
    <w:p w14:paraId="360ED852" w14:textId="77777777" w:rsidR="00A55F52" w:rsidRPr="00746BC2" w:rsidRDefault="00A55F52">
      <w:pPr>
        <w:spacing w:after="0" w:line="240" w:lineRule="auto"/>
        <w:jc w:val="center"/>
        <w:rPr>
          <w:rFonts w:ascii="Times New Roman" w:eastAsia="Times New Roman" w:hAnsi="Times New Roman" w:cs="Times New Roman"/>
          <w:b/>
          <w:sz w:val="24"/>
          <w:szCs w:val="24"/>
        </w:rPr>
      </w:pPr>
      <w:r w:rsidRPr="00746BC2">
        <w:rPr>
          <w:rFonts w:ascii="Times New Roman" w:hAnsi="Times New Roman" w:cs="Times New Roman"/>
          <w:noProof/>
          <w:sz w:val="24"/>
          <w:szCs w:val="24"/>
        </w:rPr>
        <w:drawing>
          <wp:inline distT="0" distB="0" distL="0" distR="0" wp14:anchorId="7BE5D927" wp14:editId="3BC89EFC">
            <wp:extent cx="4024126" cy="301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4126" cy="3017520"/>
                    </a:xfrm>
                    <a:prstGeom prst="rect">
                      <a:avLst/>
                    </a:prstGeom>
                    <a:noFill/>
                    <a:ln>
                      <a:noFill/>
                    </a:ln>
                  </pic:spPr>
                </pic:pic>
              </a:graphicData>
            </a:graphic>
          </wp:inline>
        </w:drawing>
      </w:r>
    </w:p>
    <w:p w14:paraId="728D90FC" w14:textId="77777777" w:rsidR="00A55F52" w:rsidRPr="00746BC2" w:rsidRDefault="00A55F52">
      <w:pPr>
        <w:spacing w:after="0" w:line="240" w:lineRule="auto"/>
        <w:jc w:val="center"/>
        <w:rPr>
          <w:rFonts w:ascii="Times New Roman" w:eastAsia="Times New Roman" w:hAnsi="Times New Roman" w:cs="Times New Roman"/>
          <w:b/>
          <w:sz w:val="24"/>
          <w:szCs w:val="24"/>
        </w:rPr>
      </w:pPr>
    </w:p>
    <w:p w14:paraId="55629F97" w14:textId="77777777" w:rsidR="005366CE" w:rsidRPr="00746BC2" w:rsidRDefault="005366CE">
      <w:pPr>
        <w:spacing w:after="0" w:line="240" w:lineRule="auto"/>
        <w:jc w:val="center"/>
        <w:rPr>
          <w:rFonts w:ascii="Times New Roman" w:eastAsia="Times New Roman" w:hAnsi="Times New Roman" w:cs="Times New Roman"/>
          <w:b/>
          <w:sz w:val="24"/>
          <w:szCs w:val="24"/>
        </w:rPr>
      </w:pPr>
    </w:p>
    <w:p w14:paraId="19221419" w14:textId="77777777" w:rsidR="005366CE" w:rsidRPr="00746BC2" w:rsidRDefault="005366CE">
      <w:pPr>
        <w:spacing w:after="0" w:line="240" w:lineRule="auto"/>
        <w:jc w:val="center"/>
        <w:rPr>
          <w:rFonts w:ascii="Times New Roman" w:eastAsia="Times New Roman" w:hAnsi="Times New Roman" w:cs="Times New Roman"/>
          <w:b/>
          <w:sz w:val="24"/>
          <w:szCs w:val="24"/>
        </w:rPr>
      </w:pPr>
    </w:p>
    <w:p w14:paraId="3C001386" w14:textId="4ED9EB3B" w:rsidR="00A55F52" w:rsidRPr="00746BC2" w:rsidRDefault="00A55F52">
      <w:pPr>
        <w:spacing w:after="0" w:line="240" w:lineRule="auto"/>
        <w:jc w:val="center"/>
        <w:rPr>
          <w:rFonts w:ascii="Times New Roman" w:eastAsia="Times New Roman" w:hAnsi="Times New Roman" w:cs="Times New Roman"/>
          <w:b/>
          <w:sz w:val="24"/>
          <w:szCs w:val="24"/>
        </w:rPr>
      </w:pPr>
      <w:r w:rsidRPr="00746BC2">
        <w:rPr>
          <w:rFonts w:ascii="Times New Roman" w:eastAsia="Times New Roman" w:hAnsi="Times New Roman" w:cs="Times New Roman"/>
          <w:b/>
          <w:sz w:val="24"/>
          <w:szCs w:val="24"/>
        </w:rPr>
        <w:t>VENUE: STIMA MEMBERS CLUB, NAIROBI</w:t>
      </w:r>
    </w:p>
    <w:p w14:paraId="66A510C5" w14:textId="71C5A2A1" w:rsidR="005366CE" w:rsidRPr="00746BC2" w:rsidRDefault="005366CE">
      <w:pPr>
        <w:spacing w:after="0" w:line="240" w:lineRule="auto"/>
        <w:jc w:val="center"/>
        <w:rPr>
          <w:rFonts w:ascii="Times New Roman" w:eastAsia="Times New Roman" w:hAnsi="Times New Roman" w:cs="Times New Roman"/>
          <w:sz w:val="24"/>
          <w:szCs w:val="24"/>
        </w:rPr>
      </w:pPr>
    </w:p>
    <w:p w14:paraId="45FCFAEA" w14:textId="3F3AA60D" w:rsidR="005366CE" w:rsidRPr="00746BC2" w:rsidRDefault="005366CE">
      <w:pPr>
        <w:spacing w:after="0" w:line="240" w:lineRule="auto"/>
        <w:jc w:val="center"/>
        <w:rPr>
          <w:rFonts w:ascii="Times New Roman" w:eastAsia="Times New Roman" w:hAnsi="Times New Roman" w:cs="Times New Roman"/>
          <w:sz w:val="24"/>
          <w:szCs w:val="24"/>
        </w:rPr>
      </w:pPr>
    </w:p>
    <w:p w14:paraId="480126A0" w14:textId="57E297CB" w:rsidR="005366CE" w:rsidRPr="00746BC2" w:rsidRDefault="005366CE">
      <w:pPr>
        <w:spacing w:after="0" w:line="240" w:lineRule="auto"/>
        <w:jc w:val="center"/>
        <w:rPr>
          <w:rFonts w:ascii="Times New Roman" w:eastAsia="Times New Roman" w:hAnsi="Times New Roman" w:cs="Times New Roman"/>
          <w:sz w:val="24"/>
          <w:szCs w:val="24"/>
        </w:rPr>
      </w:pPr>
    </w:p>
    <w:p w14:paraId="2AE62B00" w14:textId="77777777" w:rsidR="005366CE" w:rsidRPr="00746BC2" w:rsidRDefault="005366CE">
      <w:pPr>
        <w:spacing w:after="0" w:line="240" w:lineRule="auto"/>
        <w:jc w:val="center"/>
        <w:rPr>
          <w:rFonts w:ascii="Times New Roman" w:eastAsia="Times New Roman" w:hAnsi="Times New Roman" w:cs="Times New Roman"/>
          <w:sz w:val="24"/>
          <w:szCs w:val="24"/>
        </w:rPr>
      </w:pPr>
    </w:p>
    <w:p w14:paraId="69F9DECF" w14:textId="77777777" w:rsidR="00A55F52" w:rsidRPr="00746BC2" w:rsidRDefault="00A55F52">
      <w:pPr>
        <w:spacing w:after="0" w:line="240" w:lineRule="auto"/>
        <w:ind w:left="1440"/>
        <w:jc w:val="center"/>
        <w:rPr>
          <w:rFonts w:ascii="Times New Roman" w:eastAsia="Times New Roman" w:hAnsi="Times New Roman" w:cs="Times New Roman"/>
          <w:sz w:val="24"/>
          <w:szCs w:val="24"/>
        </w:rPr>
      </w:pPr>
    </w:p>
    <w:p w14:paraId="21BB0B3F" w14:textId="77777777" w:rsidR="005366CE" w:rsidRPr="00746BC2" w:rsidRDefault="00A55F52">
      <w:pPr>
        <w:spacing w:after="0" w:line="240" w:lineRule="auto"/>
        <w:jc w:val="center"/>
        <w:rPr>
          <w:rFonts w:ascii="Times New Roman" w:eastAsia="Times New Roman" w:hAnsi="Times New Roman" w:cs="Times New Roman"/>
          <w:b/>
          <w:sz w:val="24"/>
          <w:szCs w:val="24"/>
        </w:rPr>
      </w:pPr>
      <w:r w:rsidRPr="00746BC2">
        <w:rPr>
          <w:rFonts w:ascii="Times New Roman" w:eastAsia="Times New Roman" w:hAnsi="Times New Roman" w:cs="Times New Roman"/>
          <w:b/>
          <w:sz w:val="24"/>
          <w:szCs w:val="24"/>
        </w:rPr>
        <w:t>DATE: 12</w:t>
      </w:r>
      <w:r w:rsidRPr="00746BC2">
        <w:rPr>
          <w:rFonts w:ascii="Times New Roman" w:eastAsia="Times New Roman" w:hAnsi="Times New Roman" w:cs="Times New Roman"/>
          <w:b/>
          <w:sz w:val="24"/>
          <w:szCs w:val="24"/>
          <w:vertAlign w:val="superscript"/>
        </w:rPr>
        <w:t>TH</w:t>
      </w:r>
      <w:r w:rsidRPr="00746BC2">
        <w:rPr>
          <w:rFonts w:ascii="Times New Roman" w:eastAsia="Times New Roman" w:hAnsi="Times New Roman" w:cs="Times New Roman"/>
          <w:b/>
          <w:sz w:val="24"/>
          <w:szCs w:val="24"/>
        </w:rPr>
        <w:t xml:space="preserve"> SEPTEMBER 2018</w:t>
      </w:r>
    </w:p>
    <w:p w14:paraId="464306AB" w14:textId="77777777" w:rsidR="005366CE" w:rsidRPr="00746BC2" w:rsidRDefault="005366CE">
      <w:pPr>
        <w:spacing w:after="0" w:line="240" w:lineRule="auto"/>
        <w:jc w:val="center"/>
        <w:rPr>
          <w:rFonts w:ascii="Times New Roman" w:eastAsia="Times New Roman" w:hAnsi="Times New Roman" w:cs="Times New Roman"/>
          <w:b/>
          <w:sz w:val="24"/>
          <w:szCs w:val="24"/>
        </w:rPr>
      </w:pPr>
    </w:p>
    <w:p w14:paraId="51139010" w14:textId="77777777" w:rsidR="005366CE" w:rsidRPr="00746BC2" w:rsidRDefault="005366CE">
      <w:pPr>
        <w:spacing w:after="0" w:line="240" w:lineRule="auto"/>
        <w:jc w:val="center"/>
        <w:rPr>
          <w:rFonts w:ascii="Times New Roman" w:eastAsia="Times New Roman" w:hAnsi="Times New Roman" w:cs="Times New Roman"/>
          <w:b/>
          <w:sz w:val="24"/>
          <w:szCs w:val="24"/>
        </w:rPr>
      </w:pPr>
    </w:p>
    <w:p w14:paraId="513A1B12" w14:textId="77777777" w:rsidR="005366CE" w:rsidRPr="00746BC2" w:rsidRDefault="005366CE">
      <w:pPr>
        <w:spacing w:after="0" w:line="240" w:lineRule="auto"/>
        <w:jc w:val="center"/>
        <w:rPr>
          <w:rFonts w:ascii="Times New Roman" w:eastAsia="Times New Roman" w:hAnsi="Times New Roman" w:cs="Times New Roman"/>
          <w:b/>
          <w:sz w:val="24"/>
          <w:szCs w:val="24"/>
        </w:rPr>
      </w:pPr>
    </w:p>
    <w:p w14:paraId="44BC31AF" w14:textId="77777777" w:rsidR="005366CE" w:rsidRPr="00746BC2" w:rsidRDefault="005366CE">
      <w:pPr>
        <w:spacing w:after="0" w:line="240" w:lineRule="auto"/>
        <w:jc w:val="center"/>
        <w:rPr>
          <w:rFonts w:ascii="Times New Roman" w:eastAsia="Times New Roman" w:hAnsi="Times New Roman" w:cs="Times New Roman"/>
          <w:b/>
          <w:sz w:val="24"/>
          <w:szCs w:val="24"/>
        </w:rPr>
      </w:pPr>
    </w:p>
    <w:p w14:paraId="408DC011" w14:textId="77777777" w:rsidR="005366CE" w:rsidRPr="00746BC2" w:rsidRDefault="005366CE">
      <w:pPr>
        <w:spacing w:after="0" w:line="240" w:lineRule="auto"/>
        <w:jc w:val="center"/>
        <w:rPr>
          <w:rFonts w:ascii="Times New Roman" w:eastAsia="Times New Roman" w:hAnsi="Times New Roman" w:cs="Times New Roman"/>
          <w:b/>
          <w:sz w:val="24"/>
          <w:szCs w:val="24"/>
        </w:rPr>
      </w:pPr>
    </w:p>
    <w:p w14:paraId="68742857" w14:textId="66D6766B" w:rsidR="00A55F52" w:rsidRPr="00746BC2" w:rsidRDefault="00A55F52" w:rsidP="005366CE">
      <w:pPr>
        <w:spacing w:after="0" w:line="240" w:lineRule="auto"/>
        <w:jc w:val="center"/>
        <w:rPr>
          <w:rFonts w:ascii="Times New Roman" w:hAnsi="Times New Roman" w:cs="Times New Roman"/>
          <w:b/>
          <w:sz w:val="24"/>
          <w:szCs w:val="24"/>
        </w:rPr>
      </w:pPr>
      <w:r w:rsidRPr="00746BC2">
        <w:rPr>
          <w:rFonts w:ascii="Times New Roman" w:eastAsia="Times New Roman" w:hAnsi="Times New Roman" w:cs="Times New Roman"/>
          <w:b/>
          <w:noProof/>
          <w:sz w:val="24"/>
          <w:szCs w:val="24"/>
        </w:rPr>
        <mc:AlternateContent>
          <mc:Choice Requires="wps">
            <w:drawing>
              <wp:anchor distT="0" distB="0" distL="114300" distR="114300" simplePos="0" relativeHeight="251659264" behindDoc="0" locked="0" layoutInCell="0" allowOverlap="1" wp14:anchorId="1A880017" wp14:editId="6E784453">
                <wp:simplePos x="0" y="0"/>
                <wp:positionH relativeFrom="page">
                  <wp:align>center</wp:align>
                </wp:positionH>
                <wp:positionV relativeFrom="page">
                  <wp:align>bottom</wp:align>
                </wp:positionV>
                <wp:extent cx="7921625" cy="530225"/>
                <wp:effectExtent l="76200" t="57150" r="81280" b="984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530225"/>
                        </a:xfrm>
                        <a:prstGeom prst="rect">
                          <a:avLst/>
                        </a:prstGeom>
                        <a:solidFill>
                          <a:srgbClr val="4F81B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35C203" id="Rectangle 2" o:spid="_x0000_s1026" style="position:absolute;margin-left:0;margin-top:0;width:623.75pt;height:41.75pt;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" o:allowincell="f" fillcolor="#4f81bd" strokecolor="window" strokeweight="3pt">
                <v:shadow on="t" color="black" opacity="24903f" origin=",.5" offset="0,.55556mm"/>
                <w10:wrap anchorx="page" anchory="page"/>
              </v:rect>
            </w:pict>
          </mc:Fallback>
        </mc:AlternateContent>
      </w:r>
      <w:bookmarkStart w:id="371" w:name="_Hlk525157538"/>
      <w:r w:rsidRPr="00746BC2">
        <w:rPr>
          <w:rFonts w:ascii="Times New Roman" w:hAnsi="Times New Roman" w:cs="Times New Roman"/>
          <w:b/>
          <w:sz w:val="24"/>
          <w:szCs w:val="24"/>
        </w:rPr>
        <w:t>MINUTES OF STAKEHOLDERS CONSULTATIVE MEETING FOR SAFEGUARD DOCUMENTS FOR KENYA ELECTRICITY SYSTEM IMPROVEMENT PROJECT (KESIP) HELD ON 12</w:t>
      </w:r>
      <w:r w:rsidRPr="00746BC2">
        <w:rPr>
          <w:rFonts w:ascii="Times New Roman" w:hAnsi="Times New Roman" w:cs="Times New Roman"/>
          <w:b/>
          <w:sz w:val="24"/>
          <w:szCs w:val="24"/>
          <w:vertAlign w:val="superscript"/>
        </w:rPr>
        <w:t>th</w:t>
      </w:r>
      <w:r w:rsidRPr="00746BC2">
        <w:rPr>
          <w:rFonts w:ascii="Times New Roman" w:hAnsi="Times New Roman" w:cs="Times New Roman"/>
          <w:b/>
          <w:sz w:val="24"/>
          <w:szCs w:val="24"/>
        </w:rPr>
        <w:t xml:space="preserve"> SEPTEMBER 2018 AT STIMA MEMBERS CLUB, NAIROBI</w:t>
      </w:r>
    </w:p>
    <w:p w14:paraId="4B3C7509"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Summary</w:t>
      </w:r>
    </w:p>
    <w:bookmarkEnd w:id="371"/>
    <w:p w14:paraId="6962B588" w14:textId="23FA86DA"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 stakeholder consultative meeting was held to disclose and discuss the three environmental and social safeguards frameworks for KESIP. Participants were drawn from government agencies, civil society, Community based organizations (CBOs), Vulnerable and Marginalized Groups (</w:t>
      </w:r>
      <w:r w:rsidR="00772472" w:rsidRPr="00746BC2">
        <w:rPr>
          <w:rFonts w:ascii="Times New Roman" w:hAnsi="Times New Roman" w:cs="Times New Roman"/>
          <w:sz w:val="24"/>
          <w:szCs w:val="24"/>
        </w:rPr>
        <w:t>IP/VMG</w:t>
      </w:r>
      <w:r w:rsidRPr="00746BC2">
        <w:rPr>
          <w:rFonts w:ascii="Times New Roman" w:hAnsi="Times New Roman" w:cs="Times New Roman"/>
          <w:sz w:val="24"/>
          <w:szCs w:val="24"/>
        </w:rPr>
        <w:t>s) and Indigenous People (IPs) representatives. The frameworks will outline how the potential environmental and Social impacts associated with the project will be addressed to ensure project sustainability.</w:t>
      </w:r>
    </w:p>
    <w:p w14:paraId="4B4459DC" w14:textId="77777777" w:rsidR="00711566" w:rsidRPr="00746BC2" w:rsidRDefault="00711566">
      <w:pPr>
        <w:spacing w:after="0" w:line="240" w:lineRule="auto"/>
        <w:jc w:val="both"/>
        <w:rPr>
          <w:rFonts w:ascii="Times New Roman" w:hAnsi="Times New Roman" w:cs="Times New Roman"/>
          <w:sz w:val="24"/>
          <w:szCs w:val="24"/>
        </w:rPr>
      </w:pPr>
    </w:p>
    <w:p w14:paraId="0ADB0564" w14:textId="5D141C1B"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 main issues addressed included: </w:t>
      </w:r>
      <w:r w:rsidRPr="00746BC2">
        <w:rPr>
          <w:rFonts w:ascii="Times New Roman" w:hAnsi="Times New Roman" w:cs="Times New Roman"/>
          <w:b/>
          <w:sz w:val="24"/>
          <w:szCs w:val="24"/>
        </w:rPr>
        <w:t>i)</w:t>
      </w:r>
      <w:r w:rsidRPr="00746BC2">
        <w:rPr>
          <w:rFonts w:ascii="Times New Roman" w:hAnsi="Times New Roman" w:cs="Times New Roman"/>
          <w:sz w:val="24"/>
          <w:szCs w:val="24"/>
        </w:rPr>
        <w:t xml:space="preserve"> The components of the project which included power distribution lines, Power Distribution Substations, Customer connectivity, Slum electrification and technical support and capacity building.  </w:t>
      </w:r>
      <w:r w:rsidRPr="00746BC2">
        <w:rPr>
          <w:rFonts w:ascii="Times New Roman" w:hAnsi="Times New Roman" w:cs="Times New Roman"/>
          <w:b/>
          <w:sz w:val="24"/>
          <w:szCs w:val="24"/>
        </w:rPr>
        <w:t>ii)</w:t>
      </w:r>
      <w:r w:rsidRPr="00746BC2">
        <w:rPr>
          <w:rFonts w:ascii="Times New Roman" w:hAnsi="Times New Roman" w:cs="Times New Roman"/>
          <w:sz w:val="24"/>
          <w:szCs w:val="24"/>
        </w:rPr>
        <w:t xml:space="preserve"> The objectives of the project </w:t>
      </w:r>
      <w:r w:rsidRPr="00746BC2">
        <w:rPr>
          <w:rFonts w:ascii="Times New Roman" w:hAnsi="Times New Roman" w:cs="Times New Roman"/>
          <w:b/>
          <w:sz w:val="24"/>
          <w:szCs w:val="24"/>
        </w:rPr>
        <w:t>iii)</w:t>
      </w:r>
      <w:r w:rsidRPr="00746BC2">
        <w:rPr>
          <w:rFonts w:ascii="Times New Roman" w:hAnsi="Times New Roman" w:cs="Times New Roman"/>
          <w:sz w:val="24"/>
          <w:szCs w:val="24"/>
        </w:rPr>
        <w:t xml:space="preserve"> Disclosure and discussion of the environmental and Social Safeguard frameworks (ESMF, RPF and </w:t>
      </w:r>
      <w:r w:rsidR="00772472" w:rsidRPr="00746BC2">
        <w:rPr>
          <w:rFonts w:ascii="Times New Roman" w:hAnsi="Times New Roman" w:cs="Times New Roman"/>
          <w:sz w:val="24"/>
          <w:szCs w:val="24"/>
        </w:rPr>
        <w:t>IP/VMG</w:t>
      </w:r>
      <w:r w:rsidRPr="00746BC2">
        <w:rPr>
          <w:rFonts w:ascii="Times New Roman" w:hAnsi="Times New Roman" w:cs="Times New Roman"/>
          <w:sz w:val="24"/>
          <w:szCs w:val="24"/>
        </w:rPr>
        <w:t xml:space="preserve">F). </w:t>
      </w:r>
    </w:p>
    <w:p w14:paraId="183827D0" w14:textId="77777777" w:rsidR="00711566" w:rsidRPr="00746BC2" w:rsidRDefault="00711566">
      <w:pPr>
        <w:spacing w:after="0" w:line="240" w:lineRule="auto"/>
        <w:jc w:val="both"/>
        <w:rPr>
          <w:rFonts w:ascii="Times New Roman" w:hAnsi="Times New Roman" w:cs="Times New Roman"/>
          <w:sz w:val="24"/>
          <w:szCs w:val="24"/>
        </w:rPr>
      </w:pPr>
    </w:p>
    <w:p w14:paraId="0F6A7EC9"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Kenya Power clarified that the project was guided by principles of the safeguard documents presented and various World Bank Operational Policies triggered. It was also clarified that the Transmission component for the project shall not be implemented by Kenya Power. The participants were informed that the company does not anticipate any kind of resettlement during construction phase of the project as the distribution lines would be constructed along road reserves while land acquisition for proposed substations would be on willing buyer will seller basis. Stakeholder involvement throughout the project phase would be transparent and inclusive for all communities affected.</w:t>
      </w:r>
    </w:p>
    <w:p w14:paraId="3D5C16B4" w14:textId="77777777" w:rsidR="00711566" w:rsidRPr="00746BC2" w:rsidRDefault="00711566">
      <w:pPr>
        <w:spacing w:after="0" w:line="240" w:lineRule="auto"/>
        <w:jc w:val="both"/>
        <w:rPr>
          <w:rFonts w:ascii="Times New Roman" w:hAnsi="Times New Roman" w:cs="Times New Roman"/>
          <w:sz w:val="24"/>
          <w:szCs w:val="24"/>
        </w:rPr>
      </w:pPr>
    </w:p>
    <w:p w14:paraId="038E9401" w14:textId="058688FC"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During the presentation of the environmental and Social Safeguard frameworks, Kenya Power welcomed comments and suggestions from the stakeholders in relation to the proposed project and assured all in attendance that their proposals would be taken into consideration. </w:t>
      </w:r>
    </w:p>
    <w:p w14:paraId="10DFBD74" w14:textId="77777777" w:rsidR="00711566" w:rsidRPr="00746BC2" w:rsidRDefault="00711566">
      <w:pPr>
        <w:spacing w:after="0" w:line="240" w:lineRule="auto"/>
        <w:jc w:val="both"/>
        <w:rPr>
          <w:rFonts w:ascii="Times New Roman" w:hAnsi="Times New Roman" w:cs="Times New Roman"/>
          <w:sz w:val="24"/>
          <w:szCs w:val="24"/>
        </w:rPr>
      </w:pPr>
    </w:p>
    <w:p w14:paraId="50A03A26" w14:textId="38097E86"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Stakeholders attending the meeting were in support of the project goals, objectives and mitigation measures proposed for potential environmental and social impacts of the project. Specific questions raised during the meeting are part of the minutes</w:t>
      </w:r>
    </w:p>
    <w:p w14:paraId="7273B83F" w14:textId="77777777" w:rsidR="00711566" w:rsidRPr="00746BC2" w:rsidRDefault="00711566">
      <w:pPr>
        <w:spacing w:after="0" w:line="240" w:lineRule="auto"/>
        <w:jc w:val="both"/>
        <w:rPr>
          <w:rFonts w:ascii="Times New Roman" w:hAnsi="Times New Roman" w:cs="Times New Roman"/>
          <w:b/>
          <w:sz w:val="24"/>
          <w:szCs w:val="24"/>
          <w:u w:val="single"/>
        </w:rPr>
      </w:pPr>
    </w:p>
    <w:p w14:paraId="2DE3A1EB" w14:textId="77777777" w:rsidR="00A55F52" w:rsidRPr="00746BC2" w:rsidRDefault="00A55F52">
      <w:pPr>
        <w:spacing w:after="0" w:line="240" w:lineRule="auto"/>
        <w:jc w:val="both"/>
        <w:rPr>
          <w:rFonts w:ascii="Times New Roman" w:hAnsi="Times New Roman" w:cs="Times New Roman"/>
          <w:b/>
          <w:sz w:val="24"/>
          <w:szCs w:val="24"/>
          <w:u w:val="single"/>
        </w:rPr>
      </w:pPr>
      <w:r w:rsidRPr="00746BC2">
        <w:rPr>
          <w:rFonts w:ascii="Times New Roman" w:hAnsi="Times New Roman" w:cs="Times New Roman"/>
          <w:b/>
          <w:sz w:val="24"/>
          <w:szCs w:val="24"/>
          <w:u w:val="single"/>
        </w:rPr>
        <w:t>AGENDA OF THE MEETING</w:t>
      </w:r>
    </w:p>
    <w:p w14:paraId="10C76D3F" w14:textId="77777777" w:rsidR="00A55F52" w:rsidRPr="00746BC2" w:rsidRDefault="00A55F52">
      <w:pPr>
        <w:pStyle w:val="ListParagraph"/>
        <w:numPr>
          <w:ilvl w:val="0"/>
          <w:numId w:val="56"/>
        </w:numPr>
        <w:spacing w:before="0" w:after="0" w:line="240" w:lineRule="auto"/>
        <w:rPr>
          <w:rFonts w:ascii="Times New Roman" w:hAnsi="Times New Roman" w:cs="Times New Roman"/>
          <w:szCs w:val="24"/>
        </w:rPr>
      </w:pPr>
      <w:r w:rsidRPr="00746BC2">
        <w:rPr>
          <w:rFonts w:ascii="Times New Roman" w:hAnsi="Times New Roman" w:cs="Times New Roman"/>
          <w:szCs w:val="24"/>
        </w:rPr>
        <w:t>Preliminaries</w:t>
      </w:r>
    </w:p>
    <w:p w14:paraId="4DB6B831" w14:textId="77777777" w:rsidR="00A55F52" w:rsidRPr="00746BC2" w:rsidRDefault="00A55F52">
      <w:pPr>
        <w:pStyle w:val="ListParagraph"/>
        <w:numPr>
          <w:ilvl w:val="0"/>
          <w:numId w:val="56"/>
        </w:numPr>
        <w:spacing w:before="0" w:after="0" w:line="240" w:lineRule="auto"/>
        <w:rPr>
          <w:rFonts w:ascii="Times New Roman" w:hAnsi="Times New Roman" w:cs="Times New Roman"/>
          <w:szCs w:val="24"/>
        </w:rPr>
      </w:pPr>
      <w:r w:rsidRPr="00746BC2">
        <w:rPr>
          <w:rFonts w:ascii="Times New Roman" w:hAnsi="Times New Roman" w:cs="Times New Roman"/>
          <w:szCs w:val="24"/>
        </w:rPr>
        <w:t>Overview of KESIP</w:t>
      </w:r>
    </w:p>
    <w:p w14:paraId="75C51361" w14:textId="77777777" w:rsidR="00A55F52" w:rsidRPr="00746BC2" w:rsidRDefault="00A55F52">
      <w:pPr>
        <w:pStyle w:val="ListParagraph"/>
        <w:numPr>
          <w:ilvl w:val="0"/>
          <w:numId w:val="56"/>
        </w:numPr>
        <w:spacing w:before="0" w:after="0" w:line="240" w:lineRule="auto"/>
        <w:rPr>
          <w:rFonts w:ascii="Times New Roman" w:hAnsi="Times New Roman" w:cs="Times New Roman"/>
          <w:szCs w:val="24"/>
        </w:rPr>
      </w:pPr>
      <w:r w:rsidRPr="00746BC2">
        <w:rPr>
          <w:rFonts w:ascii="Times New Roman" w:hAnsi="Times New Roman" w:cs="Times New Roman"/>
          <w:szCs w:val="24"/>
        </w:rPr>
        <w:t>Plenary Session</w:t>
      </w:r>
    </w:p>
    <w:p w14:paraId="24855971" w14:textId="77777777" w:rsidR="00A55F52" w:rsidRPr="00746BC2" w:rsidRDefault="00A55F52">
      <w:pPr>
        <w:pStyle w:val="ListParagraph"/>
        <w:numPr>
          <w:ilvl w:val="0"/>
          <w:numId w:val="56"/>
        </w:numPr>
        <w:spacing w:before="0" w:after="0" w:line="240" w:lineRule="auto"/>
        <w:rPr>
          <w:rFonts w:ascii="Times New Roman" w:hAnsi="Times New Roman" w:cs="Times New Roman"/>
          <w:szCs w:val="24"/>
        </w:rPr>
      </w:pPr>
      <w:r w:rsidRPr="00746BC2">
        <w:rPr>
          <w:rFonts w:ascii="Times New Roman" w:hAnsi="Times New Roman" w:cs="Times New Roman"/>
          <w:szCs w:val="24"/>
        </w:rPr>
        <w:t>Vulnerable and Marginalized Groups Framework Presentation</w:t>
      </w:r>
    </w:p>
    <w:p w14:paraId="2AC4F86D" w14:textId="77777777" w:rsidR="00A55F52" w:rsidRPr="00746BC2" w:rsidRDefault="00A55F52">
      <w:pPr>
        <w:pStyle w:val="ListParagraph"/>
        <w:numPr>
          <w:ilvl w:val="0"/>
          <w:numId w:val="56"/>
        </w:numPr>
        <w:spacing w:before="0" w:after="0" w:line="240" w:lineRule="auto"/>
        <w:rPr>
          <w:rFonts w:ascii="Times New Roman" w:hAnsi="Times New Roman" w:cs="Times New Roman"/>
          <w:szCs w:val="24"/>
        </w:rPr>
      </w:pPr>
      <w:r w:rsidRPr="00746BC2">
        <w:rPr>
          <w:rFonts w:ascii="Times New Roman" w:hAnsi="Times New Roman" w:cs="Times New Roman"/>
          <w:szCs w:val="24"/>
        </w:rPr>
        <w:t>Plenary Session</w:t>
      </w:r>
    </w:p>
    <w:p w14:paraId="617B4629" w14:textId="77777777" w:rsidR="00A55F52" w:rsidRPr="00746BC2" w:rsidRDefault="00A55F52">
      <w:pPr>
        <w:pStyle w:val="ListParagraph"/>
        <w:numPr>
          <w:ilvl w:val="0"/>
          <w:numId w:val="56"/>
        </w:numPr>
        <w:spacing w:before="0" w:after="0" w:line="240" w:lineRule="auto"/>
        <w:rPr>
          <w:rFonts w:ascii="Times New Roman" w:hAnsi="Times New Roman" w:cs="Times New Roman"/>
          <w:szCs w:val="24"/>
        </w:rPr>
      </w:pPr>
      <w:r w:rsidRPr="00746BC2">
        <w:rPr>
          <w:rFonts w:ascii="Times New Roman" w:hAnsi="Times New Roman" w:cs="Times New Roman"/>
          <w:szCs w:val="24"/>
        </w:rPr>
        <w:t>Environmental and Social Management Framework Presentation</w:t>
      </w:r>
    </w:p>
    <w:p w14:paraId="513F878F" w14:textId="77777777" w:rsidR="00A55F52" w:rsidRPr="00746BC2" w:rsidRDefault="00A55F52">
      <w:pPr>
        <w:pStyle w:val="ListParagraph"/>
        <w:numPr>
          <w:ilvl w:val="0"/>
          <w:numId w:val="56"/>
        </w:numPr>
        <w:spacing w:before="0" w:after="0" w:line="240" w:lineRule="auto"/>
        <w:rPr>
          <w:rFonts w:ascii="Times New Roman" w:hAnsi="Times New Roman" w:cs="Times New Roman"/>
          <w:szCs w:val="24"/>
        </w:rPr>
      </w:pPr>
      <w:r w:rsidRPr="00746BC2">
        <w:rPr>
          <w:rFonts w:ascii="Times New Roman" w:hAnsi="Times New Roman" w:cs="Times New Roman"/>
          <w:szCs w:val="24"/>
        </w:rPr>
        <w:t>Plenary Session</w:t>
      </w:r>
    </w:p>
    <w:p w14:paraId="0D404BAC" w14:textId="77777777" w:rsidR="00A55F52" w:rsidRPr="00746BC2" w:rsidRDefault="00A55F52">
      <w:pPr>
        <w:pStyle w:val="ListParagraph"/>
        <w:numPr>
          <w:ilvl w:val="0"/>
          <w:numId w:val="56"/>
        </w:numPr>
        <w:spacing w:before="0" w:after="0" w:line="240" w:lineRule="auto"/>
        <w:rPr>
          <w:rFonts w:ascii="Times New Roman" w:hAnsi="Times New Roman" w:cs="Times New Roman"/>
          <w:szCs w:val="24"/>
        </w:rPr>
      </w:pPr>
      <w:r w:rsidRPr="00746BC2">
        <w:rPr>
          <w:rFonts w:ascii="Times New Roman" w:hAnsi="Times New Roman" w:cs="Times New Roman"/>
          <w:szCs w:val="24"/>
        </w:rPr>
        <w:t>Resettlement Policy Framework Presentation</w:t>
      </w:r>
    </w:p>
    <w:p w14:paraId="76A3CD56" w14:textId="77777777" w:rsidR="00A55F52" w:rsidRPr="00746BC2" w:rsidRDefault="00A55F52">
      <w:pPr>
        <w:pStyle w:val="ListParagraph"/>
        <w:numPr>
          <w:ilvl w:val="0"/>
          <w:numId w:val="56"/>
        </w:numPr>
        <w:spacing w:before="0" w:after="0" w:line="240" w:lineRule="auto"/>
        <w:rPr>
          <w:rFonts w:ascii="Times New Roman" w:hAnsi="Times New Roman" w:cs="Times New Roman"/>
          <w:szCs w:val="24"/>
        </w:rPr>
      </w:pPr>
      <w:r w:rsidRPr="00746BC2">
        <w:rPr>
          <w:rFonts w:ascii="Times New Roman" w:hAnsi="Times New Roman" w:cs="Times New Roman"/>
          <w:szCs w:val="24"/>
        </w:rPr>
        <w:t>Plenary Session</w:t>
      </w:r>
    </w:p>
    <w:p w14:paraId="050963DE" w14:textId="77777777" w:rsidR="00A55F52" w:rsidRPr="00746BC2" w:rsidRDefault="00A55F52">
      <w:pPr>
        <w:pStyle w:val="ListParagraph"/>
        <w:numPr>
          <w:ilvl w:val="0"/>
          <w:numId w:val="56"/>
        </w:numPr>
        <w:spacing w:before="0" w:after="0" w:line="240" w:lineRule="auto"/>
        <w:rPr>
          <w:rFonts w:ascii="Times New Roman" w:hAnsi="Times New Roman" w:cs="Times New Roman"/>
          <w:szCs w:val="24"/>
        </w:rPr>
      </w:pPr>
      <w:r w:rsidRPr="00746BC2">
        <w:rPr>
          <w:rFonts w:ascii="Times New Roman" w:hAnsi="Times New Roman" w:cs="Times New Roman"/>
          <w:szCs w:val="24"/>
        </w:rPr>
        <w:t>A.O.B</w:t>
      </w:r>
    </w:p>
    <w:p w14:paraId="5C703010" w14:textId="77777777" w:rsidR="00711566" w:rsidRPr="00746BC2" w:rsidRDefault="00711566">
      <w:pPr>
        <w:spacing w:after="0" w:line="240" w:lineRule="auto"/>
        <w:jc w:val="both"/>
        <w:rPr>
          <w:rFonts w:ascii="Times New Roman" w:hAnsi="Times New Roman" w:cs="Times New Roman"/>
          <w:b/>
          <w:sz w:val="24"/>
          <w:szCs w:val="24"/>
        </w:rPr>
      </w:pPr>
    </w:p>
    <w:p w14:paraId="5448E66E"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MIN 1: 12/09/2018- Preliminaries</w:t>
      </w:r>
    </w:p>
    <w:p w14:paraId="0BBCFF4D"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 meeting started at 0910hrs with welcoming remarks from Mr. Mwangangi who then asked one of the stakeholders to pray before commencement of the meeting. Mr. Mwangangi then </w:t>
      </w:r>
      <w:r w:rsidRPr="00746BC2">
        <w:rPr>
          <w:rFonts w:ascii="Times New Roman" w:hAnsi="Times New Roman" w:cs="Times New Roman"/>
          <w:sz w:val="24"/>
          <w:szCs w:val="24"/>
        </w:rPr>
        <w:lastRenderedPageBreak/>
        <w:t>laid down ground rules for the meeting to ensure that it was successful. The members were asked to introduce themselves and feel free to ask questions and give suggestions after presentations from Kenya Power team. Mr. Mwangangi also informed members that the meeting would involve presentations of Environmental and Social safeguard documents for KESIP and deliberations on the same and emphasized that the stakeholder suggestions would be put into considerations when improving the documents presented.</w:t>
      </w:r>
    </w:p>
    <w:p w14:paraId="56F0B44C" w14:textId="77777777" w:rsidR="00711566" w:rsidRPr="00746BC2" w:rsidRDefault="00711566">
      <w:pPr>
        <w:spacing w:after="0" w:line="240" w:lineRule="auto"/>
        <w:jc w:val="both"/>
        <w:rPr>
          <w:rFonts w:ascii="Times New Roman" w:hAnsi="Times New Roman" w:cs="Times New Roman"/>
          <w:sz w:val="24"/>
          <w:szCs w:val="24"/>
        </w:rPr>
      </w:pPr>
    </w:p>
    <w:p w14:paraId="6C9AF1AE"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 Acting Manager; Network Management and Infrastructure Development-Eng. David Mwaniki gave the opening remarks for the meeting and welcomed all stakeholders and appreciated them for turning up on time and attending the meeting in large numbers. He informed the stakeholders that every development activity has an impact on our surrounding environments and thus environmental and social issues have to be discussed prior to project implementation. He also informed stakeholders that Kenya Power has the best interest of customers at heart and aims at supplying quality power to consumers. Eng. Mwaniki informed stakeholders that Kenya Power cannot achieve its mandate without collaborating with them, thus the meeting. He urged Kenya Power team of experts to emulate what has been done for KESIP when undertaking other projects.</w:t>
      </w:r>
    </w:p>
    <w:p w14:paraId="6B41A352" w14:textId="77777777" w:rsidR="00711566" w:rsidRPr="00746BC2" w:rsidRDefault="00711566">
      <w:pPr>
        <w:spacing w:after="0" w:line="240" w:lineRule="auto"/>
        <w:jc w:val="both"/>
        <w:rPr>
          <w:rFonts w:ascii="Times New Roman" w:hAnsi="Times New Roman" w:cs="Times New Roman"/>
          <w:b/>
          <w:sz w:val="24"/>
          <w:szCs w:val="24"/>
        </w:rPr>
      </w:pPr>
    </w:p>
    <w:p w14:paraId="0F368FB5"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MIN 2: 12/09/2018- Overview of KESIP</w:t>
      </w:r>
    </w:p>
    <w:p w14:paraId="3B33D105"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Eng. Njoroge informed stakeholders that World Bank had issued 250 Million USD for implementation of the project. 150 Million USD of the amount issued shall be used for implementation of the Last Mile component of the project while 100 Million USD shall be used for system reinforcement. He made it clear that the proposed project shall not have major environmental impacts as it will mainly involve construction of Low voltage lines which shall be done along road reserves. </w:t>
      </w:r>
    </w:p>
    <w:p w14:paraId="50236737" w14:textId="77777777" w:rsidR="00711566" w:rsidRPr="00746BC2" w:rsidRDefault="00711566">
      <w:pPr>
        <w:spacing w:after="0" w:line="240" w:lineRule="auto"/>
        <w:jc w:val="both"/>
        <w:rPr>
          <w:rFonts w:ascii="Times New Roman" w:hAnsi="Times New Roman" w:cs="Times New Roman"/>
          <w:sz w:val="24"/>
          <w:szCs w:val="24"/>
        </w:rPr>
      </w:pPr>
    </w:p>
    <w:p w14:paraId="4DE6847B"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Eng. Njoroge also informed the stakeholders that the project was on preliminary stages and the definite areas where the projects would be implemented had not yet been identified. </w:t>
      </w:r>
    </w:p>
    <w:p w14:paraId="793B8E81" w14:textId="77777777" w:rsidR="00711566" w:rsidRPr="00746BC2" w:rsidRDefault="00711566">
      <w:pPr>
        <w:spacing w:after="0" w:line="240" w:lineRule="auto"/>
        <w:jc w:val="both"/>
        <w:rPr>
          <w:rFonts w:ascii="Times New Roman" w:hAnsi="Times New Roman" w:cs="Times New Roman"/>
          <w:sz w:val="24"/>
          <w:szCs w:val="24"/>
        </w:rPr>
      </w:pPr>
    </w:p>
    <w:p w14:paraId="1F755075" w14:textId="18152803"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Mr. Koech clarified to the stakeholders that KESIP aims at improving power supply in Kenya and supplying power to all potential consumers. World Bank as a financier, in its requirements shall </w:t>
      </w:r>
      <w:r w:rsidR="00075BD3" w:rsidRPr="00746BC2">
        <w:rPr>
          <w:rFonts w:ascii="Times New Roman" w:hAnsi="Times New Roman" w:cs="Times New Roman"/>
          <w:sz w:val="24"/>
          <w:szCs w:val="24"/>
        </w:rPr>
        <w:t>consider</w:t>
      </w:r>
      <w:r w:rsidRPr="00746BC2">
        <w:rPr>
          <w:rFonts w:ascii="Times New Roman" w:hAnsi="Times New Roman" w:cs="Times New Roman"/>
          <w:sz w:val="24"/>
          <w:szCs w:val="24"/>
        </w:rPr>
        <w:t xml:space="preserve"> environmental and social concerns during implementation of the project. Thus, the meeting was held to create awareness about the project as well as seek stakeholder views. The views sort shall be addressed to ensure that the project is environmentally and socially sustainable.</w:t>
      </w:r>
    </w:p>
    <w:p w14:paraId="7CD6EFC8" w14:textId="77777777" w:rsidR="00711566" w:rsidRPr="00746BC2" w:rsidRDefault="00711566">
      <w:pPr>
        <w:spacing w:after="0" w:line="240" w:lineRule="auto"/>
        <w:jc w:val="both"/>
        <w:rPr>
          <w:rFonts w:ascii="Times New Roman" w:hAnsi="Times New Roman" w:cs="Times New Roman"/>
          <w:b/>
          <w:sz w:val="24"/>
          <w:szCs w:val="24"/>
        </w:rPr>
      </w:pPr>
    </w:p>
    <w:p w14:paraId="729C4FF3"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MIN 3: 12/09/2018- Plenary Session</w:t>
      </w:r>
    </w:p>
    <w:p w14:paraId="71B40700"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King Wario:</w:t>
      </w:r>
      <w:r w:rsidRPr="00746BC2">
        <w:rPr>
          <w:rFonts w:ascii="Times New Roman" w:hAnsi="Times New Roman" w:cs="Times New Roman"/>
          <w:sz w:val="24"/>
          <w:szCs w:val="24"/>
        </w:rPr>
        <w:t xml:space="preserve"> We have both pre-paid and postpaid services, which one are we discussing today?</w:t>
      </w:r>
    </w:p>
    <w:p w14:paraId="227D703B"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Fatuma Kitule:</w:t>
      </w:r>
      <w:r w:rsidRPr="00746BC2">
        <w:rPr>
          <w:rFonts w:ascii="Times New Roman" w:hAnsi="Times New Roman" w:cs="Times New Roman"/>
          <w:sz w:val="24"/>
          <w:szCs w:val="24"/>
        </w:rPr>
        <w:t xml:space="preserve"> Do other Last Mile projects draw funding from the project we are discussing?</w:t>
      </w:r>
    </w:p>
    <w:p w14:paraId="41474A32"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Otta:</w:t>
      </w:r>
      <w:r w:rsidRPr="00746BC2">
        <w:rPr>
          <w:rFonts w:ascii="Times New Roman" w:hAnsi="Times New Roman" w:cs="Times New Roman"/>
          <w:sz w:val="24"/>
          <w:szCs w:val="24"/>
        </w:rPr>
        <w:t xml:space="preserve"> Will the public also be involved after identification of specific project sites?</w:t>
      </w:r>
    </w:p>
    <w:p w14:paraId="5CB9D4D9" w14:textId="77777777" w:rsidR="00711566" w:rsidRPr="00746BC2" w:rsidRDefault="00711566">
      <w:pPr>
        <w:spacing w:after="0" w:line="240" w:lineRule="auto"/>
        <w:jc w:val="both"/>
        <w:rPr>
          <w:rFonts w:ascii="Times New Roman" w:hAnsi="Times New Roman" w:cs="Times New Roman"/>
          <w:b/>
          <w:sz w:val="24"/>
          <w:szCs w:val="24"/>
        </w:rPr>
      </w:pPr>
    </w:p>
    <w:p w14:paraId="60277926" w14:textId="77777777" w:rsidR="00711566"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The questions were responded to by Mr. Abaya, Eng. Mwaniki and Eng. Njoroge as follows</w:t>
      </w:r>
      <w:r w:rsidR="00711566" w:rsidRPr="00746BC2">
        <w:rPr>
          <w:rFonts w:ascii="Times New Roman" w:hAnsi="Times New Roman" w:cs="Times New Roman"/>
          <w:b/>
          <w:sz w:val="24"/>
          <w:szCs w:val="24"/>
        </w:rPr>
        <w:t>:</w:t>
      </w:r>
    </w:p>
    <w:p w14:paraId="66F633EF" w14:textId="29ABA164" w:rsidR="00A55F52" w:rsidRPr="00746BC2" w:rsidRDefault="00A55F52">
      <w:pPr>
        <w:spacing w:after="0" w:line="24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055"/>
        <w:gridCol w:w="5955"/>
      </w:tblGrid>
      <w:tr w:rsidR="00746BC2" w:rsidRPr="00746BC2" w14:paraId="05FAC533" w14:textId="77777777" w:rsidTr="000B661B">
        <w:tc>
          <w:tcPr>
            <w:tcW w:w="3055" w:type="dxa"/>
          </w:tcPr>
          <w:p w14:paraId="0E333484" w14:textId="77777777" w:rsidR="00A55F52" w:rsidRPr="00746BC2" w:rsidRDefault="00A55F52">
            <w:pPr>
              <w:spacing w:after="0" w:line="240" w:lineRule="auto"/>
              <w:jc w:val="both"/>
              <w:rPr>
                <w:rFonts w:ascii="Times New Roman" w:hAnsi="Times New Roman" w:cs="Times New Roman"/>
                <w:b/>
              </w:rPr>
            </w:pPr>
            <w:r w:rsidRPr="00746BC2">
              <w:rPr>
                <w:rFonts w:ascii="Times New Roman" w:hAnsi="Times New Roman" w:cs="Times New Roman"/>
                <w:b/>
              </w:rPr>
              <w:t>Issues Raised</w:t>
            </w:r>
          </w:p>
        </w:tc>
        <w:tc>
          <w:tcPr>
            <w:tcW w:w="5955" w:type="dxa"/>
          </w:tcPr>
          <w:p w14:paraId="5D725384" w14:textId="77777777" w:rsidR="00A55F52" w:rsidRPr="00746BC2" w:rsidRDefault="00A55F52">
            <w:pPr>
              <w:spacing w:after="0" w:line="240" w:lineRule="auto"/>
              <w:jc w:val="both"/>
              <w:rPr>
                <w:rFonts w:ascii="Times New Roman" w:hAnsi="Times New Roman" w:cs="Times New Roman"/>
                <w:b/>
              </w:rPr>
            </w:pPr>
            <w:r w:rsidRPr="00746BC2">
              <w:rPr>
                <w:rFonts w:ascii="Times New Roman" w:hAnsi="Times New Roman" w:cs="Times New Roman"/>
                <w:b/>
              </w:rPr>
              <w:t>Response</w:t>
            </w:r>
          </w:p>
        </w:tc>
      </w:tr>
      <w:tr w:rsidR="00746BC2" w:rsidRPr="00746BC2" w14:paraId="45F3B5D5" w14:textId="77777777" w:rsidTr="000B661B">
        <w:tc>
          <w:tcPr>
            <w:tcW w:w="3055" w:type="dxa"/>
          </w:tcPr>
          <w:p w14:paraId="006BEBA1"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Agenda of the meeting</w:t>
            </w:r>
          </w:p>
        </w:tc>
        <w:tc>
          <w:tcPr>
            <w:tcW w:w="5955" w:type="dxa"/>
          </w:tcPr>
          <w:p w14:paraId="473B3882"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To disclose the three Environmental and Social Safeguard Frameworks and seek the participants views and comments on how to improve them to ensure KESIP is implemented in an environmentally and Socially sustainable manner.</w:t>
            </w:r>
          </w:p>
        </w:tc>
      </w:tr>
      <w:tr w:rsidR="00746BC2" w:rsidRPr="00746BC2" w14:paraId="6E1DD5ED" w14:textId="77777777" w:rsidTr="000B661B">
        <w:tc>
          <w:tcPr>
            <w:tcW w:w="3055" w:type="dxa"/>
          </w:tcPr>
          <w:p w14:paraId="3193932F"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lastRenderedPageBreak/>
              <w:t>Funding of other Last mile projects</w:t>
            </w:r>
          </w:p>
        </w:tc>
        <w:tc>
          <w:tcPr>
            <w:tcW w:w="5955" w:type="dxa"/>
          </w:tcPr>
          <w:p w14:paraId="05822DA5"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Other four Last mile projects are independent of KESIP bust have the same concept of increasing customer connectivity, system reinforcement and reduction of technical losses in the electrical infrastructure system.</w:t>
            </w:r>
          </w:p>
        </w:tc>
      </w:tr>
      <w:tr w:rsidR="00A55F52" w:rsidRPr="00746BC2" w14:paraId="78AE6D88" w14:textId="77777777" w:rsidTr="000B661B">
        <w:tc>
          <w:tcPr>
            <w:tcW w:w="3055" w:type="dxa"/>
          </w:tcPr>
          <w:p w14:paraId="09A4CDC7"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Identification of specific project sites</w:t>
            </w:r>
          </w:p>
        </w:tc>
        <w:tc>
          <w:tcPr>
            <w:tcW w:w="5955" w:type="dxa"/>
          </w:tcPr>
          <w:p w14:paraId="1276F555"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The company was yet to identify the actual sites where the project would be implemented, and the Communities shall further be involved in the implementation process and Kenya Power will also avail more information about the project with time.</w:t>
            </w:r>
          </w:p>
        </w:tc>
      </w:tr>
    </w:tbl>
    <w:p w14:paraId="56ACE853" w14:textId="77777777" w:rsidR="00A55F52" w:rsidRPr="00746BC2" w:rsidRDefault="00A55F52" w:rsidP="00A2045B">
      <w:pPr>
        <w:spacing w:after="0" w:line="240" w:lineRule="auto"/>
        <w:jc w:val="both"/>
        <w:rPr>
          <w:rFonts w:ascii="Times New Roman" w:hAnsi="Times New Roman" w:cs="Times New Roman"/>
          <w:sz w:val="24"/>
          <w:szCs w:val="24"/>
        </w:rPr>
      </w:pPr>
    </w:p>
    <w:p w14:paraId="4259A3F9" w14:textId="67871983"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MIN 4: 12/09/2018- Vulnerable and Marginalized Groups Framework (</w:t>
      </w:r>
      <w:r w:rsidR="00772472" w:rsidRPr="00746BC2">
        <w:rPr>
          <w:rFonts w:ascii="Times New Roman" w:hAnsi="Times New Roman" w:cs="Times New Roman"/>
          <w:b/>
          <w:sz w:val="24"/>
          <w:szCs w:val="24"/>
        </w:rPr>
        <w:t>IP/VMG</w:t>
      </w:r>
      <w:r w:rsidRPr="00746BC2">
        <w:rPr>
          <w:rFonts w:ascii="Times New Roman" w:hAnsi="Times New Roman" w:cs="Times New Roman"/>
          <w:b/>
          <w:sz w:val="24"/>
          <w:szCs w:val="24"/>
        </w:rPr>
        <w:t>F) Presentation</w:t>
      </w:r>
    </w:p>
    <w:p w14:paraId="03F46FE9" w14:textId="44EAB166"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Mr. Abaya informed members that </w:t>
      </w:r>
      <w:r w:rsidR="00772472" w:rsidRPr="00746BC2">
        <w:rPr>
          <w:rFonts w:ascii="Times New Roman" w:hAnsi="Times New Roman" w:cs="Times New Roman"/>
          <w:sz w:val="24"/>
          <w:szCs w:val="24"/>
        </w:rPr>
        <w:t>IP/VMG</w:t>
      </w:r>
      <w:r w:rsidRPr="00746BC2">
        <w:rPr>
          <w:rFonts w:ascii="Times New Roman" w:hAnsi="Times New Roman" w:cs="Times New Roman"/>
          <w:sz w:val="24"/>
          <w:szCs w:val="24"/>
        </w:rPr>
        <w:t xml:space="preserve">F is a requirement by World Bank as stipulated under Operational Policy 4.10 and is prepared to take care of the interests and rights of vulnerable and marginalized persons who might be affected during project implementation. The document highlights how Kenya Power shall interact with vulnerable and marginalized communities during implementation of the project to preserve their dignity and ensure equal representation during consultative processes. </w:t>
      </w:r>
    </w:p>
    <w:p w14:paraId="1D72191F" w14:textId="77777777" w:rsidR="00711566" w:rsidRPr="00746BC2" w:rsidRDefault="00711566">
      <w:pPr>
        <w:spacing w:after="0" w:line="240" w:lineRule="auto"/>
        <w:jc w:val="both"/>
        <w:rPr>
          <w:rFonts w:ascii="Times New Roman" w:hAnsi="Times New Roman" w:cs="Times New Roman"/>
          <w:sz w:val="24"/>
          <w:szCs w:val="24"/>
        </w:rPr>
      </w:pPr>
    </w:p>
    <w:p w14:paraId="5375F910"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Mr. Abaya also informed stakeholders that the document provides the need for incorporating vulnerable and marginalized people’s views during implementation process of the project as well as while addressing grievances. He emphasized that the main idea of focusing on the vulnerable and marginalized persons is to enhance project benefits to them and avoid potential diverse impacts and increased marginalization. </w:t>
      </w:r>
    </w:p>
    <w:p w14:paraId="3D3A85CA" w14:textId="77777777" w:rsidR="00711566" w:rsidRPr="00746BC2" w:rsidRDefault="00711566">
      <w:pPr>
        <w:spacing w:after="0" w:line="240" w:lineRule="auto"/>
        <w:jc w:val="both"/>
        <w:rPr>
          <w:rFonts w:ascii="Times New Roman" w:hAnsi="Times New Roman" w:cs="Times New Roman"/>
          <w:sz w:val="24"/>
          <w:szCs w:val="24"/>
        </w:rPr>
      </w:pPr>
    </w:p>
    <w:p w14:paraId="6FE0B639"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In addition, he informed members that the document was prepared as specific project sites had not been identified, thus it will act as a guide for Kenya Power in the event that such communities are found within the project area or are among those affected. Specific Vulnerable and Marginalized Plans will then be developed as and when required.</w:t>
      </w:r>
    </w:p>
    <w:p w14:paraId="092B73D2" w14:textId="77777777" w:rsidR="00711566" w:rsidRPr="00746BC2" w:rsidRDefault="00711566">
      <w:pPr>
        <w:spacing w:after="0" w:line="240" w:lineRule="auto"/>
        <w:jc w:val="both"/>
        <w:rPr>
          <w:rFonts w:ascii="Times New Roman" w:hAnsi="Times New Roman" w:cs="Times New Roman"/>
          <w:sz w:val="24"/>
          <w:szCs w:val="24"/>
        </w:rPr>
      </w:pPr>
    </w:p>
    <w:p w14:paraId="1ABB99A0" w14:textId="6361DB90"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The presentation of </w:t>
      </w:r>
      <w:r w:rsidR="00772472" w:rsidRPr="00746BC2">
        <w:rPr>
          <w:rFonts w:ascii="Times New Roman" w:hAnsi="Times New Roman" w:cs="Times New Roman"/>
          <w:sz w:val="24"/>
          <w:szCs w:val="24"/>
        </w:rPr>
        <w:t>IP/VMG</w:t>
      </w:r>
      <w:r w:rsidRPr="00746BC2">
        <w:rPr>
          <w:rFonts w:ascii="Times New Roman" w:hAnsi="Times New Roman" w:cs="Times New Roman"/>
          <w:sz w:val="24"/>
          <w:szCs w:val="24"/>
        </w:rPr>
        <w:t xml:space="preserve">F included purpose of </w:t>
      </w:r>
      <w:r w:rsidR="00772472" w:rsidRPr="00746BC2">
        <w:rPr>
          <w:rFonts w:ascii="Times New Roman" w:hAnsi="Times New Roman" w:cs="Times New Roman"/>
          <w:sz w:val="24"/>
          <w:szCs w:val="24"/>
        </w:rPr>
        <w:t>IP/VMG</w:t>
      </w:r>
      <w:r w:rsidRPr="00746BC2">
        <w:rPr>
          <w:rFonts w:ascii="Times New Roman" w:hAnsi="Times New Roman" w:cs="Times New Roman"/>
          <w:sz w:val="24"/>
          <w:szCs w:val="24"/>
        </w:rPr>
        <w:t xml:space="preserve">F; screening process of </w:t>
      </w:r>
      <w:r w:rsidR="00772472" w:rsidRPr="00746BC2">
        <w:rPr>
          <w:rFonts w:ascii="Times New Roman" w:hAnsi="Times New Roman" w:cs="Times New Roman"/>
          <w:sz w:val="24"/>
          <w:szCs w:val="24"/>
        </w:rPr>
        <w:t>IP/VMG</w:t>
      </w:r>
      <w:r w:rsidRPr="00746BC2">
        <w:rPr>
          <w:rFonts w:ascii="Times New Roman" w:hAnsi="Times New Roman" w:cs="Times New Roman"/>
          <w:sz w:val="24"/>
          <w:szCs w:val="24"/>
        </w:rPr>
        <w:t xml:space="preserve">F; social assessment of vulnerable and marginalized groups; policies and legal frameworks; methodology and consultations in preparation of </w:t>
      </w:r>
      <w:r w:rsidR="00772472" w:rsidRPr="00746BC2">
        <w:rPr>
          <w:rFonts w:ascii="Times New Roman" w:hAnsi="Times New Roman" w:cs="Times New Roman"/>
          <w:sz w:val="24"/>
          <w:szCs w:val="24"/>
        </w:rPr>
        <w:t>IP/VMG</w:t>
      </w:r>
      <w:r w:rsidRPr="00746BC2">
        <w:rPr>
          <w:rFonts w:ascii="Times New Roman" w:hAnsi="Times New Roman" w:cs="Times New Roman"/>
          <w:sz w:val="24"/>
          <w:szCs w:val="24"/>
        </w:rPr>
        <w:t xml:space="preserve">F; potential negative and positive impacts of KESIP on vulnerable and marginalized persons; free, prior and informed consultations; vulnerable and marginalized groups plans; strategy for participation and consultation of the groups; grievance redress mechanisms; monitoring and reporting arrangements for </w:t>
      </w:r>
      <w:r w:rsidR="00772472" w:rsidRPr="00746BC2">
        <w:rPr>
          <w:rFonts w:ascii="Times New Roman" w:hAnsi="Times New Roman" w:cs="Times New Roman"/>
          <w:sz w:val="24"/>
          <w:szCs w:val="24"/>
        </w:rPr>
        <w:t>IP/VMG</w:t>
      </w:r>
      <w:r w:rsidRPr="00746BC2">
        <w:rPr>
          <w:rFonts w:ascii="Times New Roman" w:hAnsi="Times New Roman" w:cs="Times New Roman"/>
          <w:sz w:val="24"/>
          <w:szCs w:val="24"/>
        </w:rPr>
        <w:t>s.</w:t>
      </w:r>
    </w:p>
    <w:p w14:paraId="2A015EC7" w14:textId="77777777" w:rsidR="00A55F52" w:rsidRPr="00746BC2" w:rsidRDefault="00A55F52">
      <w:pPr>
        <w:spacing w:after="0" w:line="240" w:lineRule="auto"/>
        <w:jc w:val="both"/>
        <w:rPr>
          <w:rFonts w:ascii="Times New Roman" w:hAnsi="Times New Roman" w:cs="Times New Roman"/>
          <w:sz w:val="24"/>
          <w:szCs w:val="24"/>
        </w:rPr>
      </w:pPr>
    </w:p>
    <w:p w14:paraId="119DAEFE"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MIN 5: 12/09/2018- Plenary Session</w:t>
      </w:r>
    </w:p>
    <w:p w14:paraId="694F10AD"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After presentation of the Vulnerable and Marginalized Framework, stakeholders raised concerns, asked questions and gave suggestions that were responded to as highlighted below.</w:t>
      </w:r>
    </w:p>
    <w:p w14:paraId="193FA4DA" w14:textId="3C31172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King Wario, Mr. Dida Said and Mr. Rop:</w:t>
      </w:r>
      <w:r w:rsidRPr="00746BC2">
        <w:rPr>
          <w:rFonts w:ascii="Times New Roman" w:hAnsi="Times New Roman" w:cs="Times New Roman"/>
          <w:sz w:val="24"/>
          <w:szCs w:val="24"/>
        </w:rPr>
        <w:t xml:space="preserve"> The tribe I represent is not included in the list of marginalized groups in the document but since we are present in the meeting it is in order that we are incorporated in the list. Other vulnerable and marginalized communities not listed should also be concluded and the project seems to affect IPs and </w:t>
      </w:r>
      <w:r w:rsidR="00772472" w:rsidRPr="00746BC2">
        <w:rPr>
          <w:rFonts w:ascii="Times New Roman" w:hAnsi="Times New Roman" w:cs="Times New Roman"/>
          <w:sz w:val="24"/>
          <w:szCs w:val="24"/>
        </w:rPr>
        <w:t>IP/VMG</w:t>
      </w:r>
      <w:r w:rsidRPr="00746BC2">
        <w:rPr>
          <w:rFonts w:ascii="Times New Roman" w:hAnsi="Times New Roman" w:cs="Times New Roman"/>
          <w:sz w:val="24"/>
          <w:szCs w:val="24"/>
        </w:rPr>
        <w:t>P how will we be involved in the project?</w:t>
      </w:r>
    </w:p>
    <w:p w14:paraId="39A3F72B"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Mr. Chepsoi: </w:t>
      </w:r>
      <w:r w:rsidRPr="00746BC2">
        <w:rPr>
          <w:rFonts w:ascii="Times New Roman" w:hAnsi="Times New Roman" w:cs="Times New Roman"/>
          <w:sz w:val="24"/>
          <w:szCs w:val="24"/>
        </w:rPr>
        <w:t>Pastoralist communities have concerns with land ownerships as most of them are communally owned, an issue that can hinder compensation processes during project implementation.</w:t>
      </w:r>
    </w:p>
    <w:p w14:paraId="624DFA65"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Chepsoi:</w:t>
      </w:r>
      <w:r w:rsidRPr="00746BC2">
        <w:rPr>
          <w:rFonts w:ascii="Times New Roman" w:hAnsi="Times New Roman" w:cs="Times New Roman"/>
          <w:sz w:val="24"/>
          <w:szCs w:val="24"/>
        </w:rPr>
        <w:t xml:space="preserve"> Who is the owner of Prior Informed Consent, KPLC or Affected communities?</w:t>
      </w:r>
    </w:p>
    <w:p w14:paraId="648BE35C"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lastRenderedPageBreak/>
        <w:t>Eunice Lepariyo and Mr. Chepsoi:</w:t>
      </w:r>
      <w:r w:rsidRPr="00746BC2">
        <w:rPr>
          <w:rFonts w:ascii="Times New Roman" w:hAnsi="Times New Roman" w:cs="Times New Roman"/>
          <w:sz w:val="24"/>
          <w:szCs w:val="24"/>
        </w:rPr>
        <w:t xml:space="preserve"> Vulnerable and marginalized communities also have technical expertise in carrying out work during construction of lines thus they should be prioritized for employment opportunities during construction phase of the project.</w:t>
      </w:r>
    </w:p>
    <w:p w14:paraId="659E2520"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Eunice Lepariyo:</w:t>
      </w:r>
      <w:r w:rsidRPr="00746BC2">
        <w:rPr>
          <w:rFonts w:ascii="Times New Roman" w:hAnsi="Times New Roman" w:cs="Times New Roman"/>
          <w:sz w:val="24"/>
          <w:szCs w:val="24"/>
        </w:rPr>
        <w:t xml:space="preserve"> there is a lot of insecurity in areas occupied by vulnerable and marginalized groups, which mechanisms are you going to employ to ensure they equally benefit from the project?</w:t>
      </w:r>
    </w:p>
    <w:p w14:paraId="7F031B42"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Nanta Mpaajei:</w:t>
      </w:r>
      <w:r w:rsidRPr="00746BC2">
        <w:rPr>
          <w:rFonts w:ascii="Times New Roman" w:hAnsi="Times New Roman" w:cs="Times New Roman"/>
          <w:sz w:val="24"/>
          <w:szCs w:val="24"/>
        </w:rPr>
        <w:t xml:space="preserve"> What criteria will be used in identification of specific area for project implementation without marginalization?</w:t>
      </w:r>
    </w:p>
    <w:p w14:paraId="35399CA0"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Nanta Mpaajei:</w:t>
      </w:r>
      <w:r w:rsidRPr="00746BC2">
        <w:rPr>
          <w:rFonts w:ascii="Times New Roman" w:hAnsi="Times New Roman" w:cs="Times New Roman"/>
          <w:sz w:val="24"/>
          <w:szCs w:val="24"/>
        </w:rPr>
        <w:t xml:space="preserve"> will there be involvement of stakeholders during implementation phase to avoid conflicts?</w:t>
      </w:r>
    </w:p>
    <w:p w14:paraId="7E3A8475"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Nanta Mpaajei:</w:t>
      </w:r>
      <w:r w:rsidRPr="00746BC2">
        <w:rPr>
          <w:rFonts w:ascii="Times New Roman" w:hAnsi="Times New Roman" w:cs="Times New Roman"/>
          <w:sz w:val="24"/>
          <w:szCs w:val="24"/>
        </w:rPr>
        <w:t xml:space="preserve"> What forms of compensation are you going to implement especially among people with communally owned land?</w:t>
      </w:r>
    </w:p>
    <w:p w14:paraId="25F870A5"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Nanta Mpaajei:</w:t>
      </w:r>
      <w:r w:rsidRPr="00746BC2">
        <w:rPr>
          <w:rFonts w:ascii="Times New Roman" w:hAnsi="Times New Roman" w:cs="Times New Roman"/>
          <w:sz w:val="24"/>
          <w:szCs w:val="24"/>
        </w:rPr>
        <w:t xml:space="preserve"> When project passes through a communally owned land, is there a way of considering people who cannot afford the </w:t>
      </w:r>
      <w:r w:rsidR="00610E1D" w:rsidRPr="00746BC2">
        <w:rPr>
          <w:rFonts w:ascii="Times New Roman" w:hAnsi="Times New Roman" w:cs="Times New Roman"/>
          <w:sz w:val="24"/>
          <w:szCs w:val="24"/>
        </w:rPr>
        <w:t>Kshs.</w:t>
      </w:r>
      <w:r w:rsidRPr="00746BC2">
        <w:rPr>
          <w:rFonts w:ascii="Times New Roman" w:hAnsi="Times New Roman" w:cs="Times New Roman"/>
          <w:sz w:val="24"/>
          <w:szCs w:val="24"/>
        </w:rPr>
        <w:t>15,000 connection fee?</w:t>
      </w:r>
    </w:p>
    <w:p w14:paraId="47063266"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Salau Rogei:</w:t>
      </w:r>
      <w:r w:rsidRPr="00746BC2">
        <w:rPr>
          <w:rFonts w:ascii="Times New Roman" w:hAnsi="Times New Roman" w:cs="Times New Roman"/>
          <w:sz w:val="24"/>
          <w:szCs w:val="24"/>
        </w:rPr>
        <w:t xml:space="preserve"> it is high time Kenya Power considers benefit sharing with vulnerable and marginalized communities to prevent continued exposure to poverty even when projects are implemented on their communally owned land.</w:t>
      </w:r>
    </w:p>
    <w:p w14:paraId="53C83F55"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Solola:</w:t>
      </w:r>
      <w:r w:rsidRPr="00746BC2">
        <w:rPr>
          <w:rFonts w:ascii="Times New Roman" w:hAnsi="Times New Roman" w:cs="Times New Roman"/>
          <w:sz w:val="24"/>
          <w:szCs w:val="24"/>
        </w:rPr>
        <w:t xml:space="preserve"> What mitigations do you have in place to ensure safety of electricity supplied to vulnerable and marginalized communities?</w:t>
      </w:r>
    </w:p>
    <w:p w14:paraId="44327645" w14:textId="1B4D9E82"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Please explain the additional taxes that appear on the electricity token purchase receipt. </w:t>
      </w:r>
    </w:p>
    <w:p w14:paraId="5EF01F77"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Representatives of stakeholders currently in the meeting are in most cases excluded from further meetings during project implementation thus making it difficult for them to continue disseminating information about the project to the communities.</w:t>
      </w:r>
    </w:p>
    <w:p w14:paraId="3CF3EF5F"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Mohamed:</w:t>
      </w:r>
      <w:r w:rsidRPr="00746BC2">
        <w:rPr>
          <w:rFonts w:ascii="Times New Roman" w:hAnsi="Times New Roman" w:cs="Times New Roman"/>
          <w:sz w:val="24"/>
          <w:szCs w:val="24"/>
        </w:rPr>
        <w:t xml:space="preserve"> some projects are launched by Kenya Power but fail to be implemented in areas where they are launched thus making us feel marginalized such as the case of KOSAP.</w:t>
      </w:r>
    </w:p>
    <w:p w14:paraId="7532F2DD"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 questions and concerns raised during the plenary session were answered as follows:</w:t>
      </w:r>
    </w:p>
    <w:p w14:paraId="6307062B" w14:textId="77777777" w:rsidR="00711566" w:rsidRPr="00746BC2" w:rsidRDefault="00711566">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65"/>
        <w:gridCol w:w="6045"/>
      </w:tblGrid>
      <w:tr w:rsidR="00746BC2" w:rsidRPr="00746BC2" w14:paraId="1686C3FC" w14:textId="77777777" w:rsidTr="000B661B">
        <w:trPr>
          <w:tblHeader/>
        </w:trPr>
        <w:tc>
          <w:tcPr>
            <w:tcW w:w="2965" w:type="dxa"/>
          </w:tcPr>
          <w:p w14:paraId="3E9C02F1" w14:textId="77777777" w:rsidR="00A55F52" w:rsidRPr="00746BC2" w:rsidRDefault="00A55F52">
            <w:pPr>
              <w:spacing w:after="0" w:line="240" w:lineRule="auto"/>
              <w:jc w:val="both"/>
              <w:rPr>
                <w:rFonts w:ascii="Times New Roman" w:hAnsi="Times New Roman" w:cs="Times New Roman"/>
                <w:b/>
              </w:rPr>
            </w:pPr>
            <w:r w:rsidRPr="00746BC2">
              <w:rPr>
                <w:rFonts w:ascii="Times New Roman" w:hAnsi="Times New Roman" w:cs="Times New Roman"/>
                <w:b/>
              </w:rPr>
              <w:t>Concern Raised</w:t>
            </w:r>
          </w:p>
        </w:tc>
        <w:tc>
          <w:tcPr>
            <w:tcW w:w="6045" w:type="dxa"/>
          </w:tcPr>
          <w:p w14:paraId="0229BEBB" w14:textId="77777777" w:rsidR="00A55F52" w:rsidRPr="00746BC2" w:rsidRDefault="00A55F52">
            <w:pPr>
              <w:spacing w:after="0" w:line="240" w:lineRule="auto"/>
              <w:jc w:val="both"/>
              <w:rPr>
                <w:rFonts w:ascii="Times New Roman" w:hAnsi="Times New Roman" w:cs="Times New Roman"/>
                <w:b/>
              </w:rPr>
            </w:pPr>
            <w:r w:rsidRPr="00746BC2">
              <w:rPr>
                <w:rFonts w:ascii="Times New Roman" w:hAnsi="Times New Roman" w:cs="Times New Roman"/>
                <w:b/>
              </w:rPr>
              <w:t>Response</w:t>
            </w:r>
          </w:p>
        </w:tc>
      </w:tr>
      <w:tr w:rsidR="00746BC2" w:rsidRPr="00746BC2" w14:paraId="08859552" w14:textId="77777777" w:rsidTr="000B661B">
        <w:tc>
          <w:tcPr>
            <w:tcW w:w="2965" w:type="dxa"/>
          </w:tcPr>
          <w:p w14:paraId="4B1948EE"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Public Consultation process</w:t>
            </w:r>
          </w:p>
        </w:tc>
        <w:tc>
          <w:tcPr>
            <w:tcW w:w="6045" w:type="dxa"/>
          </w:tcPr>
          <w:p w14:paraId="240FADA7"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This is the very first consultation done for the proposed KESIP and a series shall follow during implementation process based on arrangements with affected communities</w:t>
            </w:r>
          </w:p>
        </w:tc>
      </w:tr>
      <w:tr w:rsidR="00746BC2" w:rsidRPr="00746BC2" w14:paraId="3EE21934" w14:textId="77777777" w:rsidTr="000B661B">
        <w:tc>
          <w:tcPr>
            <w:tcW w:w="2965" w:type="dxa"/>
          </w:tcPr>
          <w:p w14:paraId="07BE205E"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Involvement of stakeholder representatives</w:t>
            </w:r>
          </w:p>
        </w:tc>
        <w:tc>
          <w:tcPr>
            <w:tcW w:w="6045" w:type="dxa"/>
          </w:tcPr>
          <w:p w14:paraId="23EC64C2"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Stakeholder representatives present during the first meeting shall continuously be involved in subsequent meetings at community levels during project implementation.</w:t>
            </w:r>
          </w:p>
        </w:tc>
      </w:tr>
      <w:tr w:rsidR="00746BC2" w:rsidRPr="00746BC2" w14:paraId="67FF3B57" w14:textId="77777777" w:rsidTr="005D77F5">
        <w:trPr>
          <w:trHeight w:val="1862"/>
        </w:trPr>
        <w:tc>
          <w:tcPr>
            <w:tcW w:w="2965" w:type="dxa"/>
          </w:tcPr>
          <w:p w14:paraId="02EDB89C"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Employment opportunities</w:t>
            </w:r>
          </w:p>
        </w:tc>
        <w:tc>
          <w:tcPr>
            <w:tcW w:w="6045" w:type="dxa"/>
          </w:tcPr>
          <w:p w14:paraId="74CFEE8B"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The host community shall be given first priority during employment especially for semi-skilled labor and contractors shall be made aware of the requirement as Kenya Power has always done.</w:t>
            </w:r>
          </w:p>
        </w:tc>
      </w:tr>
      <w:tr w:rsidR="00746BC2" w:rsidRPr="00746BC2" w14:paraId="5FB257A4" w14:textId="77777777" w:rsidTr="000B661B">
        <w:tc>
          <w:tcPr>
            <w:tcW w:w="2965" w:type="dxa"/>
          </w:tcPr>
          <w:p w14:paraId="4594584A"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Inclusion of Vulnerable and Marginalized communities</w:t>
            </w:r>
          </w:p>
        </w:tc>
        <w:tc>
          <w:tcPr>
            <w:tcW w:w="6045" w:type="dxa"/>
          </w:tcPr>
          <w:p w14:paraId="670BE6FF"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As per the constitution of Kenya, only 14 counties are recognized to have vulnerable and marginalized communities, but Kenya Power is moving beyond the constitutionally recognized communities and that is why communities not listed in the constitution of Kenya are also invited to the meeting.</w:t>
            </w:r>
          </w:p>
          <w:p w14:paraId="4EA9B5DA"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Some of the communities present today, although not in the list of vulnerable and Marginalized groups they do come from the mentioned counties hence they are covered and that is why KPLC welcomed them to the meeting</w:t>
            </w:r>
          </w:p>
        </w:tc>
      </w:tr>
      <w:tr w:rsidR="00746BC2" w:rsidRPr="00746BC2" w14:paraId="27D8416E" w14:textId="77777777" w:rsidTr="000B661B">
        <w:tc>
          <w:tcPr>
            <w:tcW w:w="2965" w:type="dxa"/>
          </w:tcPr>
          <w:p w14:paraId="57D91A8C"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lastRenderedPageBreak/>
              <w:t>Destruction of vegetation cover</w:t>
            </w:r>
          </w:p>
        </w:tc>
        <w:tc>
          <w:tcPr>
            <w:tcW w:w="6045" w:type="dxa"/>
          </w:tcPr>
          <w:p w14:paraId="3EDC633F"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 xml:space="preserve">In areas with dense vegetation cover, the project can always be redesigned to ensure Kenya Power projects do not result into intense loss of vegetation cover </w:t>
            </w:r>
          </w:p>
        </w:tc>
      </w:tr>
      <w:tr w:rsidR="00746BC2" w:rsidRPr="00746BC2" w14:paraId="14107014" w14:textId="77777777" w:rsidTr="000B661B">
        <w:tc>
          <w:tcPr>
            <w:tcW w:w="2965" w:type="dxa"/>
          </w:tcPr>
          <w:p w14:paraId="2E52CEC3"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Grievance redress</w:t>
            </w:r>
          </w:p>
        </w:tc>
        <w:tc>
          <w:tcPr>
            <w:tcW w:w="6045" w:type="dxa"/>
          </w:tcPr>
          <w:p w14:paraId="39D2D25A"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In cases of grievances there will be methods for redress while involving communities. Thus Kenya Power shall highly work with communities to ensure their grievances are addressed in timely and satisfactory manner.</w:t>
            </w:r>
          </w:p>
          <w:p w14:paraId="67DC936B"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The company shall try to avoid areas that face land injustices until such a time that they are resolved</w:t>
            </w:r>
          </w:p>
        </w:tc>
      </w:tr>
      <w:tr w:rsidR="00746BC2" w:rsidRPr="00746BC2" w14:paraId="55B743F8" w14:textId="77777777" w:rsidTr="000B661B">
        <w:tc>
          <w:tcPr>
            <w:tcW w:w="2965" w:type="dxa"/>
          </w:tcPr>
          <w:p w14:paraId="55A85A93"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Prior Informed Consent</w:t>
            </w:r>
          </w:p>
        </w:tc>
        <w:tc>
          <w:tcPr>
            <w:tcW w:w="6045" w:type="dxa"/>
          </w:tcPr>
          <w:p w14:paraId="36A792CB"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Prior Informed Consent shall be consultative between Kenya Power and Affected Communities. It will be an open and transparent process</w:t>
            </w:r>
          </w:p>
        </w:tc>
      </w:tr>
      <w:tr w:rsidR="00746BC2" w:rsidRPr="00746BC2" w14:paraId="60CC6EA7" w14:textId="77777777" w:rsidTr="000B661B">
        <w:tc>
          <w:tcPr>
            <w:tcW w:w="2965" w:type="dxa"/>
          </w:tcPr>
          <w:p w14:paraId="72B77335"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Resettlement and Compensation</w:t>
            </w:r>
          </w:p>
          <w:p w14:paraId="02CBAA99" w14:textId="77777777" w:rsidR="00A55F52" w:rsidRPr="00746BC2" w:rsidRDefault="00A55F52">
            <w:pPr>
              <w:spacing w:after="0" w:line="240" w:lineRule="auto"/>
              <w:jc w:val="both"/>
              <w:rPr>
                <w:rFonts w:ascii="Times New Roman" w:hAnsi="Times New Roman" w:cs="Times New Roman"/>
              </w:rPr>
            </w:pPr>
          </w:p>
          <w:p w14:paraId="5A5C6A40" w14:textId="77777777" w:rsidR="00A55F52" w:rsidRPr="00746BC2" w:rsidRDefault="00A55F52">
            <w:pPr>
              <w:spacing w:after="0" w:line="240" w:lineRule="auto"/>
              <w:jc w:val="both"/>
              <w:rPr>
                <w:rFonts w:ascii="Times New Roman" w:hAnsi="Times New Roman" w:cs="Times New Roman"/>
              </w:rPr>
            </w:pPr>
          </w:p>
        </w:tc>
        <w:tc>
          <w:tcPr>
            <w:tcW w:w="6045" w:type="dxa"/>
          </w:tcPr>
          <w:p w14:paraId="2664FBB6"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The proposed project shall mainly involve construction of low voltage lines and substations thus the company does not anticipate any form of resettlement to take place as the lines shall be constructed along road reserves and land for construction of substations shall be acquired on a willing buyer willing seller basis.</w:t>
            </w:r>
          </w:p>
          <w:p w14:paraId="0B193329"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Do not associate land ownership and power connection. But for community lands affected by Kenya Power projects, the entire community shall be involved in negotiation process</w:t>
            </w:r>
          </w:p>
        </w:tc>
      </w:tr>
      <w:tr w:rsidR="00A55F52" w:rsidRPr="00746BC2" w14:paraId="14CA39D3" w14:textId="77777777" w:rsidTr="000B661B">
        <w:tc>
          <w:tcPr>
            <w:tcW w:w="2965" w:type="dxa"/>
          </w:tcPr>
          <w:p w14:paraId="1DBDF6CE" w14:textId="7C3FF5D1" w:rsidR="00A55F52" w:rsidRPr="00746BC2" w:rsidRDefault="00711566" w:rsidP="00A2045B">
            <w:pPr>
              <w:spacing w:after="0" w:line="240" w:lineRule="auto"/>
              <w:jc w:val="both"/>
              <w:rPr>
                <w:rFonts w:ascii="Times New Roman" w:hAnsi="Times New Roman" w:cs="Times New Roman"/>
              </w:rPr>
            </w:pPr>
            <w:r w:rsidRPr="00746BC2">
              <w:rPr>
                <w:rFonts w:ascii="Times New Roman" w:hAnsi="Times New Roman" w:cs="Times New Roman"/>
              </w:rPr>
              <w:t xml:space="preserve">What is the status of implementation of </w:t>
            </w:r>
            <w:r w:rsidR="00A55F52" w:rsidRPr="00746BC2">
              <w:rPr>
                <w:rFonts w:ascii="Times New Roman" w:hAnsi="Times New Roman" w:cs="Times New Roman"/>
              </w:rPr>
              <w:t>Kenya Off-grid Solar Access Project (KOSAP)</w:t>
            </w:r>
          </w:p>
        </w:tc>
        <w:tc>
          <w:tcPr>
            <w:tcW w:w="6045" w:type="dxa"/>
          </w:tcPr>
          <w:p w14:paraId="1BB1F329"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KOSAP is an ongoing project though still in preliminary stages.</w:t>
            </w:r>
          </w:p>
        </w:tc>
      </w:tr>
    </w:tbl>
    <w:p w14:paraId="2D190388" w14:textId="77777777" w:rsidR="00A55F52" w:rsidRPr="00746BC2" w:rsidRDefault="00A55F52" w:rsidP="00A2045B">
      <w:pPr>
        <w:spacing w:after="0" w:line="240" w:lineRule="auto"/>
        <w:jc w:val="both"/>
        <w:rPr>
          <w:rFonts w:ascii="Times New Roman" w:hAnsi="Times New Roman" w:cs="Times New Roman"/>
          <w:sz w:val="24"/>
          <w:szCs w:val="24"/>
        </w:rPr>
      </w:pPr>
    </w:p>
    <w:p w14:paraId="33A954DE"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MIN 6: 12/09/2018-Environmental and Social Management Framework (ESMF) Presentation</w:t>
      </w:r>
    </w:p>
    <w:p w14:paraId="0229A809" w14:textId="64BDE3D3"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 xml:space="preserve">Mr. Koech while presenting ESMF document, highlighted the environmental and social impacts of the project to stakeholders. He went on and informed members that there shall be extensive stakeholder engagement at various stages of project implementation where informed consent shall be sought for access and </w:t>
      </w:r>
      <w:r w:rsidR="00072E95" w:rsidRPr="00746BC2">
        <w:rPr>
          <w:rFonts w:ascii="Times New Roman" w:hAnsi="Times New Roman" w:cs="Times New Roman"/>
          <w:sz w:val="24"/>
          <w:szCs w:val="24"/>
        </w:rPr>
        <w:t>wayleave</w:t>
      </w:r>
      <w:r w:rsidRPr="00746BC2">
        <w:rPr>
          <w:rFonts w:ascii="Times New Roman" w:hAnsi="Times New Roman" w:cs="Times New Roman"/>
          <w:sz w:val="24"/>
          <w:szCs w:val="24"/>
        </w:rPr>
        <w:t xml:space="preserve"> acquisition among others. Mr. Koech also informed members that important bird areas shall be </w:t>
      </w:r>
      <w:r w:rsidR="00075BD3" w:rsidRPr="00746BC2">
        <w:rPr>
          <w:rFonts w:ascii="Times New Roman" w:hAnsi="Times New Roman" w:cs="Times New Roman"/>
          <w:sz w:val="24"/>
          <w:szCs w:val="24"/>
        </w:rPr>
        <w:t>identified,</w:t>
      </w:r>
      <w:r w:rsidRPr="00746BC2">
        <w:rPr>
          <w:rFonts w:ascii="Times New Roman" w:hAnsi="Times New Roman" w:cs="Times New Roman"/>
          <w:sz w:val="24"/>
          <w:szCs w:val="24"/>
        </w:rPr>
        <w:t xml:space="preserve"> and appropriate measures will be put in place to prevent negative impacts of the project on migratory bird routes.</w:t>
      </w:r>
    </w:p>
    <w:p w14:paraId="3CC63ADA" w14:textId="77777777" w:rsidR="00711566" w:rsidRPr="00746BC2" w:rsidRDefault="00711566">
      <w:pPr>
        <w:spacing w:after="0" w:line="240" w:lineRule="auto"/>
        <w:jc w:val="both"/>
        <w:rPr>
          <w:rFonts w:ascii="Times New Roman" w:hAnsi="Times New Roman" w:cs="Times New Roman"/>
          <w:sz w:val="24"/>
          <w:szCs w:val="24"/>
        </w:rPr>
      </w:pPr>
    </w:p>
    <w:p w14:paraId="13201D84"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 ESMF document presentation included background information of the proposed project, Purpose and objectives of ESMF, World Bank operational policies that will be triggered by the project, potential environmental and social impacts, mitigation measures, public consultation and participation and grievance redress mechanism.</w:t>
      </w:r>
    </w:p>
    <w:p w14:paraId="1BCC94A4" w14:textId="77777777" w:rsidR="00711566" w:rsidRPr="00746BC2" w:rsidRDefault="00711566">
      <w:pPr>
        <w:spacing w:after="0" w:line="240" w:lineRule="auto"/>
        <w:jc w:val="both"/>
        <w:rPr>
          <w:rFonts w:ascii="Times New Roman" w:hAnsi="Times New Roman" w:cs="Times New Roman"/>
          <w:sz w:val="24"/>
          <w:szCs w:val="24"/>
        </w:rPr>
      </w:pPr>
    </w:p>
    <w:p w14:paraId="521905EE"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Major social and environmental impacts are not anticipated during implementation of the project as it shall not have direct impacts on stakeholders’ means of livelihood and property.</w:t>
      </w:r>
    </w:p>
    <w:p w14:paraId="126F0A15" w14:textId="77777777" w:rsidR="00711566" w:rsidRPr="00746BC2" w:rsidRDefault="00711566">
      <w:pPr>
        <w:spacing w:after="0" w:line="240" w:lineRule="auto"/>
        <w:jc w:val="both"/>
        <w:rPr>
          <w:rFonts w:ascii="Times New Roman" w:hAnsi="Times New Roman" w:cs="Times New Roman"/>
          <w:b/>
          <w:sz w:val="24"/>
          <w:szCs w:val="24"/>
        </w:rPr>
      </w:pPr>
    </w:p>
    <w:p w14:paraId="2505560D"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MIN 7: 12/09/2018- Plenary Session</w:t>
      </w:r>
    </w:p>
    <w:p w14:paraId="58C2FB5A"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 session involved questions, suggestions, clarifications and response to raised concerns from stakeholders. Stakeholders and Kenya Power team of experts engaged extensively in a discussion on ESMF document presented. Questions and suggestions raised during the session are highlighted below while responses are presented on a table below.</w:t>
      </w:r>
    </w:p>
    <w:p w14:paraId="4B31823D"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Mchombo:</w:t>
      </w:r>
      <w:r w:rsidRPr="00746BC2">
        <w:rPr>
          <w:rFonts w:ascii="Times New Roman" w:hAnsi="Times New Roman" w:cs="Times New Roman"/>
          <w:sz w:val="24"/>
          <w:szCs w:val="24"/>
        </w:rPr>
        <w:t xml:space="preserve"> insufficient public awareness has been done by Kenya Power in off grid areas thus consumers are not aware of requirements of electricity safety and safe connections</w:t>
      </w:r>
    </w:p>
    <w:p w14:paraId="455E3022"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Kiptum from Nature Kenya:</w:t>
      </w:r>
      <w:r w:rsidRPr="00746BC2">
        <w:rPr>
          <w:rFonts w:ascii="Times New Roman" w:hAnsi="Times New Roman" w:cs="Times New Roman"/>
          <w:sz w:val="24"/>
          <w:szCs w:val="24"/>
        </w:rPr>
        <w:t xml:space="preserve"> Kenya Power to adopt international best practices to mitigate impacts of transmission lines on birds.</w:t>
      </w:r>
    </w:p>
    <w:p w14:paraId="49695740"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lastRenderedPageBreak/>
        <w:t>Kenya Power to do sensitivity mapping during project implementation to ensure that important bird areas are protected.</w:t>
      </w:r>
    </w:p>
    <w:p w14:paraId="6945165A"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Kenya Power in compensating trees that are cut during project implementation should ensure planting of similar tree species.</w:t>
      </w:r>
    </w:p>
    <w:p w14:paraId="1A776E50"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Representative of Kifundi Community:</w:t>
      </w:r>
      <w:r w:rsidRPr="00746BC2">
        <w:rPr>
          <w:rFonts w:ascii="Times New Roman" w:hAnsi="Times New Roman" w:cs="Times New Roman"/>
          <w:sz w:val="24"/>
          <w:szCs w:val="24"/>
        </w:rPr>
        <w:t xml:space="preserve"> Kenya Power to help the Kifundi Community with fishing equipment as their main economic activity is fishing.</w:t>
      </w:r>
    </w:p>
    <w:p w14:paraId="72CFB0F3"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Faten Hassan:</w:t>
      </w:r>
      <w:r w:rsidRPr="00746BC2">
        <w:rPr>
          <w:rFonts w:ascii="Times New Roman" w:hAnsi="Times New Roman" w:cs="Times New Roman"/>
          <w:sz w:val="24"/>
          <w:szCs w:val="24"/>
        </w:rPr>
        <w:t xml:space="preserve"> Compensation process should be transparent to allow affected communities understand the how valuation is done and the amount of money paid for lost property.</w:t>
      </w:r>
    </w:p>
    <w:p w14:paraId="24C45BD5"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Kenya Power to be transparent on implementation process of projects as some projects were launched in vulnerable and marginalized communities’ areas but were never implemented.</w:t>
      </w:r>
    </w:p>
    <w:p w14:paraId="1C03B01B"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Juma from National Museums of Kenya:</w:t>
      </w:r>
      <w:r w:rsidRPr="00746BC2">
        <w:rPr>
          <w:rFonts w:ascii="Times New Roman" w:hAnsi="Times New Roman" w:cs="Times New Roman"/>
          <w:sz w:val="24"/>
          <w:szCs w:val="24"/>
        </w:rPr>
        <w:t xml:space="preserve"> Does Kenya Power compensate underground artifacts, heritage sites and burial sites?</w:t>
      </w:r>
    </w:p>
    <w:p w14:paraId="5487B85A"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There is need for Kenya Power to carry out heritage impact assessment</w:t>
      </w:r>
    </w:p>
    <w:p w14:paraId="75B8258A"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Kenya Power is concerned about accessibility of power but what about affordability?</w:t>
      </w:r>
    </w:p>
    <w:p w14:paraId="34851EF6"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Kenya Power should consider non-monetary compensations that benefit an entire community.</w:t>
      </w:r>
    </w:p>
    <w:p w14:paraId="720198B5"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Ruth Kariuki from Communication Authority of Kenya (CAK):</w:t>
      </w:r>
      <w:r w:rsidRPr="00746BC2">
        <w:rPr>
          <w:rFonts w:ascii="Times New Roman" w:hAnsi="Times New Roman" w:cs="Times New Roman"/>
          <w:sz w:val="24"/>
          <w:szCs w:val="24"/>
        </w:rPr>
        <w:t xml:space="preserve"> It would be good for Kenya Power to liaise with Communications Authority of Kenya while identifying proposed project sites to enable CAK construct masts in areas with electricity accessibility thus minimizing continued use of generators.</w:t>
      </w:r>
    </w:p>
    <w:p w14:paraId="424C53AF"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Muthusi from KURA:</w:t>
      </w:r>
      <w:r w:rsidRPr="00746BC2">
        <w:rPr>
          <w:rFonts w:ascii="Times New Roman" w:hAnsi="Times New Roman" w:cs="Times New Roman"/>
          <w:sz w:val="24"/>
          <w:szCs w:val="24"/>
        </w:rPr>
        <w:t xml:space="preserve"> World Bank is transitioning from safeguards to standards, yet the document presented still make reference to safeguards. What is the position?</w:t>
      </w:r>
    </w:p>
    <w:p w14:paraId="05334B33"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Moindi of KETRACO:</w:t>
      </w:r>
      <w:r w:rsidRPr="00746BC2">
        <w:rPr>
          <w:rFonts w:ascii="Times New Roman" w:hAnsi="Times New Roman" w:cs="Times New Roman"/>
          <w:sz w:val="24"/>
          <w:szCs w:val="24"/>
        </w:rPr>
        <w:t xml:space="preserve"> Kenya Power projects to be designed in such a way that they are integrated to minimize impacts of construction of distribution lines on environment.</w:t>
      </w:r>
    </w:p>
    <w:p w14:paraId="1BD8A937"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Expand the component of capacity building to other stakeholders.</w:t>
      </w:r>
    </w:p>
    <w:p w14:paraId="61E0539B"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Dorothy Kahiu from Ministry of Energy</w:t>
      </w:r>
      <w:r w:rsidRPr="00746BC2">
        <w:rPr>
          <w:rFonts w:ascii="Times New Roman" w:hAnsi="Times New Roman" w:cs="Times New Roman"/>
          <w:sz w:val="24"/>
          <w:szCs w:val="24"/>
        </w:rPr>
        <w:t>: there is a SEA process going on to map sensitive bird areas thus Kenya Power should acquire information from the report.</w:t>
      </w:r>
    </w:p>
    <w:p w14:paraId="75F45D16"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What is the relationship between KOSAP and KESIP?</w:t>
      </w:r>
    </w:p>
    <w:p w14:paraId="3AA417E4"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Ali Mohamed and Mr. Dadi Said</w:t>
      </w:r>
      <w:r w:rsidRPr="00746BC2">
        <w:rPr>
          <w:rFonts w:ascii="Times New Roman" w:hAnsi="Times New Roman" w:cs="Times New Roman"/>
          <w:sz w:val="24"/>
          <w:szCs w:val="24"/>
        </w:rPr>
        <w:t>: There are many incidences of houses and electrical equipment loss due to electrical faults.</w:t>
      </w:r>
    </w:p>
    <w:p w14:paraId="44356C41"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Qsn:</w:t>
      </w:r>
      <w:r w:rsidRPr="00746BC2">
        <w:rPr>
          <w:rFonts w:ascii="Times New Roman" w:hAnsi="Times New Roman" w:cs="Times New Roman"/>
          <w:sz w:val="24"/>
          <w:szCs w:val="24"/>
        </w:rPr>
        <w:t xml:space="preserve"> we need to have policies on how to compensate people occupying community lands in a satisfactory manner</w:t>
      </w:r>
    </w:p>
    <w:p w14:paraId="5086DF11"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Ronoh from ERC:</w:t>
      </w:r>
      <w:r w:rsidRPr="00746BC2">
        <w:rPr>
          <w:rFonts w:ascii="Times New Roman" w:hAnsi="Times New Roman" w:cs="Times New Roman"/>
          <w:sz w:val="24"/>
          <w:szCs w:val="24"/>
        </w:rPr>
        <w:t xml:space="preserve"> Kenya Power should always submit commencement and completion certificates for projects undertaken to ERC</w:t>
      </w:r>
    </w:p>
    <w:p w14:paraId="612866C4"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It is advisable that Kenya Power used licensed or registered electricians and electrical contractors while undertaking their projects</w:t>
      </w:r>
    </w:p>
    <w:p w14:paraId="65FB5401"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It is also important that Kenya Power supervise implementation of their projects to ensure that they are undertaken as stipulated.</w:t>
      </w:r>
    </w:p>
    <w:p w14:paraId="75D28C4B" w14:textId="7B76EC05"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Koech and Mr. Thiaine</w:t>
      </w:r>
      <w:r w:rsidRPr="00746BC2">
        <w:rPr>
          <w:rFonts w:ascii="Times New Roman" w:hAnsi="Times New Roman" w:cs="Times New Roman"/>
          <w:sz w:val="24"/>
          <w:szCs w:val="24"/>
        </w:rPr>
        <w:t xml:space="preserve"> responded to questions, suggestions and concerns raised</w:t>
      </w:r>
      <w:r w:rsidR="00610476" w:rsidRPr="00746BC2">
        <w:rPr>
          <w:rFonts w:ascii="Times New Roman" w:hAnsi="Times New Roman" w:cs="Times New Roman"/>
          <w:sz w:val="24"/>
          <w:szCs w:val="24"/>
        </w:rPr>
        <w:t xml:space="preserve"> thus:</w:t>
      </w:r>
    </w:p>
    <w:p w14:paraId="50A36EFC" w14:textId="77777777" w:rsidR="009F7C60" w:rsidRPr="00746BC2" w:rsidRDefault="009F7C60">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75"/>
        <w:gridCol w:w="6135"/>
      </w:tblGrid>
      <w:tr w:rsidR="00746BC2" w:rsidRPr="00746BC2" w14:paraId="65A60641" w14:textId="77777777" w:rsidTr="000B661B">
        <w:trPr>
          <w:tblHeader/>
        </w:trPr>
        <w:tc>
          <w:tcPr>
            <w:tcW w:w="2875" w:type="dxa"/>
          </w:tcPr>
          <w:p w14:paraId="295D0299" w14:textId="77777777" w:rsidR="00A55F52" w:rsidRPr="00746BC2" w:rsidRDefault="00A55F52">
            <w:pPr>
              <w:spacing w:after="0" w:line="240" w:lineRule="auto"/>
              <w:jc w:val="both"/>
              <w:rPr>
                <w:rFonts w:ascii="Times New Roman" w:hAnsi="Times New Roman" w:cs="Times New Roman"/>
                <w:b/>
              </w:rPr>
            </w:pPr>
            <w:r w:rsidRPr="00746BC2">
              <w:rPr>
                <w:rFonts w:ascii="Times New Roman" w:hAnsi="Times New Roman" w:cs="Times New Roman"/>
                <w:b/>
              </w:rPr>
              <w:t>Issues raised</w:t>
            </w:r>
          </w:p>
        </w:tc>
        <w:tc>
          <w:tcPr>
            <w:tcW w:w="6135" w:type="dxa"/>
          </w:tcPr>
          <w:p w14:paraId="70396A0A" w14:textId="77777777" w:rsidR="00A55F52" w:rsidRPr="00746BC2" w:rsidRDefault="00A55F52">
            <w:pPr>
              <w:spacing w:after="0" w:line="240" w:lineRule="auto"/>
              <w:jc w:val="both"/>
              <w:rPr>
                <w:rFonts w:ascii="Times New Roman" w:hAnsi="Times New Roman" w:cs="Times New Roman"/>
                <w:b/>
              </w:rPr>
            </w:pPr>
            <w:r w:rsidRPr="00746BC2">
              <w:rPr>
                <w:rFonts w:ascii="Times New Roman" w:hAnsi="Times New Roman" w:cs="Times New Roman"/>
                <w:b/>
              </w:rPr>
              <w:t>Response</w:t>
            </w:r>
          </w:p>
        </w:tc>
      </w:tr>
      <w:tr w:rsidR="00746BC2" w:rsidRPr="00746BC2" w14:paraId="33ABEA57" w14:textId="77777777" w:rsidTr="000B661B">
        <w:tc>
          <w:tcPr>
            <w:tcW w:w="2875" w:type="dxa"/>
          </w:tcPr>
          <w:p w14:paraId="2D4AD8EF"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Electrical Safety and Accident Reporting and Awareness creation</w:t>
            </w:r>
          </w:p>
        </w:tc>
        <w:tc>
          <w:tcPr>
            <w:tcW w:w="6135" w:type="dxa"/>
          </w:tcPr>
          <w:p w14:paraId="2B712330" w14:textId="2DD1D10F"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Danger signs placed on electric poles are meant to warn the public on danger of electricity as it is transmitted through the conductors and supporting infrastructure including poles, stay wires, earthings and the wayleave trace for the power line.</w:t>
            </w:r>
          </w:p>
          <w:p w14:paraId="2E5FC487"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In mitigating electrical accidents, Kenya Power carryout safety awareness in regions through roadshows, media adverts, public barazas and school visits</w:t>
            </w:r>
          </w:p>
          <w:p w14:paraId="2B032B96"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 xml:space="preserve">In case of electrical accidents, first report to Kenya Power offices via a designated phone number 9551/0703070707 and give your details as required, then a safety engineer shall be sent to your </w:t>
            </w:r>
            <w:r w:rsidRPr="00746BC2">
              <w:rPr>
                <w:rFonts w:ascii="Times New Roman" w:hAnsi="Times New Roman" w:cs="Times New Roman"/>
              </w:rPr>
              <w:lastRenderedPageBreak/>
              <w:t>location to investigate the accident to determine the cause of accident</w:t>
            </w:r>
          </w:p>
        </w:tc>
      </w:tr>
      <w:tr w:rsidR="00746BC2" w:rsidRPr="00746BC2" w14:paraId="2DECCBEE" w14:textId="77777777" w:rsidTr="000B661B">
        <w:tc>
          <w:tcPr>
            <w:tcW w:w="2875" w:type="dxa"/>
          </w:tcPr>
          <w:p w14:paraId="6549E511"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lastRenderedPageBreak/>
              <w:t>SEA on important bird areas</w:t>
            </w:r>
          </w:p>
        </w:tc>
        <w:tc>
          <w:tcPr>
            <w:tcW w:w="6135" w:type="dxa"/>
          </w:tcPr>
          <w:p w14:paraId="5EE5B8BB" w14:textId="6E74A476"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 xml:space="preserve">Suggestions for Kenya Power to </w:t>
            </w:r>
            <w:r w:rsidR="00075BD3" w:rsidRPr="00746BC2">
              <w:rPr>
                <w:rFonts w:ascii="Times New Roman" w:hAnsi="Times New Roman" w:cs="Times New Roman"/>
              </w:rPr>
              <w:t>refer</w:t>
            </w:r>
            <w:r w:rsidRPr="00746BC2">
              <w:rPr>
                <w:rFonts w:ascii="Times New Roman" w:hAnsi="Times New Roman" w:cs="Times New Roman"/>
              </w:rPr>
              <w:t xml:space="preserve"> to the ongoing SEA is good and shall be beneficial to the company while carrying out projects</w:t>
            </w:r>
          </w:p>
        </w:tc>
      </w:tr>
      <w:tr w:rsidR="00746BC2" w:rsidRPr="00746BC2" w14:paraId="62C1C929" w14:textId="77777777" w:rsidTr="000B661B">
        <w:tc>
          <w:tcPr>
            <w:tcW w:w="2875" w:type="dxa"/>
          </w:tcPr>
          <w:p w14:paraId="705835CF"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Compensation of community land</w:t>
            </w:r>
          </w:p>
        </w:tc>
        <w:tc>
          <w:tcPr>
            <w:tcW w:w="6135" w:type="dxa"/>
          </w:tcPr>
          <w:p w14:paraId="031549ED"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Implementation of non-monetary compensation is also a good idea especially in the event community assets are affected in order maximize project benefit to the entire community.</w:t>
            </w:r>
          </w:p>
        </w:tc>
      </w:tr>
      <w:tr w:rsidR="00746BC2" w:rsidRPr="00746BC2" w14:paraId="1DF8DCD6" w14:textId="77777777" w:rsidTr="000B661B">
        <w:tc>
          <w:tcPr>
            <w:tcW w:w="2875" w:type="dxa"/>
          </w:tcPr>
          <w:p w14:paraId="3F4F0F5A"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Compensations for artifacts</w:t>
            </w:r>
          </w:p>
        </w:tc>
        <w:tc>
          <w:tcPr>
            <w:tcW w:w="6135" w:type="dxa"/>
          </w:tcPr>
          <w:p w14:paraId="570CB7ED" w14:textId="16CF123E"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 xml:space="preserve">As a matter of policy KPLC </w:t>
            </w:r>
            <w:r w:rsidR="00075BD3" w:rsidRPr="00746BC2">
              <w:rPr>
                <w:rFonts w:ascii="Times New Roman" w:hAnsi="Times New Roman" w:cs="Times New Roman"/>
              </w:rPr>
              <w:t>endeavors</w:t>
            </w:r>
            <w:r w:rsidRPr="00746BC2">
              <w:rPr>
                <w:rFonts w:ascii="Times New Roman" w:hAnsi="Times New Roman" w:cs="Times New Roman"/>
              </w:rPr>
              <w:t xml:space="preserve"> to avoid such areas e.g. graves and work with community members in identification of such sites. Other cultural property of national importance in case of chance find due process is followed through contacting the National Museums of Kenya</w:t>
            </w:r>
          </w:p>
        </w:tc>
      </w:tr>
      <w:tr w:rsidR="00746BC2" w:rsidRPr="00746BC2" w14:paraId="0ED542E9" w14:textId="77777777" w:rsidTr="000B661B">
        <w:tc>
          <w:tcPr>
            <w:tcW w:w="2875" w:type="dxa"/>
          </w:tcPr>
          <w:p w14:paraId="6F3CBA22"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Integration of projects</w:t>
            </w:r>
          </w:p>
        </w:tc>
        <w:tc>
          <w:tcPr>
            <w:tcW w:w="6135" w:type="dxa"/>
          </w:tcPr>
          <w:p w14:paraId="07BD93A1" w14:textId="0673D291"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 xml:space="preserve">The need for integration of power lines is a good idea and Kenya Power has embraced integration of lines in many parts of the country as it helps minimize on need for </w:t>
            </w:r>
            <w:r w:rsidR="00072E95" w:rsidRPr="00746BC2">
              <w:rPr>
                <w:rFonts w:ascii="Times New Roman" w:hAnsi="Times New Roman" w:cs="Times New Roman"/>
              </w:rPr>
              <w:t>wayleave</w:t>
            </w:r>
            <w:r w:rsidRPr="00746BC2">
              <w:rPr>
                <w:rFonts w:ascii="Times New Roman" w:hAnsi="Times New Roman" w:cs="Times New Roman"/>
              </w:rPr>
              <w:t>. This will continue and is always subject to technical feasibility before implementation.</w:t>
            </w:r>
          </w:p>
        </w:tc>
      </w:tr>
      <w:tr w:rsidR="00A55F52" w:rsidRPr="00746BC2" w14:paraId="41968FEB" w14:textId="77777777" w:rsidTr="000B661B">
        <w:tc>
          <w:tcPr>
            <w:tcW w:w="2875" w:type="dxa"/>
          </w:tcPr>
          <w:p w14:paraId="267499B2"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KOSAP and KESIP</w:t>
            </w:r>
          </w:p>
        </w:tc>
        <w:tc>
          <w:tcPr>
            <w:tcW w:w="6135" w:type="dxa"/>
          </w:tcPr>
          <w:p w14:paraId="62390C37"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KOSAP is meant for off-grid areas, especially those not connected to national grid while KESIP is meant to connect the last customer and increase connectivity within National grid as well as improvement and stabilization of the power network</w:t>
            </w:r>
          </w:p>
        </w:tc>
      </w:tr>
    </w:tbl>
    <w:p w14:paraId="481C0077" w14:textId="77777777" w:rsidR="00A55F52" w:rsidRPr="00746BC2" w:rsidRDefault="00A55F52" w:rsidP="00A2045B">
      <w:pPr>
        <w:spacing w:after="0" w:line="240" w:lineRule="auto"/>
        <w:jc w:val="both"/>
        <w:rPr>
          <w:rFonts w:ascii="Times New Roman" w:hAnsi="Times New Roman" w:cs="Times New Roman"/>
          <w:sz w:val="24"/>
          <w:szCs w:val="24"/>
        </w:rPr>
      </w:pPr>
    </w:p>
    <w:p w14:paraId="754AA3C1"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MIN 8: 12/09/2018-Resettlement Policy Framework (RPF) Presentation</w:t>
      </w:r>
    </w:p>
    <w:p w14:paraId="4B790ABD" w14:textId="0BD62AF2"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It is a requirement by the World Bank operational policy 4.12 on Involuntary Resettlement to try and avoid resettlement. Consequently, Kenya Power prioritizes implementation of projects in unoccupied or less dense areas to minimize chances of involuntary resettlement. However, the framework has been prepared as a precaution in the event that any resettlement was to occur during project implementation. On the other hand</w:t>
      </w:r>
      <w:r w:rsidR="00075BD3">
        <w:rPr>
          <w:rFonts w:ascii="Times New Roman" w:hAnsi="Times New Roman" w:cs="Times New Roman"/>
          <w:sz w:val="24"/>
          <w:szCs w:val="24"/>
        </w:rPr>
        <w:t>,</w:t>
      </w:r>
      <w:r w:rsidRPr="00746BC2">
        <w:rPr>
          <w:rFonts w:ascii="Times New Roman" w:hAnsi="Times New Roman" w:cs="Times New Roman"/>
          <w:sz w:val="24"/>
          <w:szCs w:val="24"/>
        </w:rPr>
        <w:t xml:space="preserve"> the kind of reports that accompany resettlement would vary based on the potential damages and number of people affected. </w:t>
      </w:r>
    </w:p>
    <w:p w14:paraId="47BC866A" w14:textId="77777777" w:rsidR="009F7C60" w:rsidRPr="00746BC2" w:rsidRDefault="009F7C60">
      <w:pPr>
        <w:spacing w:after="0" w:line="240" w:lineRule="auto"/>
        <w:jc w:val="both"/>
        <w:rPr>
          <w:rFonts w:ascii="Times New Roman" w:hAnsi="Times New Roman" w:cs="Times New Roman"/>
          <w:sz w:val="24"/>
          <w:szCs w:val="24"/>
        </w:rPr>
      </w:pPr>
    </w:p>
    <w:p w14:paraId="7D9DD697"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In an instance that only property is affected but not persons, a resettlement action plan is not prepared. When a few people -less than 200- are involuntarily displaced as a result of the project, then an abbreviated Resettlement Action Plan is prepared. While carrying out resettlement, public consultation is done where project affected persons are invited to a meeting at a convenient place and continuous consultations are carried out.</w:t>
      </w:r>
    </w:p>
    <w:p w14:paraId="267D6C4C" w14:textId="77777777" w:rsidR="009F7C60" w:rsidRPr="00746BC2" w:rsidRDefault="009F7C60">
      <w:pPr>
        <w:spacing w:after="0" w:line="240" w:lineRule="auto"/>
        <w:jc w:val="both"/>
        <w:rPr>
          <w:rFonts w:ascii="Times New Roman" w:hAnsi="Times New Roman" w:cs="Times New Roman"/>
          <w:sz w:val="24"/>
          <w:szCs w:val="24"/>
        </w:rPr>
      </w:pPr>
    </w:p>
    <w:p w14:paraId="2B3E4835"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As already alluded to, KESIP will involve construction of Distribution Lines which will use the road reserve and therefore resettlement is not envisaged. Land for substation shall be purchased on a willing buyer willing seller basis.</w:t>
      </w:r>
    </w:p>
    <w:p w14:paraId="34B066A4" w14:textId="77777777" w:rsidR="009F7C60" w:rsidRPr="00746BC2" w:rsidRDefault="009F7C60">
      <w:pPr>
        <w:spacing w:after="0" w:line="240" w:lineRule="auto"/>
        <w:jc w:val="both"/>
        <w:rPr>
          <w:rFonts w:ascii="Times New Roman" w:hAnsi="Times New Roman" w:cs="Times New Roman"/>
          <w:sz w:val="24"/>
          <w:szCs w:val="24"/>
        </w:rPr>
      </w:pPr>
    </w:p>
    <w:p w14:paraId="0F64DBB8"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 presentation included the purpose of the RPF, objectives of the RPF, methodology for RPF preparation; potential impacts; eligibility for compensation; valuation methods for compensation; resettlement action plans (RAP); stakeholder consultation and participation; RPF implementation; RPF implementation and monitoring; implementation budget and the grievance redress mechanism</w:t>
      </w:r>
    </w:p>
    <w:p w14:paraId="6E5E82E8" w14:textId="77777777" w:rsidR="009F7C60" w:rsidRPr="00746BC2" w:rsidRDefault="009F7C60">
      <w:pPr>
        <w:spacing w:after="0" w:line="240" w:lineRule="auto"/>
        <w:jc w:val="both"/>
        <w:rPr>
          <w:rFonts w:ascii="Times New Roman" w:hAnsi="Times New Roman" w:cs="Times New Roman"/>
          <w:b/>
          <w:sz w:val="24"/>
          <w:szCs w:val="24"/>
        </w:rPr>
      </w:pPr>
    </w:p>
    <w:p w14:paraId="2B4DD9BE"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MIN 9: 12/09/2018- Plenary Session</w:t>
      </w:r>
    </w:p>
    <w:p w14:paraId="64A714D4"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Ali Mohammed:</w:t>
      </w:r>
      <w:r w:rsidRPr="00746BC2">
        <w:rPr>
          <w:rFonts w:ascii="Times New Roman" w:hAnsi="Times New Roman" w:cs="Times New Roman"/>
          <w:sz w:val="24"/>
          <w:szCs w:val="24"/>
        </w:rPr>
        <w:t xml:space="preserve"> we occasionally experience delays while purchasing electricity tokens and Kenya Power contact lines are also unreliable.</w:t>
      </w:r>
    </w:p>
    <w:p w14:paraId="78D6FBCD"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lastRenderedPageBreak/>
        <w:t>Question:</w:t>
      </w:r>
      <w:r w:rsidRPr="00746BC2">
        <w:rPr>
          <w:rFonts w:ascii="Times New Roman" w:hAnsi="Times New Roman" w:cs="Times New Roman"/>
          <w:sz w:val="24"/>
          <w:szCs w:val="24"/>
        </w:rPr>
        <w:t xml:space="preserve"> During power connection, when I apply and pay for connection does other customers have to be connected first before I am connected in a case where we are many people without power connection occupying the same area?</w:t>
      </w:r>
    </w:p>
    <w:p w14:paraId="6A86F22A" w14:textId="17D497AA"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Mohammed:</w:t>
      </w:r>
      <w:r w:rsidRPr="00746BC2">
        <w:rPr>
          <w:rFonts w:ascii="Times New Roman" w:hAnsi="Times New Roman" w:cs="Times New Roman"/>
          <w:sz w:val="24"/>
          <w:szCs w:val="24"/>
        </w:rPr>
        <w:t xml:space="preserve"> There is an electricity supply project in Tana River that stalled after we were asked to purchase meter boxes and stay wires and await connection</w:t>
      </w:r>
      <w:r w:rsidR="009F7C60" w:rsidRPr="00746BC2">
        <w:rPr>
          <w:rFonts w:ascii="Times New Roman" w:hAnsi="Times New Roman" w:cs="Times New Roman"/>
          <w:sz w:val="24"/>
          <w:szCs w:val="24"/>
        </w:rPr>
        <w:t>.</w:t>
      </w:r>
    </w:p>
    <w:p w14:paraId="49C14DDB" w14:textId="77777777" w:rsidR="009F7C60" w:rsidRPr="00746BC2" w:rsidRDefault="009F7C60">
      <w:pPr>
        <w:spacing w:after="0" w:line="240" w:lineRule="auto"/>
        <w:jc w:val="both"/>
        <w:rPr>
          <w:rFonts w:ascii="Times New Roman" w:hAnsi="Times New Roman" w:cs="Times New Roman"/>
          <w:sz w:val="24"/>
          <w:szCs w:val="24"/>
        </w:rPr>
      </w:pPr>
    </w:p>
    <w:p w14:paraId="5605177D" w14:textId="7E77D019"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 concerns raised were addressed by Mr. Mwangangi as follows</w:t>
      </w:r>
      <w:r w:rsidR="009F7C60" w:rsidRPr="00746BC2">
        <w:rPr>
          <w:rFonts w:ascii="Times New Roman" w:hAnsi="Times New Roman" w:cs="Times New Roman"/>
          <w:sz w:val="24"/>
          <w:szCs w:val="24"/>
        </w:rPr>
        <w:t>:</w:t>
      </w:r>
    </w:p>
    <w:p w14:paraId="3AD0FC9C" w14:textId="77777777" w:rsidR="009F7C60" w:rsidRPr="00746BC2" w:rsidRDefault="009F7C60">
      <w:pPr>
        <w:spacing w:after="0" w:line="24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2515"/>
        <w:gridCol w:w="6495"/>
      </w:tblGrid>
      <w:tr w:rsidR="00746BC2" w:rsidRPr="00746BC2" w14:paraId="071025CD" w14:textId="77777777" w:rsidTr="000B661B">
        <w:tc>
          <w:tcPr>
            <w:tcW w:w="2515" w:type="dxa"/>
          </w:tcPr>
          <w:p w14:paraId="1C62F546" w14:textId="77777777" w:rsidR="00A55F52" w:rsidRPr="00746BC2" w:rsidRDefault="00A55F52">
            <w:pPr>
              <w:spacing w:after="0" w:line="240" w:lineRule="auto"/>
              <w:jc w:val="both"/>
              <w:rPr>
                <w:rFonts w:ascii="Times New Roman" w:hAnsi="Times New Roman" w:cs="Times New Roman"/>
                <w:b/>
              </w:rPr>
            </w:pPr>
            <w:r w:rsidRPr="00746BC2">
              <w:rPr>
                <w:rFonts w:ascii="Times New Roman" w:hAnsi="Times New Roman" w:cs="Times New Roman"/>
                <w:b/>
              </w:rPr>
              <w:t>Issue Raised</w:t>
            </w:r>
          </w:p>
        </w:tc>
        <w:tc>
          <w:tcPr>
            <w:tcW w:w="6495" w:type="dxa"/>
          </w:tcPr>
          <w:p w14:paraId="1B683042" w14:textId="77777777" w:rsidR="00A55F52" w:rsidRPr="00746BC2" w:rsidRDefault="00A55F52">
            <w:pPr>
              <w:spacing w:after="0" w:line="240" w:lineRule="auto"/>
              <w:jc w:val="both"/>
              <w:rPr>
                <w:rFonts w:ascii="Times New Roman" w:hAnsi="Times New Roman" w:cs="Times New Roman"/>
                <w:b/>
              </w:rPr>
            </w:pPr>
            <w:r w:rsidRPr="00746BC2">
              <w:rPr>
                <w:rFonts w:ascii="Times New Roman" w:hAnsi="Times New Roman" w:cs="Times New Roman"/>
                <w:b/>
              </w:rPr>
              <w:t>Response</w:t>
            </w:r>
          </w:p>
        </w:tc>
      </w:tr>
      <w:tr w:rsidR="00746BC2" w:rsidRPr="00746BC2" w14:paraId="4BA6E2FC" w14:textId="77777777" w:rsidTr="000B661B">
        <w:tc>
          <w:tcPr>
            <w:tcW w:w="2515" w:type="dxa"/>
          </w:tcPr>
          <w:p w14:paraId="1186EA70"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Delays</w:t>
            </w:r>
          </w:p>
        </w:tc>
        <w:tc>
          <w:tcPr>
            <w:tcW w:w="6495" w:type="dxa"/>
          </w:tcPr>
          <w:p w14:paraId="7FDC90AB"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Delays only occur when there is technical hitch on the system however Kenya Power system for token purchase is instant and no delays are experience since its improvement</w:t>
            </w:r>
          </w:p>
        </w:tc>
      </w:tr>
      <w:tr w:rsidR="00746BC2" w:rsidRPr="00746BC2" w14:paraId="57D06B05" w14:textId="77777777" w:rsidTr="000B661B">
        <w:tc>
          <w:tcPr>
            <w:tcW w:w="2515" w:type="dxa"/>
          </w:tcPr>
          <w:p w14:paraId="5C5EC8EB"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Power connection</w:t>
            </w:r>
          </w:p>
        </w:tc>
        <w:tc>
          <w:tcPr>
            <w:tcW w:w="6495" w:type="dxa"/>
          </w:tcPr>
          <w:p w14:paraId="3B4EC460"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Connection is done to customers who apply for the service and pays for the connection cost as provided in the quotation.</w:t>
            </w:r>
          </w:p>
        </w:tc>
      </w:tr>
      <w:tr w:rsidR="00A55F52" w:rsidRPr="00746BC2" w14:paraId="657B97D6" w14:textId="77777777" w:rsidTr="000B661B">
        <w:tc>
          <w:tcPr>
            <w:tcW w:w="2515" w:type="dxa"/>
          </w:tcPr>
          <w:p w14:paraId="71A677FA" w14:textId="77777777" w:rsidR="00A55F52" w:rsidRPr="00746BC2" w:rsidRDefault="00A55F52" w:rsidP="00A2045B">
            <w:pPr>
              <w:spacing w:after="0" w:line="240" w:lineRule="auto"/>
              <w:jc w:val="both"/>
              <w:rPr>
                <w:rFonts w:ascii="Times New Roman" w:hAnsi="Times New Roman" w:cs="Times New Roman"/>
              </w:rPr>
            </w:pPr>
            <w:r w:rsidRPr="00746BC2">
              <w:rPr>
                <w:rFonts w:ascii="Times New Roman" w:hAnsi="Times New Roman" w:cs="Times New Roman"/>
              </w:rPr>
              <w:t>Stalled Projects</w:t>
            </w:r>
          </w:p>
        </w:tc>
        <w:tc>
          <w:tcPr>
            <w:tcW w:w="6495" w:type="dxa"/>
          </w:tcPr>
          <w:p w14:paraId="1A55B7DF" w14:textId="77777777" w:rsidR="00A55F52" w:rsidRPr="00746BC2" w:rsidRDefault="00A55F52">
            <w:pPr>
              <w:spacing w:after="0" w:line="240" w:lineRule="auto"/>
              <w:jc w:val="both"/>
              <w:rPr>
                <w:rFonts w:ascii="Times New Roman" w:hAnsi="Times New Roman" w:cs="Times New Roman"/>
              </w:rPr>
            </w:pPr>
            <w:r w:rsidRPr="00746BC2">
              <w:rPr>
                <w:rFonts w:ascii="Times New Roman" w:hAnsi="Times New Roman" w:cs="Times New Roman"/>
              </w:rPr>
              <w:t>The stakeholders were requested to provide more details on the stalled projects including the locations, and their contact numbers after which Kenya Power would investigate the cause and where possible progress the projects.</w:t>
            </w:r>
          </w:p>
        </w:tc>
      </w:tr>
    </w:tbl>
    <w:p w14:paraId="517CE4ED" w14:textId="77777777" w:rsidR="00A55F52" w:rsidRPr="00746BC2" w:rsidRDefault="00A55F52" w:rsidP="00A2045B">
      <w:pPr>
        <w:spacing w:after="0" w:line="240" w:lineRule="auto"/>
        <w:jc w:val="both"/>
        <w:rPr>
          <w:rFonts w:ascii="Times New Roman" w:hAnsi="Times New Roman" w:cs="Times New Roman"/>
          <w:b/>
        </w:rPr>
      </w:pPr>
    </w:p>
    <w:p w14:paraId="3F673F6D" w14:textId="4E00841C"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MIN 10: 12/09/2018- Way forward  </w:t>
      </w:r>
    </w:p>
    <w:p w14:paraId="76F8FE94" w14:textId="425205F7" w:rsidR="00A55F52" w:rsidRPr="00746BC2" w:rsidRDefault="00A55F52">
      <w:pPr>
        <w:pStyle w:val="ListParagraph"/>
        <w:numPr>
          <w:ilvl w:val="0"/>
          <w:numId w:val="55"/>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The participants were assured that their comments from would be incorporated to improve the three documents i.e. ESMF, RPF and </w:t>
      </w:r>
      <w:r w:rsidR="00772472" w:rsidRPr="00746BC2">
        <w:rPr>
          <w:rFonts w:ascii="Times New Roman" w:hAnsi="Times New Roman" w:cs="Times New Roman"/>
          <w:szCs w:val="24"/>
        </w:rPr>
        <w:t>IP/VMG</w:t>
      </w:r>
      <w:r w:rsidRPr="00746BC2">
        <w:rPr>
          <w:rFonts w:ascii="Times New Roman" w:hAnsi="Times New Roman" w:cs="Times New Roman"/>
          <w:szCs w:val="24"/>
        </w:rPr>
        <w:t xml:space="preserve">F. </w:t>
      </w:r>
    </w:p>
    <w:p w14:paraId="494B66A1" w14:textId="5FBBA38E" w:rsidR="00A55F52" w:rsidRPr="00746BC2" w:rsidRDefault="00A55F52">
      <w:pPr>
        <w:pStyle w:val="ListParagraph"/>
        <w:numPr>
          <w:ilvl w:val="0"/>
          <w:numId w:val="55"/>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Once the sites are identified the necessary environmental and social documents will be prepared guided by the three documents (ESMF, RPF, and </w:t>
      </w:r>
      <w:r w:rsidR="00772472" w:rsidRPr="00746BC2">
        <w:rPr>
          <w:rFonts w:ascii="Times New Roman" w:hAnsi="Times New Roman" w:cs="Times New Roman"/>
          <w:szCs w:val="24"/>
        </w:rPr>
        <w:t>IP/VMG</w:t>
      </w:r>
      <w:r w:rsidRPr="00746BC2">
        <w:rPr>
          <w:rFonts w:ascii="Times New Roman" w:hAnsi="Times New Roman" w:cs="Times New Roman"/>
          <w:szCs w:val="24"/>
        </w:rPr>
        <w:t>F)</w:t>
      </w:r>
    </w:p>
    <w:p w14:paraId="6CAD19DC" w14:textId="77777777" w:rsidR="00A55F52" w:rsidRPr="00746BC2" w:rsidRDefault="00A55F52">
      <w:pPr>
        <w:pStyle w:val="ListParagraph"/>
        <w:numPr>
          <w:ilvl w:val="0"/>
          <w:numId w:val="55"/>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Other departments within KPLC concerned with identification and selection routes for the distribution lines should adhere to the principles outlined in the three frameworks.  </w:t>
      </w:r>
    </w:p>
    <w:p w14:paraId="47C5F1ED" w14:textId="77777777" w:rsidR="00A55F52" w:rsidRPr="00746BC2" w:rsidRDefault="00A55F52">
      <w:pPr>
        <w:pStyle w:val="ListParagraph"/>
        <w:numPr>
          <w:ilvl w:val="0"/>
          <w:numId w:val="55"/>
        </w:numPr>
        <w:spacing w:before="0" w:after="0" w:line="240" w:lineRule="auto"/>
        <w:rPr>
          <w:rFonts w:ascii="Times New Roman" w:hAnsi="Times New Roman" w:cs="Times New Roman"/>
          <w:szCs w:val="24"/>
        </w:rPr>
      </w:pPr>
      <w:r w:rsidRPr="00746BC2">
        <w:rPr>
          <w:rFonts w:ascii="Times New Roman" w:hAnsi="Times New Roman" w:cs="Times New Roman"/>
          <w:szCs w:val="24"/>
        </w:rPr>
        <w:t>Specific project affected persons would be consulted throughout the project phases once the project sites are identified.</w:t>
      </w:r>
    </w:p>
    <w:p w14:paraId="0FDEE53F" w14:textId="77777777" w:rsidR="00A55F52" w:rsidRPr="00746BC2" w:rsidRDefault="00A55F52">
      <w:pPr>
        <w:pStyle w:val="ListParagraph"/>
        <w:numPr>
          <w:ilvl w:val="0"/>
          <w:numId w:val="55"/>
        </w:numPr>
        <w:spacing w:before="0" w:after="0" w:line="240" w:lineRule="auto"/>
        <w:rPr>
          <w:rFonts w:ascii="Times New Roman" w:hAnsi="Times New Roman" w:cs="Times New Roman"/>
          <w:szCs w:val="24"/>
        </w:rPr>
      </w:pPr>
      <w:r w:rsidRPr="00746BC2">
        <w:rPr>
          <w:rFonts w:ascii="Times New Roman" w:hAnsi="Times New Roman" w:cs="Times New Roman"/>
          <w:szCs w:val="24"/>
        </w:rPr>
        <w:t xml:space="preserve">The project proponent, Project Affected Persons and other stakeholders should adhere to the Grievance Redress Mechanism (GRM) prepared for the specific project and utilize all the provided options in the GRM in a systematic manner. </w:t>
      </w:r>
    </w:p>
    <w:p w14:paraId="0528DF20" w14:textId="77777777" w:rsidR="009F7C60" w:rsidRPr="00746BC2" w:rsidRDefault="009F7C60">
      <w:pPr>
        <w:spacing w:after="0" w:line="240" w:lineRule="auto"/>
        <w:jc w:val="both"/>
        <w:rPr>
          <w:rFonts w:ascii="Times New Roman" w:hAnsi="Times New Roman" w:cs="Times New Roman"/>
          <w:b/>
          <w:sz w:val="24"/>
          <w:szCs w:val="24"/>
        </w:rPr>
      </w:pPr>
    </w:p>
    <w:p w14:paraId="750D54AF"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 xml:space="preserve">MIN 11: 12/09/2018- A.O.B and Closing Remarks </w:t>
      </w:r>
    </w:p>
    <w:p w14:paraId="1B76C3A0"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Mwangangi</w:t>
      </w:r>
      <w:r w:rsidRPr="00746BC2">
        <w:rPr>
          <w:rFonts w:ascii="Times New Roman" w:hAnsi="Times New Roman" w:cs="Times New Roman"/>
          <w:sz w:val="24"/>
          <w:szCs w:val="24"/>
        </w:rPr>
        <w:t xml:space="preserve"> informed stakeholders that World Bank was aware of meeting although they were not able to attend due to other engagements. </w:t>
      </w:r>
    </w:p>
    <w:p w14:paraId="363B82F4"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Mr. Mwangangi</w:t>
      </w:r>
      <w:r w:rsidRPr="00746BC2">
        <w:rPr>
          <w:rFonts w:ascii="Times New Roman" w:hAnsi="Times New Roman" w:cs="Times New Roman"/>
          <w:sz w:val="24"/>
          <w:szCs w:val="24"/>
        </w:rPr>
        <w:t xml:space="preserve"> also informed members that the documents presented to stakeholders shall be updated to incorporate their views, comments and minutes and will be posted on Kenya Power and World Bank websites.</w:t>
      </w:r>
    </w:p>
    <w:p w14:paraId="524E4231" w14:textId="33835726"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King Wario</w:t>
      </w:r>
      <w:r w:rsidRPr="00746BC2">
        <w:rPr>
          <w:rFonts w:ascii="Times New Roman" w:hAnsi="Times New Roman" w:cs="Times New Roman"/>
          <w:sz w:val="24"/>
          <w:szCs w:val="24"/>
        </w:rPr>
        <w:t xml:space="preserve"> from Myoyoya community appreciated Kenya Power for inviting the Vulnerable and Marginalized communities to the meeting and requested that next time the company should consider having the meeting for two days to allow for more understanding and comprehension of the concept.</w:t>
      </w:r>
      <w:r w:rsidR="00610476" w:rsidRPr="00746BC2">
        <w:rPr>
          <w:rFonts w:ascii="Times New Roman" w:hAnsi="Times New Roman" w:cs="Times New Roman"/>
          <w:sz w:val="24"/>
          <w:szCs w:val="24"/>
        </w:rPr>
        <w:t xml:space="preserve"> </w:t>
      </w:r>
      <w:r w:rsidRPr="00746BC2">
        <w:rPr>
          <w:rFonts w:ascii="Times New Roman" w:hAnsi="Times New Roman" w:cs="Times New Roman"/>
          <w:sz w:val="24"/>
          <w:szCs w:val="24"/>
        </w:rPr>
        <w:t>He also informed Kenya Power that representatives of vulnerable and marginalized stakeholders have accepted the project and shall inform the communities of the same.</w:t>
      </w:r>
    </w:p>
    <w:p w14:paraId="1F4E3E26"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b/>
          <w:sz w:val="24"/>
          <w:szCs w:val="24"/>
        </w:rPr>
        <w:t>Eng. Njoroge</w:t>
      </w:r>
      <w:r w:rsidRPr="00746BC2">
        <w:rPr>
          <w:rFonts w:ascii="Times New Roman" w:hAnsi="Times New Roman" w:cs="Times New Roman"/>
          <w:sz w:val="24"/>
          <w:szCs w:val="24"/>
        </w:rPr>
        <w:t xml:space="preserve"> also appreciated stakeholders for attending the meeting and openly expressing their views on the project. He assured them that their views shall be taken into consideration and the company shall ensure that the project is implemented satisfactorily.</w:t>
      </w:r>
    </w:p>
    <w:p w14:paraId="25646115" w14:textId="77777777" w:rsidR="009F7C60" w:rsidRPr="00746BC2" w:rsidRDefault="009F7C60">
      <w:pPr>
        <w:spacing w:after="0" w:line="240" w:lineRule="auto"/>
        <w:jc w:val="both"/>
        <w:rPr>
          <w:rFonts w:ascii="Times New Roman" w:hAnsi="Times New Roman" w:cs="Times New Roman"/>
          <w:b/>
          <w:sz w:val="24"/>
          <w:szCs w:val="24"/>
        </w:rPr>
      </w:pPr>
    </w:p>
    <w:p w14:paraId="17B3044F"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t>Adjournment</w:t>
      </w:r>
    </w:p>
    <w:p w14:paraId="49B90FA2" w14:textId="77777777" w:rsidR="00A55F52" w:rsidRPr="00746BC2" w:rsidRDefault="00A55F52">
      <w:pPr>
        <w:spacing w:after="0" w:line="240" w:lineRule="auto"/>
        <w:jc w:val="both"/>
        <w:rPr>
          <w:rFonts w:ascii="Times New Roman" w:hAnsi="Times New Roman" w:cs="Times New Roman"/>
          <w:sz w:val="24"/>
          <w:szCs w:val="24"/>
        </w:rPr>
      </w:pPr>
      <w:r w:rsidRPr="00746BC2">
        <w:rPr>
          <w:rFonts w:ascii="Times New Roman" w:hAnsi="Times New Roman" w:cs="Times New Roman"/>
          <w:sz w:val="24"/>
          <w:szCs w:val="24"/>
        </w:rPr>
        <w:t>There being no other business the meeting was adjourned at 1620hours with a word of prayer from one of the stakeholders.</w:t>
      </w:r>
    </w:p>
    <w:p w14:paraId="5B9997E3"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lastRenderedPageBreak/>
        <w:br w:type="page"/>
      </w:r>
    </w:p>
    <w:p w14:paraId="2E64B7BB"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lastRenderedPageBreak/>
        <w:t xml:space="preserve">Photo Gallery </w:t>
      </w:r>
    </w:p>
    <w:p w14:paraId="68E959B9" w14:textId="77777777" w:rsidR="00130E9C" w:rsidRPr="00746BC2" w:rsidRDefault="00130E9C">
      <w:pPr>
        <w:spacing w:after="0" w:line="24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614"/>
        <w:gridCol w:w="4396"/>
      </w:tblGrid>
      <w:tr w:rsidR="00746BC2" w:rsidRPr="00746BC2" w14:paraId="1CAC4EA2" w14:textId="77777777" w:rsidTr="000B661B">
        <w:tc>
          <w:tcPr>
            <w:tcW w:w="4936" w:type="dxa"/>
          </w:tcPr>
          <w:p w14:paraId="5B23F169" w14:textId="77777777" w:rsidR="00A55F52" w:rsidRPr="00746BC2" w:rsidRDefault="00A55F52">
            <w:pPr>
              <w:pStyle w:val="NoSpacing"/>
              <w:jc w:val="both"/>
              <w:rPr>
                <w:rFonts w:ascii="Times New Roman" w:hAnsi="Times New Roman"/>
                <w:sz w:val="24"/>
                <w:szCs w:val="24"/>
              </w:rPr>
            </w:pPr>
            <w:r w:rsidRPr="00746BC2">
              <w:rPr>
                <w:rFonts w:ascii="Times New Roman" w:hAnsi="Times New Roman"/>
                <w:noProof/>
                <w:sz w:val="24"/>
                <w:szCs w:val="24"/>
                <w:lang w:bidi="ar-SA"/>
              </w:rPr>
              <w:drawing>
                <wp:inline distT="0" distB="0" distL="0" distR="0" wp14:anchorId="16E2196B" wp14:editId="7AF5DBAF">
                  <wp:extent cx="3087909" cy="1737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7909" cy="1737360"/>
                          </a:xfrm>
                          <a:prstGeom prst="rect">
                            <a:avLst/>
                          </a:prstGeom>
                          <a:noFill/>
                          <a:ln>
                            <a:noFill/>
                          </a:ln>
                        </pic:spPr>
                      </pic:pic>
                    </a:graphicData>
                  </a:graphic>
                </wp:inline>
              </w:drawing>
            </w:r>
          </w:p>
        </w:tc>
        <w:tc>
          <w:tcPr>
            <w:tcW w:w="4702" w:type="dxa"/>
          </w:tcPr>
          <w:p w14:paraId="0CF135DE" w14:textId="77777777" w:rsidR="00A55F52" w:rsidRPr="00746BC2" w:rsidRDefault="00A55F52">
            <w:pPr>
              <w:pStyle w:val="NoSpacing"/>
              <w:jc w:val="both"/>
              <w:rPr>
                <w:rFonts w:ascii="Times New Roman" w:hAnsi="Times New Roman"/>
                <w:sz w:val="24"/>
                <w:szCs w:val="24"/>
              </w:rPr>
            </w:pPr>
            <w:r w:rsidRPr="00746BC2">
              <w:rPr>
                <w:rFonts w:ascii="Times New Roman" w:hAnsi="Times New Roman"/>
                <w:noProof/>
                <w:sz w:val="24"/>
                <w:szCs w:val="24"/>
                <w:lang w:bidi="ar-SA"/>
              </w:rPr>
              <w:drawing>
                <wp:inline distT="0" distB="0" distL="0" distR="0" wp14:anchorId="44F9C328" wp14:editId="3CC0B5AA">
                  <wp:extent cx="2925393" cy="16459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5393" cy="1645920"/>
                          </a:xfrm>
                          <a:prstGeom prst="rect">
                            <a:avLst/>
                          </a:prstGeom>
                          <a:noFill/>
                          <a:ln>
                            <a:noFill/>
                          </a:ln>
                        </pic:spPr>
                      </pic:pic>
                    </a:graphicData>
                  </a:graphic>
                </wp:inline>
              </w:drawing>
            </w:r>
          </w:p>
        </w:tc>
      </w:tr>
      <w:tr w:rsidR="00746BC2" w:rsidRPr="00746BC2" w14:paraId="3A19436B" w14:textId="77777777" w:rsidTr="000B661B">
        <w:tc>
          <w:tcPr>
            <w:tcW w:w="4936" w:type="dxa"/>
          </w:tcPr>
          <w:p w14:paraId="19514D2F" w14:textId="77777777" w:rsidR="00A55F52" w:rsidRPr="00746BC2" w:rsidRDefault="00A55F52" w:rsidP="00A2045B">
            <w:pPr>
              <w:pStyle w:val="NoSpacing"/>
              <w:jc w:val="both"/>
              <w:rPr>
                <w:rFonts w:ascii="Times New Roman" w:hAnsi="Times New Roman"/>
                <w:sz w:val="24"/>
                <w:szCs w:val="24"/>
              </w:rPr>
            </w:pPr>
            <w:r w:rsidRPr="00746BC2">
              <w:rPr>
                <w:rFonts w:ascii="Times New Roman" w:hAnsi="Times New Roman"/>
                <w:sz w:val="24"/>
                <w:szCs w:val="24"/>
              </w:rPr>
              <w:t xml:space="preserve">RPF presentation by Socio economist  </w:t>
            </w:r>
          </w:p>
        </w:tc>
        <w:tc>
          <w:tcPr>
            <w:tcW w:w="4702" w:type="dxa"/>
          </w:tcPr>
          <w:p w14:paraId="5F0ABD9E" w14:textId="77777777" w:rsidR="00A55F52" w:rsidRPr="00746BC2" w:rsidRDefault="00A55F52">
            <w:pPr>
              <w:pStyle w:val="NoSpacing"/>
              <w:jc w:val="both"/>
              <w:rPr>
                <w:rFonts w:ascii="Times New Roman" w:hAnsi="Times New Roman"/>
                <w:sz w:val="24"/>
                <w:szCs w:val="24"/>
              </w:rPr>
            </w:pPr>
            <w:r w:rsidRPr="00746BC2">
              <w:rPr>
                <w:rFonts w:ascii="Times New Roman" w:hAnsi="Times New Roman"/>
                <w:sz w:val="24"/>
                <w:szCs w:val="24"/>
              </w:rPr>
              <w:t xml:space="preserve">ESMF presentation by Environmental &amp; Social Specialist </w:t>
            </w:r>
          </w:p>
        </w:tc>
      </w:tr>
      <w:tr w:rsidR="00746BC2" w:rsidRPr="00746BC2" w14:paraId="10F208C7" w14:textId="77777777" w:rsidTr="000B661B">
        <w:tc>
          <w:tcPr>
            <w:tcW w:w="4936" w:type="dxa"/>
          </w:tcPr>
          <w:p w14:paraId="763C44B9" w14:textId="77777777" w:rsidR="00A55F52" w:rsidRPr="00746BC2" w:rsidRDefault="00A55F52" w:rsidP="00A2045B">
            <w:pPr>
              <w:pStyle w:val="NoSpacing"/>
              <w:jc w:val="both"/>
              <w:rPr>
                <w:rFonts w:ascii="Times New Roman" w:hAnsi="Times New Roman"/>
                <w:sz w:val="24"/>
                <w:szCs w:val="24"/>
              </w:rPr>
            </w:pPr>
            <w:r w:rsidRPr="00746BC2">
              <w:rPr>
                <w:rFonts w:ascii="Times New Roman" w:hAnsi="Times New Roman"/>
                <w:noProof/>
                <w:sz w:val="24"/>
                <w:szCs w:val="24"/>
                <w:lang w:bidi="ar-SA"/>
              </w:rPr>
              <w:drawing>
                <wp:inline distT="0" distB="0" distL="0" distR="0" wp14:anchorId="48061652" wp14:editId="2C932048">
                  <wp:extent cx="2926644" cy="2194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644" cy="2194560"/>
                          </a:xfrm>
                          <a:prstGeom prst="rect">
                            <a:avLst/>
                          </a:prstGeom>
                          <a:noFill/>
                          <a:ln>
                            <a:noFill/>
                          </a:ln>
                        </pic:spPr>
                      </pic:pic>
                    </a:graphicData>
                  </a:graphic>
                </wp:inline>
              </w:drawing>
            </w:r>
          </w:p>
        </w:tc>
        <w:tc>
          <w:tcPr>
            <w:tcW w:w="4702" w:type="dxa"/>
          </w:tcPr>
          <w:p w14:paraId="012559C8" w14:textId="77777777" w:rsidR="00A55F52" w:rsidRPr="00746BC2" w:rsidRDefault="00A55F52">
            <w:pPr>
              <w:pStyle w:val="NoSpacing"/>
              <w:jc w:val="both"/>
              <w:rPr>
                <w:rFonts w:ascii="Times New Roman" w:hAnsi="Times New Roman"/>
                <w:sz w:val="24"/>
                <w:szCs w:val="24"/>
              </w:rPr>
            </w:pPr>
            <w:r w:rsidRPr="00746BC2">
              <w:rPr>
                <w:rFonts w:ascii="Times New Roman" w:hAnsi="Times New Roman"/>
                <w:noProof/>
                <w:sz w:val="24"/>
                <w:szCs w:val="24"/>
                <w:lang w:bidi="ar-SA"/>
              </w:rPr>
              <w:drawing>
                <wp:inline distT="0" distB="0" distL="0" distR="0" wp14:anchorId="234A317D" wp14:editId="70595F40">
                  <wp:extent cx="2926644" cy="21945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6644" cy="2194560"/>
                          </a:xfrm>
                          <a:prstGeom prst="rect">
                            <a:avLst/>
                          </a:prstGeom>
                          <a:noFill/>
                          <a:ln>
                            <a:noFill/>
                          </a:ln>
                        </pic:spPr>
                      </pic:pic>
                    </a:graphicData>
                  </a:graphic>
                </wp:inline>
              </w:drawing>
            </w:r>
          </w:p>
        </w:tc>
      </w:tr>
      <w:tr w:rsidR="00746BC2" w:rsidRPr="00746BC2" w14:paraId="14F10219" w14:textId="77777777" w:rsidTr="000B661B">
        <w:tc>
          <w:tcPr>
            <w:tcW w:w="4936" w:type="dxa"/>
          </w:tcPr>
          <w:p w14:paraId="304779D6" w14:textId="77777777" w:rsidR="00130E9C" w:rsidRPr="00746BC2" w:rsidRDefault="00130E9C" w:rsidP="00A2045B">
            <w:pPr>
              <w:pStyle w:val="NoSpacing"/>
              <w:jc w:val="both"/>
              <w:rPr>
                <w:rFonts w:ascii="Times New Roman" w:hAnsi="Times New Roman"/>
                <w:noProof/>
                <w:sz w:val="24"/>
                <w:szCs w:val="24"/>
                <w:lang w:bidi="ar-SA"/>
              </w:rPr>
            </w:pPr>
          </w:p>
        </w:tc>
        <w:tc>
          <w:tcPr>
            <w:tcW w:w="4702" w:type="dxa"/>
          </w:tcPr>
          <w:p w14:paraId="4119C6EB" w14:textId="77777777" w:rsidR="00130E9C" w:rsidRPr="00746BC2" w:rsidRDefault="00130E9C">
            <w:pPr>
              <w:pStyle w:val="NoSpacing"/>
              <w:jc w:val="both"/>
              <w:rPr>
                <w:rFonts w:ascii="Times New Roman" w:hAnsi="Times New Roman"/>
                <w:noProof/>
                <w:sz w:val="24"/>
                <w:szCs w:val="24"/>
                <w:lang w:bidi="ar-SA"/>
              </w:rPr>
            </w:pPr>
          </w:p>
        </w:tc>
      </w:tr>
      <w:tr w:rsidR="00746BC2" w:rsidRPr="00746BC2" w14:paraId="6F9D4297" w14:textId="77777777" w:rsidTr="000B661B">
        <w:tc>
          <w:tcPr>
            <w:tcW w:w="4936" w:type="dxa"/>
          </w:tcPr>
          <w:p w14:paraId="7CEA3745" w14:textId="77777777" w:rsidR="00A55F52" w:rsidRPr="00746BC2" w:rsidRDefault="00A55F52" w:rsidP="00A2045B">
            <w:pPr>
              <w:pStyle w:val="NoSpacing"/>
              <w:jc w:val="both"/>
              <w:rPr>
                <w:rFonts w:ascii="Times New Roman" w:hAnsi="Times New Roman"/>
                <w:sz w:val="24"/>
                <w:szCs w:val="24"/>
              </w:rPr>
            </w:pPr>
            <w:r w:rsidRPr="00746BC2">
              <w:rPr>
                <w:rFonts w:ascii="Times New Roman" w:hAnsi="Times New Roman"/>
                <w:sz w:val="24"/>
                <w:szCs w:val="24"/>
              </w:rPr>
              <w:t>GM Network Mgt &amp; Infrastructure addressing Stakeholders</w:t>
            </w:r>
          </w:p>
        </w:tc>
        <w:tc>
          <w:tcPr>
            <w:tcW w:w="4702" w:type="dxa"/>
          </w:tcPr>
          <w:p w14:paraId="40574921" w14:textId="77777777" w:rsidR="00A55F52" w:rsidRPr="00746BC2" w:rsidRDefault="00A55F52">
            <w:pPr>
              <w:pStyle w:val="NoSpacing"/>
              <w:jc w:val="both"/>
              <w:rPr>
                <w:rFonts w:ascii="Times New Roman" w:hAnsi="Times New Roman"/>
                <w:sz w:val="24"/>
                <w:szCs w:val="24"/>
              </w:rPr>
            </w:pPr>
            <w:r w:rsidRPr="00746BC2">
              <w:rPr>
                <w:rFonts w:ascii="Times New Roman" w:hAnsi="Times New Roman"/>
                <w:sz w:val="24"/>
                <w:szCs w:val="24"/>
              </w:rPr>
              <w:t xml:space="preserve">Stakeholders keenly following proceedings during stakeholder consultation forum </w:t>
            </w:r>
          </w:p>
        </w:tc>
      </w:tr>
      <w:tr w:rsidR="00746BC2" w:rsidRPr="00746BC2" w14:paraId="077DE94B" w14:textId="77777777" w:rsidTr="000B661B">
        <w:tc>
          <w:tcPr>
            <w:tcW w:w="4936" w:type="dxa"/>
          </w:tcPr>
          <w:p w14:paraId="7F107F41" w14:textId="77777777" w:rsidR="00A55F52" w:rsidRPr="00746BC2" w:rsidRDefault="00A55F52" w:rsidP="00A2045B">
            <w:pPr>
              <w:pStyle w:val="NoSpacing"/>
              <w:jc w:val="both"/>
              <w:rPr>
                <w:rFonts w:ascii="Times New Roman" w:hAnsi="Times New Roman"/>
                <w:sz w:val="24"/>
                <w:szCs w:val="24"/>
              </w:rPr>
            </w:pPr>
            <w:r w:rsidRPr="00746BC2">
              <w:rPr>
                <w:rFonts w:ascii="Times New Roman" w:hAnsi="Times New Roman"/>
                <w:noProof/>
                <w:sz w:val="24"/>
                <w:szCs w:val="24"/>
                <w:lang w:bidi="ar-SA"/>
              </w:rPr>
              <w:drawing>
                <wp:inline distT="0" distB="0" distL="0" distR="0" wp14:anchorId="2FA80819" wp14:editId="5C4B65A5">
                  <wp:extent cx="2926646" cy="21945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646" cy="2194560"/>
                          </a:xfrm>
                          <a:prstGeom prst="rect">
                            <a:avLst/>
                          </a:prstGeom>
                          <a:noFill/>
                          <a:ln>
                            <a:noFill/>
                          </a:ln>
                        </pic:spPr>
                      </pic:pic>
                    </a:graphicData>
                  </a:graphic>
                </wp:inline>
              </w:drawing>
            </w:r>
          </w:p>
        </w:tc>
        <w:tc>
          <w:tcPr>
            <w:tcW w:w="4702" w:type="dxa"/>
          </w:tcPr>
          <w:p w14:paraId="36EEF01A" w14:textId="77777777" w:rsidR="00A55F52" w:rsidRPr="00746BC2" w:rsidRDefault="00A55F52">
            <w:pPr>
              <w:pStyle w:val="NoSpacing"/>
              <w:jc w:val="both"/>
              <w:rPr>
                <w:rFonts w:ascii="Times New Roman" w:hAnsi="Times New Roman"/>
                <w:sz w:val="24"/>
                <w:szCs w:val="24"/>
              </w:rPr>
            </w:pPr>
            <w:r w:rsidRPr="00746BC2">
              <w:rPr>
                <w:rFonts w:ascii="Times New Roman" w:hAnsi="Times New Roman"/>
                <w:noProof/>
                <w:sz w:val="24"/>
                <w:szCs w:val="24"/>
                <w:lang w:bidi="ar-SA"/>
              </w:rPr>
              <w:drawing>
                <wp:inline distT="0" distB="0" distL="0" distR="0" wp14:anchorId="53875E7B" wp14:editId="0B4071F9">
                  <wp:extent cx="2926644" cy="21945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644" cy="2194560"/>
                          </a:xfrm>
                          <a:prstGeom prst="rect">
                            <a:avLst/>
                          </a:prstGeom>
                          <a:noFill/>
                          <a:ln>
                            <a:noFill/>
                          </a:ln>
                        </pic:spPr>
                      </pic:pic>
                    </a:graphicData>
                  </a:graphic>
                </wp:inline>
              </w:drawing>
            </w:r>
          </w:p>
        </w:tc>
      </w:tr>
      <w:tr w:rsidR="00A55F52" w:rsidRPr="00746BC2" w14:paraId="7BE5DFCD" w14:textId="77777777" w:rsidTr="000B661B">
        <w:tc>
          <w:tcPr>
            <w:tcW w:w="4936" w:type="dxa"/>
          </w:tcPr>
          <w:p w14:paraId="046B9F8B" w14:textId="77777777" w:rsidR="00A55F52" w:rsidRPr="00746BC2" w:rsidRDefault="00A55F52" w:rsidP="00A2045B">
            <w:pPr>
              <w:pStyle w:val="NoSpacing"/>
              <w:jc w:val="both"/>
              <w:rPr>
                <w:rFonts w:ascii="Times New Roman" w:hAnsi="Times New Roman"/>
                <w:sz w:val="24"/>
                <w:szCs w:val="24"/>
              </w:rPr>
            </w:pPr>
            <w:r w:rsidRPr="00746BC2">
              <w:rPr>
                <w:rFonts w:ascii="Times New Roman" w:hAnsi="Times New Roman"/>
                <w:sz w:val="24"/>
                <w:szCs w:val="24"/>
              </w:rPr>
              <w:t>Chief Engineer Projects addressing participants</w:t>
            </w:r>
          </w:p>
        </w:tc>
        <w:tc>
          <w:tcPr>
            <w:tcW w:w="4702" w:type="dxa"/>
          </w:tcPr>
          <w:p w14:paraId="2FD43AF0" w14:textId="77777777" w:rsidR="00A55F52" w:rsidRPr="00746BC2" w:rsidRDefault="00A55F52">
            <w:pPr>
              <w:pStyle w:val="NoSpacing"/>
              <w:jc w:val="both"/>
              <w:rPr>
                <w:rFonts w:ascii="Times New Roman" w:hAnsi="Times New Roman"/>
                <w:sz w:val="24"/>
                <w:szCs w:val="24"/>
              </w:rPr>
            </w:pPr>
          </w:p>
        </w:tc>
      </w:tr>
    </w:tbl>
    <w:p w14:paraId="3CC7BAC7" w14:textId="77777777" w:rsidR="00A55F52" w:rsidRPr="00746BC2" w:rsidRDefault="00A55F52" w:rsidP="00A2045B">
      <w:pPr>
        <w:pStyle w:val="NoSpacing"/>
        <w:jc w:val="both"/>
        <w:rPr>
          <w:rFonts w:ascii="Times New Roman" w:hAnsi="Times New Roman"/>
          <w:sz w:val="24"/>
          <w:szCs w:val="24"/>
        </w:rPr>
      </w:pPr>
    </w:p>
    <w:p w14:paraId="55552F25" w14:textId="77777777" w:rsidR="00A55F52" w:rsidRPr="00746BC2" w:rsidRDefault="00A55F52">
      <w:pPr>
        <w:spacing w:after="0" w:line="240" w:lineRule="auto"/>
        <w:jc w:val="both"/>
        <w:rPr>
          <w:rFonts w:ascii="Times New Roman" w:hAnsi="Times New Roman" w:cs="Times New Roman"/>
          <w:sz w:val="24"/>
          <w:szCs w:val="24"/>
        </w:rPr>
      </w:pPr>
    </w:p>
    <w:p w14:paraId="3FFE89E4" w14:textId="77777777" w:rsidR="00A55F52" w:rsidRPr="00746BC2" w:rsidRDefault="00A55F52">
      <w:pPr>
        <w:spacing w:after="0" w:line="240" w:lineRule="auto"/>
        <w:jc w:val="both"/>
        <w:rPr>
          <w:rFonts w:ascii="Times New Roman" w:hAnsi="Times New Roman" w:cs="Times New Roman"/>
          <w:sz w:val="24"/>
          <w:szCs w:val="24"/>
        </w:rPr>
      </w:pPr>
    </w:p>
    <w:p w14:paraId="22FCB570" w14:textId="77777777" w:rsidR="00A55F52" w:rsidRPr="00746BC2" w:rsidRDefault="00A55F52">
      <w:pPr>
        <w:spacing w:after="0" w:line="240" w:lineRule="auto"/>
        <w:jc w:val="both"/>
        <w:rPr>
          <w:rFonts w:ascii="Times New Roman" w:hAnsi="Times New Roman" w:cs="Times New Roman"/>
          <w:sz w:val="24"/>
          <w:szCs w:val="24"/>
        </w:rPr>
      </w:pPr>
    </w:p>
    <w:p w14:paraId="53C959B6" w14:textId="77777777" w:rsidR="00A55F52" w:rsidRPr="00746BC2" w:rsidRDefault="00A55F52">
      <w:pPr>
        <w:spacing w:after="0" w:line="240" w:lineRule="auto"/>
        <w:jc w:val="both"/>
        <w:rPr>
          <w:rFonts w:ascii="Times New Roman" w:hAnsi="Times New Roman" w:cs="Times New Roman"/>
          <w:sz w:val="24"/>
          <w:szCs w:val="24"/>
        </w:rPr>
      </w:pPr>
    </w:p>
    <w:p w14:paraId="6E8374A7" w14:textId="77777777" w:rsidR="00A55F52" w:rsidRPr="00746BC2" w:rsidRDefault="00A55F52">
      <w:pPr>
        <w:spacing w:after="0" w:line="240" w:lineRule="auto"/>
        <w:jc w:val="both"/>
        <w:rPr>
          <w:rFonts w:ascii="Times New Roman" w:hAnsi="Times New Roman" w:cs="Times New Roman"/>
          <w:sz w:val="24"/>
          <w:szCs w:val="24"/>
        </w:rPr>
      </w:pPr>
    </w:p>
    <w:p w14:paraId="441F2D31" w14:textId="77777777" w:rsidR="00A55F52" w:rsidRPr="00746BC2" w:rsidRDefault="00A55F52">
      <w:pPr>
        <w:spacing w:after="0" w:line="240" w:lineRule="auto"/>
        <w:jc w:val="both"/>
        <w:rPr>
          <w:rFonts w:ascii="Times New Roman" w:hAnsi="Times New Roman" w:cs="Times New Roman"/>
          <w:b/>
          <w:sz w:val="24"/>
          <w:szCs w:val="24"/>
        </w:rPr>
      </w:pPr>
      <w:r w:rsidRPr="00746BC2">
        <w:rPr>
          <w:rFonts w:ascii="Times New Roman" w:hAnsi="Times New Roman" w:cs="Times New Roman"/>
          <w:b/>
          <w:sz w:val="24"/>
          <w:szCs w:val="24"/>
        </w:rPr>
        <w:lastRenderedPageBreak/>
        <w:t xml:space="preserve">List of Attendance </w:t>
      </w:r>
    </w:p>
    <w:p w14:paraId="06E16B52" w14:textId="525786B2" w:rsidR="009E4318" w:rsidRPr="00746BC2" w:rsidRDefault="00130E9C">
      <w:pPr>
        <w:spacing w:after="0" w:line="240" w:lineRule="auto"/>
        <w:jc w:val="both"/>
        <w:rPr>
          <w:rFonts w:ascii="Times New Roman" w:hAnsi="Times New Roman" w:cs="Times New Roman"/>
          <w:sz w:val="24"/>
          <w:szCs w:val="24"/>
        </w:rPr>
        <w:sectPr w:rsidR="009E4318" w:rsidRPr="00746BC2" w:rsidSect="00A55F52">
          <w:pgSz w:w="11900" w:h="16834"/>
          <w:pgMar w:top="1440" w:right="1440" w:bottom="1440" w:left="1440" w:header="0" w:footer="600" w:gutter="0"/>
          <w:cols w:space="0"/>
          <w:docGrid w:linePitch="360"/>
        </w:sectPr>
      </w:pPr>
      <w:r w:rsidRPr="00746BC2">
        <w:rPr>
          <w:rFonts w:ascii="Times New Roman" w:hAnsi="Times New Roman" w:cs="Times New Roman"/>
          <w:noProof/>
          <w:sz w:val="24"/>
          <w:szCs w:val="24"/>
        </w:rPr>
        <w:drawing>
          <wp:anchor distT="0" distB="0" distL="114300" distR="114300" simplePos="0" relativeHeight="251671552" behindDoc="1" locked="0" layoutInCell="1" allowOverlap="1" wp14:anchorId="42611667" wp14:editId="7703AD40">
            <wp:simplePos x="0" y="0"/>
            <wp:positionH relativeFrom="margin">
              <wp:posOffset>0</wp:posOffset>
            </wp:positionH>
            <wp:positionV relativeFrom="margin">
              <wp:posOffset>942975</wp:posOffset>
            </wp:positionV>
            <wp:extent cx="5744088" cy="62318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48542" cy="6236723"/>
                    </a:xfrm>
                    <a:prstGeom prst="rect">
                      <a:avLst/>
                    </a:prstGeom>
                    <a:noFill/>
                  </pic:spPr>
                </pic:pic>
              </a:graphicData>
            </a:graphic>
            <wp14:sizeRelH relativeFrom="page">
              <wp14:pctWidth>0</wp14:pctWidth>
            </wp14:sizeRelH>
            <wp14:sizeRelV relativeFrom="page">
              <wp14:pctHeight>0</wp14:pctHeight>
            </wp14:sizeRelV>
          </wp:anchor>
        </w:drawing>
      </w:r>
      <w:bookmarkStart w:id="372" w:name="page1"/>
      <w:bookmarkEnd w:id="372"/>
    </w:p>
    <w:p w14:paraId="10DED42D" w14:textId="77777777" w:rsidR="009E4318" w:rsidRPr="00746BC2" w:rsidRDefault="00A55F52">
      <w:pPr>
        <w:spacing w:after="0" w:line="240" w:lineRule="auto"/>
        <w:jc w:val="both"/>
        <w:rPr>
          <w:rFonts w:ascii="Times New Roman" w:hAnsi="Times New Roman" w:cs="Times New Roman"/>
          <w:sz w:val="24"/>
          <w:szCs w:val="24"/>
        </w:rPr>
        <w:sectPr w:rsidR="009E4318" w:rsidRPr="00746BC2">
          <w:pgSz w:w="11900" w:h="16834"/>
          <w:pgMar w:top="1440" w:right="1440" w:bottom="875" w:left="1440" w:header="0" w:footer="0" w:gutter="0"/>
          <w:cols w:space="0"/>
          <w:docGrid w:linePitch="360"/>
        </w:sectPr>
      </w:pPr>
      <w:bookmarkStart w:id="373" w:name="page2"/>
      <w:bookmarkEnd w:id="373"/>
      <w:r w:rsidRPr="00746BC2">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5CF07D8B" wp14:editId="110D2713">
            <wp:simplePos x="0" y="0"/>
            <wp:positionH relativeFrom="margin">
              <wp:align>left</wp:align>
            </wp:positionH>
            <wp:positionV relativeFrom="margin">
              <wp:align>top</wp:align>
            </wp:positionV>
            <wp:extent cx="5803552" cy="845027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03552" cy="8450276"/>
                    </a:xfrm>
                    <a:prstGeom prst="rect">
                      <a:avLst/>
                    </a:prstGeom>
                    <a:noFill/>
                  </pic:spPr>
                </pic:pic>
              </a:graphicData>
            </a:graphic>
            <wp14:sizeRelH relativeFrom="page">
              <wp14:pctWidth>0</wp14:pctWidth>
            </wp14:sizeRelH>
            <wp14:sizeRelV relativeFrom="page">
              <wp14:pctHeight>0</wp14:pctHeight>
            </wp14:sizeRelV>
          </wp:anchor>
        </w:drawing>
      </w:r>
    </w:p>
    <w:p w14:paraId="4F7E7C57" w14:textId="77777777" w:rsidR="009E4318" w:rsidRPr="00746BC2" w:rsidRDefault="00A55F52">
      <w:pPr>
        <w:spacing w:after="0" w:line="240" w:lineRule="auto"/>
        <w:jc w:val="both"/>
        <w:rPr>
          <w:rFonts w:ascii="Times New Roman" w:hAnsi="Times New Roman" w:cs="Times New Roman"/>
          <w:sz w:val="24"/>
          <w:szCs w:val="24"/>
        </w:rPr>
        <w:sectPr w:rsidR="009E4318" w:rsidRPr="00746BC2">
          <w:pgSz w:w="11900" w:h="16834"/>
          <w:pgMar w:top="1440" w:right="1440" w:bottom="875" w:left="1440" w:header="0" w:footer="0" w:gutter="0"/>
          <w:cols w:space="0"/>
          <w:docGrid w:linePitch="360"/>
        </w:sectPr>
      </w:pPr>
      <w:bookmarkStart w:id="374" w:name="page3"/>
      <w:bookmarkEnd w:id="374"/>
      <w:r w:rsidRPr="00746BC2">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40A0B4C2" wp14:editId="70433A6F">
            <wp:simplePos x="0" y="0"/>
            <wp:positionH relativeFrom="page">
              <wp:posOffset>620202</wp:posOffset>
            </wp:positionH>
            <wp:positionV relativeFrom="margin">
              <wp:posOffset>628153</wp:posOffset>
            </wp:positionV>
            <wp:extent cx="6297433" cy="85945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01525" cy="8600109"/>
                    </a:xfrm>
                    <a:prstGeom prst="rect">
                      <a:avLst/>
                    </a:prstGeom>
                    <a:noFill/>
                  </pic:spPr>
                </pic:pic>
              </a:graphicData>
            </a:graphic>
            <wp14:sizeRelH relativeFrom="page">
              <wp14:pctWidth>0</wp14:pctWidth>
            </wp14:sizeRelH>
            <wp14:sizeRelV relativeFrom="page">
              <wp14:pctHeight>0</wp14:pctHeight>
            </wp14:sizeRelV>
          </wp:anchor>
        </w:drawing>
      </w:r>
    </w:p>
    <w:p w14:paraId="42750613" w14:textId="77777777" w:rsidR="009E4318" w:rsidRPr="00746BC2" w:rsidRDefault="00A55F52">
      <w:pPr>
        <w:spacing w:after="0" w:line="240" w:lineRule="auto"/>
        <w:jc w:val="both"/>
        <w:rPr>
          <w:rFonts w:ascii="Times New Roman" w:hAnsi="Times New Roman" w:cs="Times New Roman"/>
          <w:sz w:val="24"/>
          <w:szCs w:val="24"/>
        </w:rPr>
        <w:sectPr w:rsidR="009E4318" w:rsidRPr="00746BC2">
          <w:pgSz w:w="11900" w:h="16834"/>
          <w:pgMar w:top="1440" w:right="1440" w:bottom="875" w:left="1440" w:header="0" w:footer="0" w:gutter="0"/>
          <w:cols w:space="0"/>
          <w:docGrid w:linePitch="360"/>
        </w:sectPr>
      </w:pPr>
      <w:bookmarkStart w:id="375" w:name="page4"/>
      <w:bookmarkEnd w:id="375"/>
      <w:r w:rsidRPr="00746BC2">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5E25AADC" wp14:editId="6618A18C">
            <wp:simplePos x="0" y="0"/>
            <wp:positionH relativeFrom="margin">
              <wp:align>left</wp:align>
            </wp:positionH>
            <wp:positionV relativeFrom="page">
              <wp:posOffset>922351</wp:posOffset>
            </wp:positionV>
            <wp:extent cx="5851509" cy="865897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4001" cy="8662659"/>
                    </a:xfrm>
                    <a:prstGeom prst="rect">
                      <a:avLst/>
                    </a:prstGeom>
                    <a:noFill/>
                  </pic:spPr>
                </pic:pic>
              </a:graphicData>
            </a:graphic>
            <wp14:sizeRelH relativeFrom="page">
              <wp14:pctWidth>0</wp14:pctWidth>
            </wp14:sizeRelH>
            <wp14:sizeRelV relativeFrom="page">
              <wp14:pctHeight>0</wp14:pctHeight>
            </wp14:sizeRelV>
          </wp:anchor>
        </w:drawing>
      </w:r>
    </w:p>
    <w:p w14:paraId="1E76D308" w14:textId="77777777" w:rsidR="009E4318" w:rsidRPr="00746BC2" w:rsidRDefault="00A55F52">
      <w:pPr>
        <w:spacing w:after="0" w:line="240" w:lineRule="auto"/>
        <w:jc w:val="both"/>
        <w:rPr>
          <w:rFonts w:ascii="Times New Roman" w:hAnsi="Times New Roman" w:cs="Times New Roman"/>
          <w:sz w:val="24"/>
          <w:szCs w:val="24"/>
        </w:rPr>
        <w:sectPr w:rsidR="009E4318" w:rsidRPr="00746BC2" w:rsidSect="005366CE">
          <w:pgSz w:w="11900" w:h="16834"/>
          <w:pgMar w:top="1440" w:right="1440" w:bottom="875" w:left="1440" w:header="0" w:footer="510" w:gutter="0"/>
          <w:cols w:space="0"/>
          <w:docGrid w:linePitch="360"/>
        </w:sectPr>
      </w:pPr>
      <w:bookmarkStart w:id="376" w:name="page5"/>
      <w:bookmarkEnd w:id="376"/>
      <w:r w:rsidRPr="00746BC2">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59FA59B7" wp14:editId="7450A3DC">
            <wp:simplePos x="0" y="0"/>
            <wp:positionH relativeFrom="margin">
              <wp:align>left</wp:align>
            </wp:positionH>
            <wp:positionV relativeFrom="margin">
              <wp:posOffset>-198783</wp:posOffset>
            </wp:positionV>
            <wp:extent cx="5891426" cy="913604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91426" cy="9136049"/>
                    </a:xfrm>
                    <a:prstGeom prst="rect">
                      <a:avLst/>
                    </a:prstGeom>
                    <a:noFill/>
                  </pic:spPr>
                </pic:pic>
              </a:graphicData>
            </a:graphic>
            <wp14:sizeRelH relativeFrom="page">
              <wp14:pctWidth>0</wp14:pctWidth>
            </wp14:sizeRelH>
            <wp14:sizeRelV relativeFrom="page">
              <wp14:pctHeight>0</wp14:pctHeight>
            </wp14:sizeRelV>
          </wp:anchor>
        </w:drawing>
      </w:r>
    </w:p>
    <w:p w14:paraId="4F8AA25C" w14:textId="77777777" w:rsidR="009E4318" w:rsidRPr="00746BC2" w:rsidRDefault="00A55F52">
      <w:pPr>
        <w:spacing w:after="0" w:line="240" w:lineRule="auto"/>
        <w:jc w:val="both"/>
        <w:rPr>
          <w:rFonts w:ascii="Times New Roman" w:hAnsi="Times New Roman" w:cs="Times New Roman"/>
          <w:sz w:val="24"/>
          <w:szCs w:val="24"/>
        </w:rPr>
        <w:sectPr w:rsidR="009E4318" w:rsidRPr="00746BC2" w:rsidSect="008F0125">
          <w:pgSz w:w="11900" w:h="16834"/>
          <w:pgMar w:top="1440" w:right="1440" w:bottom="990" w:left="1440" w:header="0" w:footer="0" w:gutter="0"/>
          <w:lnNumType w:countBy="1" w:restart="continuous"/>
          <w:cols w:space="0"/>
          <w:docGrid w:linePitch="360"/>
        </w:sectPr>
      </w:pPr>
      <w:bookmarkStart w:id="377" w:name="page6"/>
      <w:bookmarkEnd w:id="377"/>
      <w:r w:rsidRPr="00746BC2">
        <w:rPr>
          <w:rFonts w:ascii="Times New Roman" w:hAnsi="Times New Roman" w:cs="Times New Roman"/>
          <w:noProof/>
          <w:sz w:val="24"/>
          <w:szCs w:val="24"/>
        </w:rPr>
        <w:lastRenderedPageBreak/>
        <w:drawing>
          <wp:anchor distT="0" distB="0" distL="114300" distR="114300" simplePos="0" relativeHeight="251668480" behindDoc="1" locked="0" layoutInCell="1" allowOverlap="1" wp14:anchorId="54AB1BB8" wp14:editId="435331CB">
            <wp:simplePos x="0" y="0"/>
            <wp:positionH relativeFrom="margin">
              <wp:align>right</wp:align>
            </wp:positionH>
            <wp:positionV relativeFrom="margin">
              <wp:align>top</wp:align>
            </wp:positionV>
            <wp:extent cx="5938520" cy="821283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8520" cy="8212833"/>
                    </a:xfrm>
                    <a:prstGeom prst="rect">
                      <a:avLst/>
                    </a:prstGeom>
                    <a:noFill/>
                  </pic:spPr>
                </pic:pic>
              </a:graphicData>
            </a:graphic>
            <wp14:sizeRelH relativeFrom="page">
              <wp14:pctWidth>0</wp14:pctWidth>
            </wp14:sizeRelH>
            <wp14:sizeRelV relativeFrom="page">
              <wp14:pctHeight>0</wp14:pctHeight>
            </wp14:sizeRelV>
          </wp:anchor>
        </w:drawing>
      </w:r>
    </w:p>
    <w:p w14:paraId="14839611" w14:textId="57697742" w:rsidR="00A55F52" w:rsidRPr="00746BC2" w:rsidRDefault="00A55F52">
      <w:pPr>
        <w:spacing w:after="0" w:line="240" w:lineRule="auto"/>
        <w:jc w:val="both"/>
        <w:rPr>
          <w:rFonts w:ascii="Times New Roman" w:hAnsi="Times New Roman" w:cs="Times New Roman"/>
          <w:sz w:val="24"/>
          <w:szCs w:val="24"/>
        </w:rPr>
      </w:pPr>
      <w:bookmarkStart w:id="378" w:name="page7"/>
      <w:bookmarkEnd w:id="370"/>
      <w:bookmarkEnd w:id="378"/>
    </w:p>
    <w:p w14:paraId="1720BA35" w14:textId="0410F79F" w:rsidR="009E4318" w:rsidRPr="00746BC2" w:rsidRDefault="005366CE">
      <w:pPr>
        <w:spacing w:after="0" w:line="240" w:lineRule="auto"/>
        <w:jc w:val="both"/>
        <w:rPr>
          <w:rFonts w:ascii="Times New Roman" w:hAnsi="Times New Roman" w:cs="Times New Roman"/>
          <w:b/>
          <w:sz w:val="24"/>
          <w:szCs w:val="24"/>
        </w:rPr>
        <w:sectPr w:rsidR="009E4318" w:rsidRPr="00746BC2" w:rsidSect="008F0125">
          <w:footerReference w:type="default" r:id="rId30"/>
          <w:pgSz w:w="12240" w:h="15840"/>
          <w:pgMar w:top="1008" w:right="1080" w:bottom="1008" w:left="1440" w:header="720" w:footer="720" w:gutter="0"/>
          <w:cols w:space="720"/>
          <w:docGrid w:linePitch="360"/>
        </w:sectPr>
      </w:pPr>
      <w:r w:rsidRPr="00746BC2">
        <w:rPr>
          <w:rFonts w:ascii="Times New Roman" w:hAnsi="Times New Roman" w:cs="Times New Roman"/>
          <w:noProof/>
          <w:sz w:val="24"/>
          <w:szCs w:val="24"/>
        </w:rPr>
        <w:drawing>
          <wp:anchor distT="0" distB="0" distL="114300" distR="114300" simplePos="0" relativeHeight="251669504" behindDoc="1" locked="0" layoutInCell="1" allowOverlap="1" wp14:anchorId="69AA0B51" wp14:editId="0733FD10">
            <wp:simplePos x="0" y="0"/>
            <wp:positionH relativeFrom="page">
              <wp:posOffset>876300</wp:posOffset>
            </wp:positionH>
            <wp:positionV relativeFrom="page">
              <wp:posOffset>1076325</wp:posOffset>
            </wp:positionV>
            <wp:extent cx="6066155" cy="78676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69076" cy="7871438"/>
                    </a:xfrm>
                    <a:prstGeom prst="rect">
                      <a:avLst/>
                    </a:prstGeom>
                    <a:noFill/>
                  </pic:spPr>
                </pic:pic>
              </a:graphicData>
            </a:graphic>
            <wp14:sizeRelH relativeFrom="page">
              <wp14:pctWidth>0</wp14:pctWidth>
            </wp14:sizeRelH>
            <wp14:sizeRelV relativeFrom="page">
              <wp14:pctHeight>0</wp14:pctHeight>
            </wp14:sizeRelV>
          </wp:anchor>
        </w:drawing>
      </w:r>
      <w:r w:rsidR="00A55F52" w:rsidRPr="00746BC2">
        <w:rPr>
          <w:rFonts w:ascii="Times New Roman" w:hAnsi="Times New Roman" w:cs="Times New Roman"/>
          <w:b/>
          <w:sz w:val="24"/>
          <w:szCs w:val="24"/>
        </w:rPr>
        <w:t xml:space="preserve">    </w:t>
      </w:r>
    </w:p>
    <w:p w14:paraId="5D94474A" w14:textId="77777777" w:rsidR="00460D43" w:rsidRPr="00746BC2" w:rsidRDefault="00460D43">
      <w:pPr>
        <w:spacing w:after="0" w:line="240" w:lineRule="auto"/>
        <w:jc w:val="both"/>
        <w:rPr>
          <w:rFonts w:ascii="Times New Roman" w:hAnsi="Times New Roman" w:cs="Times New Roman"/>
          <w:sz w:val="24"/>
          <w:szCs w:val="24"/>
        </w:rPr>
      </w:pPr>
    </w:p>
    <w:p w14:paraId="1C7FB907" w14:textId="77777777" w:rsidR="00460D43" w:rsidRPr="00746BC2" w:rsidRDefault="00460D43">
      <w:pPr>
        <w:spacing w:after="0" w:line="240" w:lineRule="auto"/>
        <w:jc w:val="both"/>
        <w:rPr>
          <w:rFonts w:ascii="Times New Roman" w:eastAsiaTheme="majorEastAsia" w:hAnsi="Times New Roman" w:cs="Times New Roman"/>
          <w:b/>
          <w:bCs/>
          <w:sz w:val="24"/>
          <w:szCs w:val="24"/>
        </w:rPr>
      </w:pPr>
    </w:p>
    <w:p w14:paraId="6AE9FE88" w14:textId="77777777" w:rsidR="00E4247E" w:rsidRPr="00746BC2" w:rsidRDefault="00E4247E" w:rsidP="005366CE">
      <w:pPr>
        <w:pStyle w:val="Heading1"/>
        <w:numPr>
          <w:ilvl w:val="0"/>
          <w:numId w:val="0"/>
        </w:numPr>
        <w:spacing w:before="0" w:after="0"/>
        <w:ind w:left="432"/>
        <w:jc w:val="both"/>
        <w:rPr>
          <w:rFonts w:ascii="Times New Roman" w:hAnsi="Times New Roman"/>
          <w:sz w:val="24"/>
          <w:lang w:val="en-US"/>
        </w:rPr>
      </w:pPr>
      <w:bookmarkStart w:id="379" w:name="_Toc280291776"/>
      <w:bookmarkStart w:id="380" w:name="_Toc501602800"/>
      <w:bookmarkStart w:id="381" w:name="_Toc1112290"/>
      <w:bookmarkStart w:id="382" w:name="_Toc6913101"/>
      <w:r w:rsidRPr="00746BC2">
        <w:rPr>
          <w:rFonts w:ascii="Times New Roman" w:hAnsi="Times New Roman"/>
          <w:sz w:val="24"/>
          <w:lang w:val="en-US"/>
        </w:rPr>
        <w:t>REFERENCES</w:t>
      </w:r>
      <w:bookmarkEnd w:id="379"/>
      <w:bookmarkEnd w:id="380"/>
      <w:bookmarkEnd w:id="381"/>
      <w:bookmarkEnd w:id="382"/>
    </w:p>
    <w:p w14:paraId="2DD6A211" w14:textId="77777777" w:rsidR="00E4247E" w:rsidRPr="00746BC2" w:rsidRDefault="00E4247E">
      <w:pPr>
        <w:pStyle w:val="NormalWeb"/>
        <w:numPr>
          <w:ilvl w:val="0"/>
          <w:numId w:val="5"/>
        </w:numPr>
        <w:spacing w:before="0" w:beforeAutospacing="0" w:after="0" w:afterAutospacing="0"/>
        <w:contextualSpacing/>
        <w:jc w:val="both"/>
      </w:pPr>
      <w:r w:rsidRPr="00746BC2">
        <w:t>‘The hunter-gatherer “revisionist” debate’, Anthropology Today 8(2): 13-17.1992.</w:t>
      </w:r>
    </w:p>
    <w:p w14:paraId="1E1426FE" w14:textId="77777777" w:rsidR="00E4247E" w:rsidRPr="00746BC2" w:rsidRDefault="00E4247E">
      <w:pPr>
        <w:pStyle w:val="NormalWeb"/>
        <w:numPr>
          <w:ilvl w:val="0"/>
          <w:numId w:val="5"/>
        </w:numPr>
        <w:spacing w:before="0" w:beforeAutospacing="0" w:after="0" w:afterAutospacing="0"/>
        <w:contextualSpacing/>
        <w:jc w:val="both"/>
      </w:pPr>
      <w:r w:rsidRPr="00746BC2">
        <w:t>‘The past and present of hunter-gatherers in Kenya’, Kenya Past and Present, 25: 39-45.</w:t>
      </w:r>
    </w:p>
    <w:p w14:paraId="06289653" w14:textId="77777777" w:rsidR="00E4247E" w:rsidRPr="00746BC2" w:rsidRDefault="00E4247E">
      <w:pPr>
        <w:pStyle w:val="NormalWeb"/>
        <w:numPr>
          <w:ilvl w:val="0"/>
          <w:numId w:val="5"/>
        </w:numPr>
        <w:spacing w:before="0" w:beforeAutospacing="0" w:after="0" w:afterAutospacing="0"/>
        <w:contextualSpacing/>
        <w:jc w:val="both"/>
      </w:pPr>
      <w:r w:rsidRPr="00746BC2">
        <w:t xml:space="preserve">‘When will we be people as well? Social identity and the politics of cultural performance: the case of the Waata Oromo of East and Northeast Africa’, Social Identities 6(2): 189-206.\1911. </w:t>
      </w:r>
    </w:p>
    <w:p w14:paraId="5E1B9C88" w14:textId="77777777" w:rsidR="00E4247E" w:rsidRPr="00746BC2" w:rsidRDefault="00E4247E">
      <w:pPr>
        <w:pStyle w:val="NormalWeb"/>
        <w:numPr>
          <w:ilvl w:val="0"/>
          <w:numId w:val="5"/>
        </w:numPr>
        <w:spacing w:before="0" w:beforeAutospacing="0" w:after="0" w:afterAutospacing="0"/>
        <w:contextualSpacing/>
        <w:jc w:val="both"/>
      </w:pPr>
      <w:r w:rsidRPr="00746BC2">
        <w:t>‘Notes on the Wa-Sania’, Journal of the Royal Anthropological Institute 41: 29-39.</w:t>
      </w:r>
    </w:p>
    <w:p w14:paraId="6450F7F4" w14:textId="77777777" w:rsidR="00E4247E" w:rsidRPr="00746BC2" w:rsidRDefault="00E4247E">
      <w:pPr>
        <w:pStyle w:val="NormalWeb"/>
        <w:numPr>
          <w:ilvl w:val="0"/>
          <w:numId w:val="5"/>
        </w:numPr>
        <w:spacing w:before="0" w:beforeAutospacing="0" w:after="0" w:afterAutospacing="0"/>
        <w:contextualSpacing/>
        <w:jc w:val="both"/>
      </w:pPr>
      <w:r w:rsidRPr="00746BC2">
        <w:t>African Commission’s Working Group of Experts on Indigenous Populations &amp; Communities ACHPR 2005: 114).</w:t>
      </w:r>
    </w:p>
    <w:p w14:paraId="114530B9" w14:textId="77777777" w:rsidR="00E4247E" w:rsidRPr="00746BC2" w:rsidRDefault="00E4247E">
      <w:pPr>
        <w:pStyle w:val="NormalWeb"/>
        <w:numPr>
          <w:ilvl w:val="0"/>
          <w:numId w:val="5"/>
        </w:numPr>
        <w:spacing w:before="0" w:beforeAutospacing="0" w:after="0" w:afterAutospacing="0"/>
        <w:contextualSpacing/>
        <w:jc w:val="both"/>
      </w:pPr>
      <w:r w:rsidRPr="00746BC2">
        <w:t>Amin, M.  </w:t>
      </w:r>
      <w:r w:rsidRPr="00746BC2">
        <w:rPr>
          <w:iCs/>
        </w:rPr>
        <w:t>The Beautiful People of Kenya</w:t>
      </w:r>
      <w:r w:rsidRPr="00746BC2">
        <w:t>.  Nairobi, Kenya:  1989.</w:t>
      </w:r>
    </w:p>
    <w:p w14:paraId="266ADDF5" w14:textId="77777777" w:rsidR="00E4247E" w:rsidRPr="00746BC2" w:rsidRDefault="00E4247E">
      <w:pPr>
        <w:pStyle w:val="NormalWeb"/>
        <w:numPr>
          <w:ilvl w:val="0"/>
          <w:numId w:val="5"/>
        </w:numPr>
        <w:spacing w:before="0" w:beforeAutospacing="0" w:after="0" w:afterAutospacing="0"/>
        <w:contextualSpacing/>
        <w:jc w:val="both"/>
      </w:pPr>
      <w:r w:rsidRPr="00746BC2">
        <w:t>Anderson, Dave (2002) Eroding the Commons: The Politics of Ecology in Baringo, Kenya, 1890-1963; James Currey.</w:t>
      </w:r>
    </w:p>
    <w:p w14:paraId="6CD1D50C" w14:textId="77777777" w:rsidR="00E4247E" w:rsidRPr="00746BC2" w:rsidRDefault="00E4247E">
      <w:pPr>
        <w:pStyle w:val="NormalWeb"/>
        <w:numPr>
          <w:ilvl w:val="0"/>
          <w:numId w:val="5"/>
        </w:numPr>
        <w:spacing w:before="0" w:beforeAutospacing="0" w:after="0" w:afterAutospacing="0"/>
        <w:contextualSpacing/>
        <w:jc w:val="both"/>
      </w:pPr>
      <w:r w:rsidRPr="00746BC2">
        <w:t>Anonymous (2001). Ogiek: Evicted and displaced. Nomadic News 2001(1):17.</w:t>
      </w:r>
    </w:p>
    <w:p w14:paraId="48E70D6B" w14:textId="77777777" w:rsidR="00E4247E" w:rsidRPr="00746BC2" w:rsidRDefault="00E4247E">
      <w:pPr>
        <w:pStyle w:val="ListParagraph"/>
        <w:numPr>
          <w:ilvl w:val="0"/>
          <w:numId w:val="5"/>
        </w:numPr>
        <w:spacing w:before="0" w:after="0" w:line="240" w:lineRule="auto"/>
        <w:rPr>
          <w:rFonts w:ascii="Times New Roman" w:eastAsiaTheme="minorEastAsia" w:hAnsi="Times New Roman" w:cs="Times New Roman"/>
          <w:szCs w:val="24"/>
        </w:rPr>
      </w:pPr>
      <w:r w:rsidRPr="00746BC2">
        <w:rPr>
          <w:rFonts w:ascii="Times New Roman" w:eastAsiaTheme="minorEastAsia" w:hAnsi="Times New Roman" w:cs="Times New Roman"/>
          <w:szCs w:val="24"/>
        </w:rPr>
        <w:t>Anonymous (n.J.) The Okiek of Kenya. http://www.ogiek.org/indepth/Okiek.pdf.</w:t>
      </w:r>
    </w:p>
    <w:p w14:paraId="62FA969D" w14:textId="77777777" w:rsidR="00E4247E" w:rsidRPr="00746BC2" w:rsidRDefault="00E4247E">
      <w:pPr>
        <w:pStyle w:val="NormalWeb"/>
        <w:numPr>
          <w:ilvl w:val="0"/>
          <w:numId w:val="5"/>
        </w:numPr>
        <w:spacing w:before="0" w:beforeAutospacing="0" w:after="0" w:afterAutospacing="0"/>
        <w:contextualSpacing/>
        <w:jc w:val="both"/>
      </w:pPr>
      <w:r w:rsidRPr="00746BC2">
        <w:t>Bashuna, A.B. 1993. ‘The Waata, hunter-gatherers of Northern Kenya’, Kenya Past and Present 25: 36-38.</w:t>
      </w:r>
    </w:p>
    <w:p w14:paraId="4270EF95" w14:textId="77777777" w:rsidR="00E4247E" w:rsidRPr="00746BC2" w:rsidRDefault="00E4247E">
      <w:pPr>
        <w:pStyle w:val="NormalWeb"/>
        <w:numPr>
          <w:ilvl w:val="0"/>
          <w:numId w:val="5"/>
        </w:numPr>
        <w:spacing w:before="0" w:beforeAutospacing="0" w:after="0" w:afterAutospacing="0"/>
        <w:contextualSpacing/>
        <w:jc w:val="both"/>
      </w:pPr>
      <w:r w:rsidRPr="00746BC2">
        <w:t>Bassi, M. 1997. In Barich, B.E. &amp; M.C. Gatto (eds.). ‘Hunters and pastoralists in East Africa: the case of the Waata and Oromo-Borana’, in Dynamics of populations movements and responses to climatic change in Africa. Rome: BonisgnoriEditore, pp. 164-176.</w:t>
      </w:r>
    </w:p>
    <w:p w14:paraId="01A40C36" w14:textId="77777777" w:rsidR="00E4247E" w:rsidRPr="00746BC2" w:rsidRDefault="00E4247E">
      <w:pPr>
        <w:pStyle w:val="NormalWeb"/>
        <w:numPr>
          <w:ilvl w:val="0"/>
          <w:numId w:val="5"/>
        </w:numPr>
        <w:spacing w:before="0" w:beforeAutospacing="0" w:after="0" w:afterAutospacing="0"/>
        <w:contextualSpacing/>
        <w:jc w:val="both"/>
      </w:pPr>
      <w:r w:rsidRPr="00746BC2">
        <w:t>Baxter, P.T.W. 1983. ‘The problem of the Oromo, or the problem for the Oromo?, in Lewis, I.M. (ed.). Nationalism and self-determination in the Horn of Africa. London: Ithaca Press, pp. 129-147.</w:t>
      </w:r>
    </w:p>
    <w:p w14:paraId="0D75285F" w14:textId="77777777" w:rsidR="00E4247E" w:rsidRPr="00746BC2" w:rsidRDefault="00E4247E">
      <w:pPr>
        <w:pStyle w:val="NormalWeb"/>
        <w:numPr>
          <w:ilvl w:val="0"/>
          <w:numId w:val="5"/>
        </w:numPr>
        <w:spacing w:before="0" w:beforeAutospacing="0" w:after="0" w:afterAutospacing="0"/>
        <w:contextualSpacing/>
        <w:jc w:val="both"/>
      </w:pPr>
      <w:r w:rsidRPr="00746BC2">
        <w:t>Beachey, R.W. 1967. ‘The East African ivory trade in the nineteenth century’, Journal of African History 2: 1-11.</w:t>
      </w:r>
    </w:p>
    <w:p w14:paraId="629A7331"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Blackburn, R. (1974) The Okiek and their History, Azania vol 9:132-153.</w:t>
      </w:r>
    </w:p>
    <w:p w14:paraId="5A420A5C"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Blackburn, R. (1976) Okiek history. In B. A. Ogot (ed.), Kenya before 1900. Nairobi: East African Publishing House.</w:t>
      </w:r>
    </w:p>
    <w:p w14:paraId="32944EA1"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Blackburn, R. (1982) in the land of milk and honey. In E. B. Leacock and R. B. Lee (eds.), Politics and history in band societies, pp. 283-305. Cambridge: Cambridge University Press.</w:t>
      </w:r>
    </w:p>
    <w:p w14:paraId="7E993CD8"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Bodley, J.H. 1988. ‘Editorial comment to Maybury-Lewis’, in Bodley, J.H. (ed.) Tribal peoples and development issues.A global view. Mountain View, Ca.</w:t>
      </w:r>
    </w:p>
    <w:p w14:paraId="57C019D0"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Cerulli, E. 1922. ‘The folk literature of the Galla of Southern Abyssinia’, Harvard African Studies III, Varia Africana. Cambridge, Mass. Pp. 11-228.</w:t>
      </w:r>
    </w:p>
    <w:p w14:paraId="7FAB1767"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Chang, C. 1982. ‘Nomads without cattle: East African foragers in historical perspective’, in Leacock, E. &amp; R. Lee (eds.). Politics and history in band societies. Cambridge: CUP, pp. 269-282.</w:t>
      </w:r>
    </w:p>
    <w:p w14:paraId="61ADB843"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Coldham, S. 1978. The effect of registration of title upon customary land rights in Kenya, J. African Law, 22(2): 91 - 111.</w:t>
      </w:r>
    </w:p>
    <w:p w14:paraId="6082C744"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Constitution of Republic of Kenya, 2010</w:t>
      </w:r>
    </w:p>
    <w:p w14:paraId="14236F3F"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Dalleo, P.J. 1979. ‘The Somali Role in Organized Poaching in Northeastern Kenya, c. 1909-1939’, International Journal of African Historical Studies 12 (3): 472-482</w:t>
      </w:r>
    </w:p>
    <w:p w14:paraId="2E6F7AD0"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ERMIS Africa Ethnographic Survey of Marginalized Groups, 2005-2012</w:t>
      </w:r>
    </w:p>
    <w:p w14:paraId="05C73683"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Fedders, A. and C. Salvadori.  </w:t>
      </w:r>
      <w:r w:rsidRPr="00746BC2">
        <w:rPr>
          <w:rFonts w:ascii="Times New Roman" w:hAnsi="Times New Roman" w:cs="Times New Roman"/>
          <w:iCs/>
          <w:szCs w:val="24"/>
        </w:rPr>
        <w:t>Peoples and Cultures of Kenya</w:t>
      </w:r>
      <w:r w:rsidRPr="00746BC2">
        <w:rPr>
          <w:rFonts w:ascii="Times New Roman" w:hAnsi="Times New Roman" w:cs="Times New Roman"/>
          <w:szCs w:val="24"/>
        </w:rPr>
        <w:t>.  Nairobi, Kenya:  Transafrica Book Distributors, 1979.</w:t>
      </w:r>
    </w:p>
    <w:p w14:paraId="4682F4DD"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Forthcoming. Black Poachers, White Hunters. London: James Currey.</w:t>
      </w:r>
    </w:p>
    <w:p w14:paraId="28F8A1BF"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Stiles, D. 1981. ‘Hunters of the Northern East African coast: origins and historical processes’, Africa, 51(4): 848-61.</w:t>
      </w:r>
    </w:p>
    <w:p w14:paraId="6561DF98"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Forthcoming. The Waata. Halle: Max Planck Institute</w:t>
      </w:r>
    </w:p>
    <w:p w14:paraId="76CBC7CC"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lastRenderedPageBreak/>
        <w:t>Foucault, M. 1980. Knowledge/power. Selected interviews and other writings 1972-1977, edited by C. Gordon. London: Harvester Wheatsheaf</w:t>
      </w:r>
    </w:p>
    <w:p w14:paraId="02BCC770"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Fran</w:t>
      </w:r>
      <w:r w:rsidRPr="00746BC2">
        <w:rPr>
          <w:rFonts w:ascii="Times New Roman" w:hAnsi="Times New Roman" w:cs="Times New Roman"/>
          <w:spacing w:val="-1"/>
          <w:szCs w:val="24"/>
        </w:rPr>
        <w:t>c</w:t>
      </w:r>
      <w:r w:rsidRPr="00746BC2">
        <w:rPr>
          <w:rFonts w:ascii="Times New Roman" w:hAnsi="Times New Roman" w:cs="Times New Roman"/>
          <w:szCs w:val="24"/>
        </w:rPr>
        <w:t xml:space="preserve">is, </w:t>
      </w:r>
      <w:r w:rsidRPr="00746BC2">
        <w:rPr>
          <w:rFonts w:ascii="Times New Roman" w:hAnsi="Times New Roman" w:cs="Times New Roman"/>
          <w:spacing w:val="-1"/>
          <w:szCs w:val="24"/>
        </w:rPr>
        <w:t>P</w:t>
      </w:r>
      <w:r w:rsidRPr="00746BC2">
        <w:rPr>
          <w:rFonts w:ascii="Times New Roman" w:hAnsi="Times New Roman" w:cs="Times New Roman"/>
          <w:spacing w:val="1"/>
          <w:szCs w:val="24"/>
        </w:rPr>
        <w:t>a</w:t>
      </w:r>
      <w:r w:rsidRPr="00746BC2">
        <w:rPr>
          <w:rFonts w:ascii="Times New Roman" w:hAnsi="Times New Roman" w:cs="Times New Roman"/>
          <w:szCs w:val="24"/>
        </w:rPr>
        <w:t>ul &amp;Amuyu</w:t>
      </w:r>
      <w:r w:rsidRPr="00746BC2">
        <w:rPr>
          <w:rFonts w:ascii="Times New Roman" w:hAnsi="Times New Roman" w:cs="Times New Roman"/>
          <w:spacing w:val="-2"/>
          <w:szCs w:val="24"/>
        </w:rPr>
        <w:t>n</w:t>
      </w:r>
      <w:r w:rsidRPr="00746BC2">
        <w:rPr>
          <w:rFonts w:ascii="Times New Roman" w:hAnsi="Times New Roman" w:cs="Times New Roman"/>
          <w:szCs w:val="24"/>
        </w:rPr>
        <w:t>zu-</w:t>
      </w:r>
      <w:r w:rsidRPr="00746BC2">
        <w:rPr>
          <w:rFonts w:ascii="Times New Roman" w:hAnsi="Times New Roman" w:cs="Times New Roman"/>
          <w:spacing w:val="-1"/>
          <w:szCs w:val="24"/>
        </w:rPr>
        <w:t>N</w:t>
      </w:r>
      <w:r w:rsidRPr="00746BC2">
        <w:rPr>
          <w:rFonts w:ascii="Times New Roman" w:hAnsi="Times New Roman" w:cs="Times New Roman"/>
          <w:szCs w:val="24"/>
        </w:rPr>
        <w:t>yamo</w:t>
      </w:r>
      <w:r w:rsidRPr="00746BC2">
        <w:rPr>
          <w:rFonts w:ascii="Times New Roman" w:hAnsi="Times New Roman" w:cs="Times New Roman"/>
          <w:spacing w:val="-2"/>
          <w:szCs w:val="24"/>
        </w:rPr>
        <w:t>n</w:t>
      </w:r>
      <w:r w:rsidRPr="00746BC2">
        <w:rPr>
          <w:rFonts w:ascii="Times New Roman" w:hAnsi="Times New Roman" w:cs="Times New Roman"/>
          <w:szCs w:val="24"/>
        </w:rPr>
        <w:t>g</w:t>
      </w:r>
      <w:r w:rsidRPr="00746BC2">
        <w:rPr>
          <w:rFonts w:ascii="Times New Roman" w:hAnsi="Times New Roman" w:cs="Times New Roman"/>
          <w:spacing w:val="-1"/>
          <w:szCs w:val="24"/>
        </w:rPr>
        <w:t>o</w:t>
      </w:r>
      <w:r w:rsidRPr="00746BC2">
        <w:rPr>
          <w:rFonts w:ascii="Times New Roman" w:hAnsi="Times New Roman" w:cs="Times New Roman"/>
          <w:szCs w:val="24"/>
        </w:rPr>
        <w:t xml:space="preserve">, </w:t>
      </w:r>
      <w:r w:rsidRPr="00746BC2">
        <w:rPr>
          <w:rFonts w:ascii="Times New Roman" w:hAnsi="Times New Roman" w:cs="Times New Roman"/>
          <w:spacing w:val="-1"/>
          <w:szCs w:val="24"/>
        </w:rPr>
        <w:t>M</w:t>
      </w:r>
      <w:r w:rsidRPr="00746BC2">
        <w:rPr>
          <w:rFonts w:ascii="Times New Roman" w:hAnsi="Times New Roman" w:cs="Times New Roman"/>
          <w:spacing w:val="1"/>
          <w:szCs w:val="24"/>
        </w:rPr>
        <w:t>a</w:t>
      </w:r>
      <w:r w:rsidRPr="00746BC2">
        <w:rPr>
          <w:rFonts w:ascii="Times New Roman" w:hAnsi="Times New Roman" w:cs="Times New Roman"/>
          <w:szCs w:val="24"/>
        </w:rPr>
        <w:t xml:space="preserve">ry (2005) Bitter </w:t>
      </w:r>
      <w:r w:rsidRPr="00746BC2">
        <w:rPr>
          <w:rFonts w:ascii="Times New Roman" w:hAnsi="Times New Roman" w:cs="Times New Roman"/>
          <w:spacing w:val="-1"/>
          <w:szCs w:val="24"/>
        </w:rPr>
        <w:t>h</w:t>
      </w:r>
      <w:r w:rsidRPr="00746BC2">
        <w:rPr>
          <w:rFonts w:ascii="Times New Roman" w:hAnsi="Times New Roman" w:cs="Times New Roman"/>
          <w:spacing w:val="1"/>
          <w:szCs w:val="24"/>
        </w:rPr>
        <w:t>a</w:t>
      </w:r>
      <w:r w:rsidRPr="00746BC2">
        <w:rPr>
          <w:rFonts w:ascii="Times New Roman" w:hAnsi="Times New Roman" w:cs="Times New Roman"/>
          <w:szCs w:val="24"/>
        </w:rPr>
        <w:t xml:space="preserve">rvest: The social </w:t>
      </w:r>
      <w:r w:rsidRPr="00746BC2">
        <w:rPr>
          <w:rFonts w:ascii="Times New Roman" w:hAnsi="Times New Roman" w:cs="Times New Roman"/>
          <w:spacing w:val="-1"/>
          <w:szCs w:val="24"/>
        </w:rPr>
        <w:t>c</w:t>
      </w:r>
      <w:r w:rsidRPr="00746BC2">
        <w:rPr>
          <w:rFonts w:ascii="Times New Roman" w:hAnsi="Times New Roman" w:cs="Times New Roman"/>
          <w:szCs w:val="24"/>
        </w:rPr>
        <w:t>osts of state failu</w:t>
      </w:r>
      <w:r w:rsidRPr="00746BC2">
        <w:rPr>
          <w:rFonts w:ascii="Times New Roman" w:hAnsi="Times New Roman" w:cs="Times New Roman"/>
          <w:spacing w:val="-1"/>
          <w:szCs w:val="24"/>
        </w:rPr>
        <w:t>r</w:t>
      </w:r>
      <w:r w:rsidRPr="00746BC2">
        <w:rPr>
          <w:rFonts w:ascii="Times New Roman" w:hAnsi="Times New Roman" w:cs="Times New Roman"/>
          <w:szCs w:val="24"/>
        </w:rPr>
        <w:t>e in ru</w:t>
      </w:r>
      <w:r w:rsidRPr="00746BC2">
        <w:rPr>
          <w:rFonts w:ascii="Times New Roman" w:hAnsi="Times New Roman" w:cs="Times New Roman"/>
          <w:spacing w:val="-1"/>
          <w:szCs w:val="24"/>
        </w:rPr>
        <w:t>r</w:t>
      </w:r>
      <w:r w:rsidRPr="00746BC2">
        <w:rPr>
          <w:rFonts w:ascii="Times New Roman" w:hAnsi="Times New Roman" w:cs="Times New Roman"/>
          <w:spacing w:val="1"/>
          <w:szCs w:val="24"/>
        </w:rPr>
        <w:t>a</w:t>
      </w:r>
      <w:r w:rsidRPr="00746BC2">
        <w:rPr>
          <w:rFonts w:ascii="Times New Roman" w:hAnsi="Times New Roman" w:cs="Times New Roman"/>
          <w:szCs w:val="24"/>
        </w:rPr>
        <w:t>l Ken</w:t>
      </w:r>
      <w:r w:rsidRPr="00746BC2">
        <w:rPr>
          <w:rFonts w:ascii="Times New Roman" w:hAnsi="Times New Roman" w:cs="Times New Roman"/>
          <w:spacing w:val="-1"/>
          <w:szCs w:val="24"/>
        </w:rPr>
        <w:t>y</w:t>
      </w:r>
      <w:r w:rsidRPr="00746BC2">
        <w:rPr>
          <w:rFonts w:ascii="Times New Roman" w:hAnsi="Times New Roman" w:cs="Times New Roman"/>
          <w:szCs w:val="24"/>
        </w:rPr>
        <w:t>a. Paper prese</w:t>
      </w:r>
      <w:r w:rsidRPr="00746BC2">
        <w:rPr>
          <w:rFonts w:ascii="Times New Roman" w:hAnsi="Times New Roman" w:cs="Times New Roman"/>
          <w:spacing w:val="-1"/>
          <w:szCs w:val="24"/>
        </w:rPr>
        <w:t>n</w:t>
      </w:r>
      <w:r w:rsidRPr="00746BC2">
        <w:rPr>
          <w:rFonts w:ascii="Times New Roman" w:hAnsi="Times New Roman" w:cs="Times New Roman"/>
          <w:szCs w:val="24"/>
        </w:rPr>
        <w:t>ted at the workshop “New Fron</w:t>
      </w:r>
      <w:r w:rsidRPr="00746BC2">
        <w:rPr>
          <w:rFonts w:ascii="Times New Roman" w:hAnsi="Times New Roman" w:cs="Times New Roman"/>
          <w:spacing w:val="-1"/>
          <w:szCs w:val="24"/>
        </w:rPr>
        <w:t>t</w:t>
      </w:r>
      <w:r w:rsidRPr="00746BC2">
        <w:rPr>
          <w:rFonts w:ascii="Times New Roman" w:hAnsi="Times New Roman" w:cs="Times New Roman"/>
          <w:szCs w:val="24"/>
        </w:rPr>
        <w:t>iers of Soc</w:t>
      </w:r>
      <w:r w:rsidRPr="00746BC2">
        <w:rPr>
          <w:rFonts w:ascii="Times New Roman" w:hAnsi="Times New Roman" w:cs="Times New Roman"/>
          <w:spacing w:val="-1"/>
          <w:szCs w:val="24"/>
        </w:rPr>
        <w:t>i</w:t>
      </w:r>
      <w:r w:rsidRPr="00746BC2">
        <w:rPr>
          <w:rFonts w:ascii="Times New Roman" w:hAnsi="Times New Roman" w:cs="Times New Roman"/>
          <w:szCs w:val="24"/>
        </w:rPr>
        <w:t>al P</w:t>
      </w:r>
      <w:r w:rsidRPr="00746BC2">
        <w:rPr>
          <w:rFonts w:ascii="Times New Roman" w:hAnsi="Times New Roman" w:cs="Times New Roman"/>
          <w:spacing w:val="-1"/>
          <w:szCs w:val="24"/>
        </w:rPr>
        <w:t>o</w:t>
      </w:r>
      <w:r w:rsidRPr="00746BC2">
        <w:rPr>
          <w:rFonts w:ascii="Times New Roman" w:hAnsi="Times New Roman" w:cs="Times New Roman"/>
          <w:szCs w:val="24"/>
        </w:rPr>
        <w:t>li</w:t>
      </w:r>
      <w:r w:rsidRPr="00746BC2">
        <w:rPr>
          <w:rFonts w:ascii="Times New Roman" w:hAnsi="Times New Roman" w:cs="Times New Roman"/>
          <w:spacing w:val="-1"/>
          <w:szCs w:val="24"/>
        </w:rPr>
        <w:t>c</w:t>
      </w:r>
      <w:r w:rsidRPr="00746BC2">
        <w:rPr>
          <w:rFonts w:ascii="Times New Roman" w:hAnsi="Times New Roman" w:cs="Times New Roman"/>
          <w:szCs w:val="24"/>
        </w:rPr>
        <w:t xml:space="preserve">y: Development in a </w:t>
      </w:r>
      <w:r w:rsidRPr="00746BC2">
        <w:rPr>
          <w:rFonts w:ascii="Times New Roman" w:hAnsi="Times New Roman" w:cs="Times New Roman"/>
          <w:spacing w:val="-1"/>
          <w:szCs w:val="24"/>
        </w:rPr>
        <w:t>G</w:t>
      </w:r>
      <w:r w:rsidRPr="00746BC2">
        <w:rPr>
          <w:rFonts w:ascii="Times New Roman" w:hAnsi="Times New Roman" w:cs="Times New Roman"/>
          <w:szCs w:val="24"/>
        </w:rPr>
        <w:t>loba</w:t>
      </w:r>
      <w:r w:rsidRPr="00746BC2">
        <w:rPr>
          <w:rFonts w:ascii="Times New Roman" w:hAnsi="Times New Roman" w:cs="Times New Roman"/>
          <w:spacing w:val="-1"/>
          <w:szCs w:val="24"/>
        </w:rPr>
        <w:t>l</w:t>
      </w:r>
      <w:r w:rsidRPr="00746BC2">
        <w:rPr>
          <w:rFonts w:ascii="Times New Roman" w:hAnsi="Times New Roman" w:cs="Times New Roman"/>
          <w:szCs w:val="24"/>
        </w:rPr>
        <w:t>i</w:t>
      </w:r>
      <w:r w:rsidRPr="00746BC2">
        <w:rPr>
          <w:rFonts w:ascii="Times New Roman" w:hAnsi="Times New Roman" w:cs="Times New Roman"/>
          <w:spacing w:val="-1"/>
          <w:szCs w:val="24"/>
        </w:rPr>
        <w:t>z</w:t>
      </w:r>
      <w:r w:rsidRPr="00746BC2">
        <w:rPr>
          <w:rFonts w:ascii="Times New Roman" w:hAnsi="Times New Roman" w:cs="Times New Roman"/>
          <w:szCs w:val="24"/>
        </w:rPr>
        <w:t>ing Worl</w:t>
      </w:r>
      <w:r w:rsidRPr="00746BC2">
        <w:rPr>
          <w:rFonts w:ascii="Times New Roman" w:hAnsi="Times New Roman" w:cs="Times New Roman"/>
          <w:spacing w:val="-1"/>
          <w:szCs w:val="24"/>
        </w:rPr>
        <w:t>d</w:t>
      </w:r>
      <w:r w:rsidRPr="00746BC2">
        <w:rPr>
          <w:rFonts w:ascii="Times New Roman" w:hAnsi="Times New Roman" w:cs="Times New Roman"/>
          <w:szCs w:val="24"/>
        </w:rPr>
        <w:t>” Ar</w:t>
      </w:r>
      <w:r w:rsidRPr="00746BC2">
        <w:rPr>
          <w:rFonts w:ascii="Times New Roman" w:hAnsi="Times New Roman" w:cs="Times New Roman"/>
          <w:spacing w:val="-1"/>
          <w:szCs w:val="24"/>
        </w:rPr>
        <w:t>us</w:t>
      </w:r>
      <w:r w:rsidRPr="00746BC2">
        <w:rPr>
          <w:rFonts w:ascii="Times New Roman" w:hAnsi="Times New Roman" w:cs="Times New Roman"/>
          <w:szCs w:val="24"/>
        </w:rPr>
        <w:t>ha / Ta</w:t>
      </w:r>
      <w:r w:rsidRPr="00746BC2">
        <w:rPr>
          <w:rFonts w:ascii="Times New Roman" w:hAnsi="Times New Roman" w:cs="Times New Roman"/>
          <w:spacing w:val="-1"/>
          <w:szCs w:val="24"/>
        </w:rPr>
        <w:t>nz</w:t>
      </w:r>
      <w:r w:rsidRPr="00746BC2">
        <w:rPr>
          <w:rFonts w:ascii="Times New Roman" w:hAnsi="Times New Roman" w:cs="Times New Roman"/>
          <w:spacing w:val="1"/>
          <w:szCs w:val="24"/>
        </w:rPr>
        <w:t>a</w:t>
      </w:r>
      <w:r w:rsidRPr="00746BC2">
        <w:rPr>
          <w:rFonts w:ascii="Times New Roman" w:hAnsi="Times New Roman" w:cs="Times New Roman"/>
          <w:szCs w:val="24"/>
        </w:rPr>
        <w:t>n</w:t>
      </w:r>
      <w:r w:rsidRPr="00746BC2">
        <w:rPr>
          <w:rFonts w:ascii="Times New Roman" w:hAnsi="Times New Roman" w:cs="Times New Roman"/>
          <w:spacing w:val="-1"/>
          <w:szCs w:val="24"/>
        </w:rPr>
        <w:t>i</w:t>
      </w:r>
      <w:r w:rsidRPr="00746BC2">
        <w:rPr>
          <w:rFonts w:ascii="Times New Roman" w:hAnsi="Times New Roman" w:cs="Times New Roman"/>
          <w:szCs w:val="24"/>
        </w:rPr>
        <w:t>a12</w:t>
      </w:r>
      <w:r w:rsidRPr="00746BC2">
        <w:rPr>
          <w:rFonts w:ascii="Times New Roman" w:hAnsi="Times New Roman" w:cs="Times New Roman"/>
          <w:spacing w:val="-1"/>
          <w:szCs w:val="24"/>
        </w:rPr>
        <w:t>t</w:t>
      </w:r>
      <w:r w:rsidRPr="00746BC2">
        <w:rPr>
          <w:rFonts w:ascii="Times New Roman" w:hAnsi="Times New Roman" w:cs="Times New Roman"/>
          <w:szCs w:val="24"/>
        </w:rPr>
        <w:t>h-15</w:t>
      </w:r>
      <w:r w:rsidRPr="00746BC2">
        <w:rPr>
          <w:rFonts w:ascii="Times New Roman" w:hAnsi="Times New Roman" w:cs="Times New Roman"/>
          <w:spacing w:val="-1"/>
          <w:szCs w:val="24"/>
          <w:vertAlign w:val="superscript"/>
        </w:rPr>
        <w:t>t</w:t>
      </w:r>
      <w:r w:rsidRPr="00746BC2">
        <w:rPr>
          <w:rFonts w:ascii="Times New Roman" w:hAnsi="Times New Roman" w:cs="Times New Roman"/>
          <w:szCs w:val="24"/>
          <w:vertAlign w:val="superscript"/>
        </w:rPr>
        <w:t>h</w:t>
      </w:r>
      <w:r w:rsidRPr="00746BC2">
        <w:rPr>
          <w:rFonts w:ascii="Times New Roman" w:hAnsi="Times New Roman" w:cs="Times New Roman"/>
          <w:spacing w:val="-1"/>
          <w:szCs w:val="24"/>
        </w:rPr>
        <w:t>o</w:t>
      </w:r>
      <w:r w:rsidRPr="00746BC2">
        <w:rPr>
          <w:rFonts w:ascii="Times New Roman" w:hAnsi="Times New Roman" w:cs="Times New Roman"/>
          <w:szCs w:val="24"/>
        </w:rPr>
        <w:t>f December, 2</w:t>
      </w:r>
      <w:r w:rsidRPr="00746BC2">
        <w:rPr>
          <w:rFonts w:ascii="Times New Roman" w:hAnsi="Times New Roman" w:cs="Times New Roman"/>
          <w:spacing w:val="-1"/>
          <w:szCs w:val="24"/>
        </w:rPr>
        <w:t>0</w:t>
      </w:r>
      <w:r w:rsidRPr="00746BC2">
        <w:rPr>
          <w:rFonts w:ascii="Times New Roman" w:hAnsi="Times New Roman" w:cs="Times New Roman"/>
          <w:szCs w:val="24"/>
        </w:rPr>
        <w:t>0</w:t>
      </w:r>
      <w:r w:rsidRPr="00746BC2">
        <w:rPr>
          <w:rFonts w:ascii="Times New Roman" w:hAnsi="Times New Roman" w:cs="Times New Roman"/>
          <w:spacing w:val="-1"/>
          <w:szCs w:val="24"/>
        </w:rPr>
        <w:t>5</w:t>
      </w:r>
      <w:r w:rsidRPr="00746BC2">
        <w:rPr>
          <w:rFonts w:ascii="Times New Roman" w:hAnsi="Times New Roman" w:cs="Times New Roman"/>
          <w:szCs w:val="24"/>
        </w:rPr>
        <w:t>.</w:t>
      </w:r>
    </w:p>
    <w:p w14:paraId="1F3BBD93"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Galaty, J. 1986. ‘East African hunters and pastoralists in a regional perspective; an “ethnoanthropological” approach’, Sprache und Geschichte in Afrika 7(1): 105-31</w:t>
      </w:r>
    </w:p>
    <w:p w14:paraId="51E4787C"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Gloor,Ro</w:t>
      </w:r>
      <w:r w:rsidRPr="00746BC2">
        <w:rPr>
          <w:rFonts w:ascii="Times New Roman" w:hAnsi="Times New Roman" w:cs="Times New Roman"/>
          <w:spacing w:val="-1"/>
          <w:szCs w:val="24"/>
        </w:rPr>
        <w:t>l</w:t>
      </w:r>
      <w:r w:rsidRPr="00746BC2">
        <w:rPr>
          <w:rFonts w:ascii="Times New Roman" w:hAnsi="Times New Roman" w:cs="Times New Roman"/>
          <w:szCs w:val="24"/>
        </w:rPr>
        <w:t xml:space="preserve">f (1986) </w:t>
      </w:r>
      <w:r w:rsidRPr="00746BC2">
        <w:rPr>
          <w:rFonts w:ascii="Times New Roman" w:hAnsi="Times New Roman" w:cs="Times New Roman"/>
          <w:spacing w:val="-2"/>
          <w:szCs w:val="24"/>
        </w:rPr>
        <w:t>I</w:t>
      </w:r>
      <w:r w:rsidRPr="00746BC2">
        <w:rPr>
          <w:rFonts w:ascii="Times New Roman" w:hAnsi="Times New Roman" w:cs="Times New Roman"/>
          <w:szCs w:val="24"/>
        </w:rPr>
        <w:t>lCha</w:t>
      </w:r>
      <w:r w:rsidRPr="00746BC2">
        <w:rPr>
          <w:rFonts w:ascii="Times New Roman" w:hAnsi="Times New Roman" w:cs="Times New Roman"/>
          <w:spacing w:val="-2"/>
          <w:szCs w:val="24"/>
        </w:rPr>
        <w:t>m</w:t>
      </w:r>
      <w:r w:rsidRPr="00746BC2">
        <w:rPr>
          <w:rFonts w:ascii="Times New Roman" w:hAnsi="Times New Roman" w:cs="Times New Roman"/>
          <w:szCs w:val="24"/>
        </w:rPr>
        <w:t>us-Njemps;Ze</w:t>
      </w:r>
      <w:r w:rsidRPr="00746BC2">
        <w:rPr>
          <w:rFonts w:ascii="Times New Roman" w:hAnsi="Times New Roman" w:cs="Times New Roman"/>
          <w:spacing w:val="-1"/>
          <w:szCs w:val="24"/>
        </w:rPr>
        <w:t>t</w:t>
      </w:r>
      <w:r w:rsidRPr="00746BC2">
        <w:rPr>
          <w:rFonts w:ascii="Times New Roman" w:hAnsi="Times New Roman" w:cs="Times New Roman"/>
          <w:spacing w:val="1"/>
          <w:szCs w:val="24"/>
        </w:rPr>
        <w:t>z</w:t>
      </w:r>
      <w:r w:rsidRPr="00746BC2">
        <w:rPr>
          <w:rFonts w:ascii="Times New Roman" w:hAnsi="Times New Roman" w:cs="Times New Roman"/>
          <w:szCs w:val="24"/>
        </w:rPr>
        <w:t>wi</w:t>
      </w:r>
      <w:r w:rsidRPr="00746BC2">
        <w:rPr>
          <w:rFonts w:ascii="Times New Roman" w:hAnsi="Times New Roman" w:cs="Times New Roman"/>
          <w:spacing w:val="-1"/>
          <w:szCs w:val="24"/>
        </w:rPr>
        <w:t>l</w:t>
      </w:r>
      <w:r w:rsidRPr="00746BC2">
        <w:rPr>
          <w:rFonts w:ascii="Times New Roman" w:hAnsi="Times New Roman" w:cs="Times New Roman"/>
          <w:szCs w:val="24"/>
        </w:rPr>
        <w:t>,Swi</w:t>
      </w:r>
      <w:r w:rsidRPr="00746BC2">
        <w:rPr>
          <w:rFonts w:ascii="Times New Roman" w:hAnsi="Times New Roman" w:cs="Times New Roman"/>
          <w:spacing w:val="-2"/>
          <w:szCs w:val="24"/>
        </w:rPr>
        <w:t>t</w:t>
      </w:r>
      <w:r w:rsidRPr="00746BC2">
        <w:rPr>
          <w:rFonts w:ascii="Times New Roman" w:hAnsi="Times New Roman" w:cs="Times New Roman"/>
          <w:szCs w:val="24"/>
        </w:rPr>
        <w:t>ze</w:t>
      </w:r>
      <w:r w:rsidRPr="00746BC2">
        <w:rPr>
          <w:rFonts w:ascii="Times New Roman" w:hAnsi="Times New Roman" w:cs="Times New Roman"/>
          <w:spacing w:val="-1"/>
          <w:szCs w:val="24"/>
        </w:rPr>
        <w:t>r</w:t>
      </w:r>
      <w:r w:rsidRPr="00746BC2">
        <w:rPr>
          <w:rFonts w:ascii="Times New Roman" w:hAnsi="Times New Roman" w:cs="Times New Roman"/>
          <w:szCs w:val="24"/>
        </w:rPr>
        <w:t>lan</w:t>
      </w:r>
      <w:r w:rsidRPr="00746BC2">
        <w:rPr>
          <w:rFonts w:ascii="Times New Roman" w:hAnsi="Times New Roman" w:cs="Times New Roman"/>
          <w:spacing w:val="-1"/>
          <w:szCs w:val="24"/>
        </w:rPr>
        <w:t>d</w:t>
      </w:r>
      <w:r w:rsidRPr="00746BC2">
        <w:rPr>
          <w:rFonts w:ascii="Times New Roman" w:hAnsi="Times New Roman" w:cs="Times New Roman"/>
          <w:szCs w:val="24"/>
        </w:rPr>
        <w:t>:Sch</w:t>
      </w:r>
      <w:r w:rsidRPr="00746BC2">
        <w:rPr>
          <w:rFonts w:ascii="Times New Roman" w:hAnsi="Times New Roman" w:cs="Times New Roman"/>
          <w:spacing w:val="-1"/>
          <w:szCs w:val="24"/>
        </w:rPr>
        <w:t>ü</w:t>
      </w:r>
      <w:r w:rsidRPr="00746BC2">
        <w:rPr>
          <w:rFonts w:ascii="Times New Roman" w:hAnsi="Times New Roman" w:cs="Times New Roman"/>
          <w:szCs w:val="24"/>
        </w:rPr>
        <w:t>ch-V</w:t>
      </w:r>
      <w:r w:rsidRPr="00746BC2">
        <w:rPr>
          <w:rFonts w:ascii="Times New Roman" w:hAnsi="Times New Roman" w:cs="Times New Roman"/>
          <w:spacing w:val="-1"/>
          <w:szCs w:val="24"/>
        </w:rPr>
        <w:t>e</w:t>
      </w:r>
      <w:r w:rsidRPr="00746BC2">
        <w:rPr>
          <w:rFonts w:ascii="Times New Roman" w:hAnsi="Times New Roman" w:cs="Times New Roman"/>
          <w:szCs w:val="24"/>
        </w:rPr>
        <w:t>r</w:t>
      </w:r>
      <w:r w:rsidRPr="00746BC2">
        <w:rPr>
          <w:rFonts w:ascii="Times New Roman" w:hAnsi="Times New Roman" w:cs="Times New Roman"/>
          <w:spacing w:val="-1"/>
          <w:szCs w:val="24"/>
        </w:rPr>
        <w:t>l</w:t>
      </w:r>
      <w:r w:rsidRPr="00746BC2">
        <w:rPr>
          <w:rFonts w:ascii="Times New Roman" w:hAnsi="Times New Roman" w:cs="Times New Roman"/>
          <w:spacing w:val="1"/>
          <w:szCs w:val="24"/>
        </w:rPr>
        <w:t>a</w:t>
      </w:r>
      <w:r w:rsidRPr="00746BC2">
        <w:rPr>
          <w:rFonts w:ascii="Times New Roman" w:hAnsi="Times New Roman" w:cs="Times New Roman"/>
          <w:szCs w:val="24"/>
        </w:rPr>
        <w:t>g,</w:t>
      </w:r>
      <w:r w:rsidRPr="00746BC2">
        <w:rPr>
          <w:rFonts w:ascii="Times New Roman" w:hAnsi="Times New Roman" w:cs="Times New Roman"/>
          <w:spacing w:val="-1"/>
          <w:szCs w:val="24"/>
        </w:rPr>
        <w:t xml:space="preserve"> 19</w:t>
      </w:r>
      <w:r w:rsidRPr="00746BC2">
        <w:rPr>
          <w:rFonts w:ascii="Times New Roman" w:hAnsi="Times New Roman" w:cs="Times New Roman"/>
          <w:szCs w:val="24"/>
        </w:rPr>
        <w:t>86</w:t>
      </w:r>
    </w:p>
    <w:p w14:paraId="44EF13D9"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Government</w:t>
      </w:r>
      <w:r w:rsidR="003B265F" w:rsidRPr="00746BC2">
        <w:rPr>
          <w:rFonts w:ascii="Times New Roman" w:eastAsia="Calibri" w:hAnsi="Times New Roman" w:cs="Times New Roman"/>
          <w:szCs w:val="24"/>
        </w:rPr>
        <w:t xml:space="preserve"> </w:t>
      </w:r>
      <w:r w:rsidRPr="00746BC2">
        <w:rPr>
          <w:rFonts w:ascii="Times New Roman" w:eastAsia="Calibri" w:hAnsi="Times New Roman" w:cs="Times New Roman"/>
          <w:szCs w:val="24"/>
        </w:rPr>
        <w:t>of</w:t>
      </w:r>
      <w:r w:rsidR="003B265F" w:rsidRPr="00746BC2">
        <w:rPr>
          <w:rFonts w:ascii="Times New Roman" w:eastAsia="Calibri" w:hAnsi="Times New Roman" w:cs="Times New Roman"/>
          <w:szCs w:val="24"/>
        </w:rPr>
        <w:t xml:space="preserve"> </w:t>
      </w:r>
      <w:r w:rsidRPr="00746BC2">
        <w:rPr>
          <w:rFonts w:ascii="Times New Roman" w:eastAsia="Calibri" w:hAnsi="Times New Roman" w:cs="Times New Roman"/>
          <w:szCs w:val="24"/>
        </w:rPr>
        <w:t>KenyaKenya’s Vision 203</w:t>
      </w:r>
    </w:p>
    <w:p w14:paraId="22D94DC4"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Government</w:t>
      </w:r>
      <w:r w:rsidR="003B265F" w:rsidRPr="00746BC2">
        <w:rPr>
          <w:rFonts w:ascii="Times New Roman" w:eastAsia="Calibri" w:hAnsi="Times New Roman" w:cs="Times New Roman"/>
          <w:szCs w:val="24"/>
        </w:rPr>
        <w:t xml:space="preserve"> </w:t>
      </w:r>
      <w:r w:rsidRPr="00746BC2">
        <w:rPr>
          <w:rFonts w:ascii="Times New Roman" w:eastAsia="Calibri" w:hAnsi="Times New Roman" w:cs="Times New Roman"/>
          <w:szCs w:val="24"/>
        </w:rPr>
        <w:t>of</w:t>
      </w:r>
      <w:r w:rsidR="003B265F" w:rsidRPr="00746BC2">
        <w:rPr>
          <w:rFonts w:ascii="Times New Roman" w:eastAsia="Calibri" w:hAnsi="Times New Roman" w:cs="Times New Roman"/>
          <w:szCs w:val="24"/>
        </w:rPr>
        <w:t xml:space="preserve"> </w:t>
      </w:r>
      <w:r w:rsidRPr="00746BC2">
        <w:rPr>
          <w:rFonts w:ascii="Times New Roman" w:eastAsia="Calibri" w:hAnsi="Times New Roman" w:cs="Times New Roman"/>
          <w:szCs w:val="24"/>
        </w:rPr>
        <w:t>Kenya, 2012, Land Act, Government Printers</w:t>
      </w:r>
    </w:p>
    <w:p w14:paraId="05891B31"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Hastrup, K. &amp; P. Elsass. 1990. ‘Anthropological advocacy. A contradiction in terms?’ Current Anthropology 31(3): 301-311.</w:t>
      </w:r>
    </w:p>
    <w:p w14:paraId="77E4E91C"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Heine, B. 1981. The Waata Dialect of Oromo. Grammatical Sketch and Vocabulary. Language and Dialect Atlas of Kenya, 4. Berlin: Dietrich Reimer Verlag.</w:t>
      </w:r>
    </w:p>
    <w:p w14:paraId="23CFCDDC"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Henriksen, G. 1985. ‘Anthropologists as advocates: promoters of pluralism or makers of clients?’, in Paine, R. (ed.). Advocacy and anthropology. St. John’s: Institute of Social and Economic Research, Memorial University of Newfoundland.</w:t>
      </w:r>
    </w:p>
    <w:p w14:paraId="76193FF8"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Hobley, C.W. 1912. ‘The Wa-Langulu or Ariangulu of the Taru Desert’, Man 8-9: 18-21.</w:t>
      </w:r>
    </w:p>
    <w:p w14:paraId="41B7FF23"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Holman, D. 1967. The Elephant People. London: John Murray</w:t>
      </w:r>
    </w:p>
    <w:p w14:paraId="4AC3A6E0"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Huntingford, G. W. B. (1929</w:t>
      </w:r>
      <w:r w:rsidRPr="00746BC2">
        <w:rPr>
          <w:rFonts w:ascii="Times New Roman" w:hAnsi="Times New Roman" w:cs="Times New Roman"/>
          <w:szCs w:val="24"/>
        </w:rPr>
        <w:t xml:space="preserve">). </w:t>
      </w:r>
      <w:r w:rsidRPr="00746BC2">
        <w:rPr>
          <w:rFonts w:ascii="Times New Roman" w:eastAsia="Calibri" w:hAnsi="Times New Roman" w:cs="Times New Roman"/>
          <w:szCs w:val="24"/>
        </w:rPr>
        <w:t>Modern hunters: some account of the Kamelilo -KapchepkendiDorobo (Okiek) of Kenya colony. Journal of the Royal Anthropological Institute 59:333-76</w:t>
      </w:r>
    </w:p>
    <w:p w14:paraId="4EE5ABF3"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Huntingford, G. W. B. (1954). The political organization of the Dorobo.Anthropos 49:123-48.</w:t>
      </w:r>
    </w:p>
    <w:p w14:paraId="5C027B8B"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Huntingford, G.W.B. 1955. The Galla of Ethiopia.The kingdoms of Kafa and Janjero. London: C. Hurst and Company</w:t>
      </w:r>
    </w:p>
    <w:p w14:paraId="664A5D68"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iCs/>
          <w:szCs w:val="24"/>
        </w:rPr>
        <w:t>Identities on The Move:  Clanship and Pastoralism in Northern Kenya</w:t>
      </w:r>
      <w:r w:rsidRPr="00746BC2">
        <w:rPr>
          <w:rFonts w:ascii="Times New Roman" w:hAnsi="Times New Roman" w:cs="Times New Roman"/>
          <w:szCs w:val="24"/>
        </w:rPr>
        <w:t>.  Nairobi, Kenya:  Gideon S Were Press, 1994.</w:t>
      </w:r>
    </w:p>
    <w:p w14:paraId="4DEE5DC9"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Ingold, T. 2000. The perception of the environment.</w:t>
      </w:r>
      <w:r w:rsidR="00FB7D7D" w:rsidRPr="00746BC2">
        <w:rPr>
          <w:rFonts w:ascii="Times New Roman" w:hAnsi="Times New Roman" w:cs="Times New Roman"/>
          <w:szCs w:val="24"/>
        </w:rPr>
        <w:t xml:space="preserve"> </w:t>
      </w:r>
      <w:r w:rsidRPr="00746BC2">
        <w:rPr>
          <w:rFonts w:ascii="Times New Roman" w:hAnsi="Times New Roman" w:cs="Times New Roman"/>
          <w:szCs w:val="24"/>
        </w:rPr>
        <w:t>Essays on the livelihood, dwelling and skill. London: Routledge.</w:t>
      </w:r>
    </w:p>
    <w:p w14:paraId="4C90BD4A"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Kassam, A. 1986. ‘The Gabbra pastoralist/Waata hunter-gatherer symbiosis: a symbolic interpretation’, Sprache und Geschichte in Afrika 7(1): 189-204.</w:t>
      </w:r>
    </w:p>
    <w:p w14:paraId="67BA8E7B"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Kassam, A. and G. Megerssa. 1994. Aloof alollaa: the inside and the outside. Booran Oromo environmental law and methods of conservation’, in Brokensha, D. (ed.). A river of blessings: essays in honor of Paul Baxter. Syracuse, New York: Maxwell School of Citizenship and Public Affairs, pp. 85-98.</w:t>
      </w:r>
    </w:p>
    <w:p w14:paraId="7AF8F346"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Kenny, M. 1981. ‘A mirror in the forest’. The Dorobo hunter-gatherers as an image of the other’, Africa 51 (1): 477-495.</w:t>
      </w:r>
    </w:p>
    <w:p w14:paraId="3B99C887"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Kenrick, J. 2001. ‘Present predicament of hunter-gatherers and former hunter-gatherers of the Central African rainforests’, in Barnard, A. &amp; J. Kenrick (eds.). Africa’s Indigenous Peoples: ‘First Peoples’ or ‘Marginalized Minorities’? Edinburgh: Centre of African Studies, pp. 39-59.</w:t>
      </w:r>
    </w:p>
    <w:p w14:paraId="15AEC5E0"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 xml:space="preserve">Kenya Human Rights Commission. 2002. The Forgotten People Revisited. Human rights abuses in Marsabit and Moyale </w:t>
      </w:r>
      <w:r w:rsidR="0069137A" w:rsidRPr="00746BC2">
        <w:rPr>
          <w:rFonts w:ascii="Times New Roman" w:hAnsi="Times New Roman" w:cs="Times New Roman"/>
          <w:szCs w:val="24"/>
        </w:rPr>
        <w:t>districts</w:t>
      </w:r>
      <w:r w:rsidRPr="00746BC2">
        <w:rPr>
          <w:rFonts w:ascii="Times New Roman" w:hAnsi="Times New Roman" w:cs="Times New Roman"/>
          <w:szCs w:val="24"/>
        </w:rPr>
        <w:t>. Nairobi: KHRC. </w:t>
      </w:r>
    </w:p>
    <w:p w14:paraId="6CE9EC40"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Kotile, D.G. 2002. ‘Victims of the Ethiopian government raids on the Moyale-Kenya/Ethiopia border: calculated political strategies?’, Journal of Oromo Studies 9(1-2): 1-26.</w:t>
      </w:r>
    </w:p>
    <w:p w14:paraId="65195732"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Lamphear, J. 1986. ‘The persistence of hunting and gathering in a “pastoral” world’, SUGIA, 7(2).</w:t>
      </w:r>
    </w:p>
    <w:p w14:paraId="1833146D"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Legesse, A. 1983. Gada. Three approaches to the study of African society. New York: Free Press.</w:t>
      </w:r>
    </w:p>
    <w:p w14:paraId="7AA3455A"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Arial Unicode MS" w:hAnsi="Times New Roman" w:cs="Times New Roman"/>
          <w:bCs/>
          <w:szCs w:val="24"/>
        </w:rPr>
        <w:lastRenderedPageBreak/>
        <w:t>Marginalisation of the Waata Oromo Hunter–Gatherers of Kenya: Insider and Outsider Perspectives AneesaKassam and Ali BallaBashuna</w:t>
      </w:r>
    </w:p>
    <w:p w14:paraId="64A890E5"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Maybury-Lewis, D. 1988. ‘A special sort of pleading’ in Bodley, J.H. (ed.) Tribal peoples and development issues. A global view. Mountain View, Ca. pp. 375-390.</w:t>
      </w:r>
    </w:p>
    <w:p w14:paraId="31CB7D21"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Megerssa, G. 1993. 1993. Knowledge, identity and the colonizing structure: the case of the Oromo of East and Northeast Africa’, Ph.D dissertation, University of London, School of Oriental and African Studies.</w:t>
      </w:r>
    </w:p>
    <w:p w14:paraId="668C2FF4"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Minority Rights Group International, World Directory of Minorities and Indigenous Peoples-Kenya: Hunter-gatherers, November 2012, available at: http://www.refworld.org/docid/49749cf84a.html [accessed 8 January 2015]</w:t>
      </w:r>
    </w:p>
    <w:p w14:paraId="2B18A318"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Nash, R. F. 2001 [1967]. Wilderness and the American Mind. New Haven: Yale University Press. 4th edition.</w:t>
      </w:r>
    </w:p>
    <w:p w14:paraId="6B35A86E"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 xml:space="preserve">Organization for the Development of Lamu Communities </w:t>
      </w:r>
    </w:p>
    <w:p w14:paraId="048B8691"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Parker, I. &amp; M. Amin. 1983. Ivory crisis. London: Chatto and Windus.</w:t>
      </w:r>
    </w:p>
    <w:p w14:paraId="77B60CDD"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Robinson, P.W. 1985. ‘Gabra nomadic pastoralism in nineteenth and twentieth century northern Kenya: strategies for survival in a marginal environment’, Ph.D. dissertation, Northwestern University.</w:t>
      </w:r>
    </w:p>
    <w:p w14:paraId="1E18703A"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Saugestad, S. 2001. ‘Contested images: “first peoples” or “marginalized minorities” in Africa?’, in Barnard, A. &amp; J. Kenrick (eds.). Africa’s Indigenous Peoples: ‘First Peoples’ or ‘Marginalized Minorities’? Edinburgh: Centre of African Studies, pp. 299-322.</w:t>
      </w:r>
    </w:p>
    <w:p w14:paraId="2A9610F3"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Sheriff, A. 1987. Slaves, spices and ivory in Zanzibar. Oxford: James Currey.</w:t>
      </w:r>
    </w:p>
    <w:p w14:paraId="5A1516BD"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Singer, M. 1990. ‘Another perspective on advocacy’, Current Anthropology 31(5): 548-550.</w:t>
      </w:r>
    </w:p>
    <w:p w14:paraId="7616300A"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Sobania, N. 1979. ‘Background History of the Mt. Kulal Region of Kenya’, UNESCO/UNEP Integrated Project in Arid Lands (IPAL) Technical Report A-2.</w:t>
      </w:r>
    </w:p>
    <w:p w14:paraId="4C3DF89A"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 xml:space="preserve"> ‘Pastoralist migration and colonial policy: a case study from northern Kenya’, in D.H. Johnson and D.M. Anderson. The Ecology of Survival.  Case Stides from Northeast African History. London: Lester Crook Academic Publishing, pp. 219-239. 1988.</w:t>
      </w:r>
    </w:p>
    <w:p w14:paraId="00770749"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‘Social relationships as an aspect of property rights: Northern Kenya in the precolonial and colonial periods’, in Baxter, P.T.W. and R. Hogg (eds.). Property, poverty and people: changing rights in property and problems of pastoral development. Manchester: International Development Centre, University of Manchester, pp. 1-19.</w:t>
      </w:r>
    </w:p>
    <w:p w14:paraId="715F3F1A"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Spear, T. &amp; R. Waller (eds.). 1993. BeingMaasai. London: James Currey.</w:t>
      </w:r>
    </w:p>
    <w:p w14:paraId="6E04C281"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Steinhart, E. I. 1989. ‘Hunters, poachers and gamekeepers: towards a social history of hunting in colonial Kenya’, Journal of African History 30: 247-264.</w:t>
      </w:r>
    </w:p>
    <w:p w14:paraId="47A6B032"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Spencer, P.  </w:t>
      </w:r>
      <w:r w:rsidRPr="00746BC2">
        <w:rPr>
          <w:rFonts w:ascii="Times New Roman" w:hAnsi="Times New Roman" w:cs="Times New Roman"/>
          <w:iCs/>
          <w:szCs w:val="24"/>
        </w:rPr>
        <w:t>Nomads in Alliance - Symbiosis and growth among the Rendille and Samburu of Kenya</w:t>
      </w:r>
      <w:r w:rsidRPr="00746BC2">
        <w:rPr>
          <w:rFonts w:ascii="Times New Roman" w:hAnsi="Times New Roman" w:cs="Times New Roman"/>
          <w:szCs w:val="24"/>
        </w:rPr>
        <w:t>.  London: Oxford University Press, 1973.</w:t>
      </w:r>
    </w:p>
    <w:p w14:paraId="60C24634"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Spencer, P. 1973. Nomads in Alliance. Oxford: OUP. 1993.</w:t>
      </w:r>
    </w:p>
    <w:p w14:paraId="180C2324"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Van Zwanenberg, R. 1976. ‘Dorobo hunting and gathering: a way of life or a mode of production?’ African Economic History 2: 12-24.</w:t>
      </w:r>
    </w:p>
    <w:p w14:paraId="24ACE549"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Stauffacher, G.  </w:t>
      </w:r>
      <w:r w:rsidRPr="00746BC2">
        <w:rPr>
          <w:rFonts w:ascii="Times New Roman" w:hAnsi="Times New Roman" w:cs="Times New Roman"/>
          <w:iCs/>
          <w:szCs w:val="24"/>
        </w:rPr>
        <w:t>Faster Beats the Drum</w:t>
      </w:r>
      <w:r w:rsidRPr="00746BC2">
        <w:rPr>
          <w:rFonts w:ascii="Times New Roman" w:hAnsi="Times New Roman" w:cs="Times New Roman"/>
          <w:szCs w:val="24"/>
        </w:rPr>
        <w:t>.  Kijabe: Kesho Press, 1977.</w:t>
      </w:r>
    </w:p>
    <w:p w14:paraId="17E4E6C2"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Tablino, P.  </w:t>
      </w:r>
      <w:r w:rsidRPr="00746BC2">
        <w:rPr>
          <w:rFonts w:ascii="Times New Roman" w:hAnsi="Times New Roman" w:cs="Times New Roman"/>
          <w:iCs/>
          <w:szCs w:val="24"/>
        </w:rPr>
        <w:t>Christianity Among the Nomads - The Catholic Church in Northern Kenya</w:t>
      </w:r>
      <w:r w:rsidRPr="00746BC2">
        <w:rPr>
          <w:rFonts w:ascii="Times New Roman" w:hAnsi="Times New Roman" w:cs="Times New Roman"/>
          <w:szCs w:val="24"/>
        </w:rPr>
        <w:t>.  Limuru: Paulines Publications Africa, 2004.</w:t>
      </w:r>
    </w:p>
    <w:p w14:paraId="43754DA9"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iCs/>
          <w:szCs w:val="24"/>
        </w:rPr>
        <w:t>The Gabra - Camel Nomads of Northern Kenya</w:t>
      </w:r>
      <w:r w:rsidRPr="00746BC2">
        <w:rPr>
          <w:rFonts w:ascii="Times New Roman" w:hAnsi="Times New Roman" w:cs="Times New Roman"/>
          <w:szCs w:val="24"/>
        </w:rPr>
        <w:t>.  Limuru: Paulines, 1999.</w:t>
      </w:r>
    </w:p>
    <w:p w14:paraId="0631142E"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UN Human Rights and Indigenous Issues: 92</w:t>
      </w:r>
    </w:p>
    <w:p w14:paraId="23DFDCA3" w14:textId="0E91678F"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iCs/>
          <w:szCs w:val="24"/>
        </w:rPr>
        <w:t>Unreached People of Kenya Project, Turkana Report</w:t>
      </w:r>
      <w:r w:rsidRPr="00746BC2">
        <w:rPr>
          <w:rFonts w:ascii="Times New Roman" w:hAnsi="Times New Roman" w:cs="Times New Roman"/>
          <w:szCs w:val="24"/>
        </w:rPr>
        <w:t>.  Nairobi, Kenya:  Daystar Communications, 1982.</w:t>
      </w:r>
    </w:p>
    <w:p w14:paraId="5E202E55"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t>Woodburn, J. 2001. ‘The political status of hunter-gatherers in present-day and future Africa’, in Barnard, A. &amp; J. Kenrick (eds.). Africa’s Indigenous Peoples: ‘First Peoples’ or ‘Marginalized Minorities’? Edinburgh: Centre of African Studies, pp. 1-14.</w:t>
      </w:r>
    </w:p>
    <w:p w14:paraId="139E59E9"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hAnsi="Times New Roman" w:cs="Times New Roman"/>
          <w:szCs w:val="24"/>
        </w:rPr>
        <w:lastRenderedPageBreak/>
        <w:t xml:space="preserve">World Bank 2011, </w:t>
      </w:r>
      <w:r w:rsidRPr="00746BC2">
        <w:rPr>
          <w:rFonts w:ascii="Times New Roman" w:eastAsia="Calibri" w:hAnsi="Times New Roman" w:cs="Times New Roman"/>
          <w:szCs w:val="24"/>
        </w:rPr>
        <w:t>Implementation of the World Bank’s Indigenous Peoples Policy A Learning Review (FY 2006-2008)</w:t>
      </w:r>
    </w:p>
    <w:p w14:paraId="3CEBE9C1" w14:textId="77777777" w:rsidR="00E4247E" w:rsidRPr="00746BC2" w:rsidRDefault="00E4247E">
      <w:pPr>
        <w:pStyle w:val="ListParagraph"/>
        <w:numPr>
          <w:ilvl w:val="0"/>
          <w:numId w:val="5"/>
        </w:numPr>
        <w:spacing w:before="0" w:after="0" w:line="240" w:lineRule="auto"/>
        <w:rPr>
          <w:rFonts w:ascii="Times New Roman" w:eastAsia="Calibri" w:hAnsi="Times New Roman" w:cs="Times New Roman"/>
          <w:szCs w:val="24"/>
        </w:rPr>
      </w:pPr>
      <w:r w:rsidRPr="00746BC2">
        <w:rPr>
          <w:rFonts w:ascii="Times New Roman" w:eastAsia="Calibri" w:hAnsi="Times New Roman" w:cs="Times New Roman"/>
          <w:szCs w:val="24"/>
        </w:rPr>
        <w:t>World Bank Country Partnership Strategy (CPS) for Kenya (March 2010-2012).</w:t>
      </w:r>
    </w:p>
    <w:p w14:paraId="41736E19" w14:textId="77777777" w:rsidR="00E4247E" w:rsidRPr="00746BC2" w:rsidRDefault="00E4247E">
      <w:pPr>
        <w:pStyle w:val="ListParagraph"/>
        <w:numPr>
          <w:ilvl w:val="0"/>
          <w:numId w:val="5"/>
        </w:numPr>
        <w:spacing w:before="0" w:after="0" w:line="240" w:lineRule="auto"/>
        <w:rPr>
          <w:rFonts w:ascii="Times New Roman" w:hAnsi="Times New Roman" w:cs="Times New Roman"/>
          <w:szCs w:val="24"/>
        </w:rPr>
      </w:pPr>
      <w:r w:rsidRPr="00746BC2">
        <w:rPr>
          <w:rFonts w:ascii="Times New Roman" w:eastAsia="Calibri" w:hAnsi="Times New Roman" w:cs="Times New Roman"/>
          <w:szCs w:val="24"/>
        </w:rPr>
        <w:t>World Bank In</w:t>
      </w:r>
      <w:r w:rsidR="00942FFF" w:rsidRPr="00746BC2">
        <w:rPr>
          <w:rFonts w:ascii="Times New Roman" w:eastAsia="Calibri" w:hAnsi="Times New Roman" w:cs="Times New Roman"/>
          <w:szCs w:val="24"/>
        </w:rPr>
        <w:t>digenous Peoples Policy OP. 4.10</w:t>
      </w:r>
    </w:p>
    <w:sectPr w:rsidR="00E4247E" w:rsidRPr="00746BC2" w:rsidSect="008F0125">
      <w:pgSz w:w="12240" w:h="15840"/>
      <w:pgMar w:top="1008" w:right="108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4F0F6" w14:textId="77777777" w:rsidR="00090647" w:rsidRDefault="00090647" w:rsidP="00E4247E">
      <w:pPr>
        <w:spacing w:after="0" w:line="240" w:lineRule="auto"/>
      </w:pPr>
      <w:r>
        <w:separator/>
      </w:r>
    </w:p>
  </w:endnote>
  <w:endnote w:type="continuationSeparator" w:id="0">
    <w:p w14:paraId="39127C27" w14:textId="77777777" w:rsidR="00090647" w:rsidRDefault="00090647" w:rsidP="00E4247E">
      <w:pPr>
        <w:spacing w:after="0" w:line="240" w:lineRule="auto"/>
      </w:pPr>
      <w:r>
        <w:continuationSeparator/>
      </w:r>
    </w:p>
  </w:endnote>
  <w:endnote w:id="1">
    <w:p w14:paraId="48CA2484" w14:textId="77777777" w:rsidR="005D3C94" w:rsidRPr="00DB0BF8" w:rsidRDefault="005D3C94" w:rsidP="00AC6EF2">
      <w:pPr>
        <w:pStyle w:val="EndnoteText"/>
        <w:jc w:val="both"/>
        <w:rPr>
          <w:rFonts w:ascii="Times New Roman" w:hAnsi="Times New Roman" w:cs="Times New Roman"/>
        </w:rPr>
      </w:pPr>
    </w:p>
  </w:endnote>
  <w:endnote w:id="2">
    <w:p w14:paraId="0DE7BEA3" w14:textId="77777777" w:rsidR="005D3C94" w:rsidRDefault="005D3C94" w:rsidP="00AC6EF2">
      <w:pPr>
        <w:pStyle w:val="EndnoteText"/>
        <w:jc w:val="both"/>
        <w:rPr>
          <w:rFonts w:ascii="Arial Narrow" w:hAnsi="Arial Narrow" w:cs="Times New Roman"/>
          <w:sz w:val="24"/>
          <w:szCs w:val="24"/>
        </w:rPr>
      </w:pPr>
    </w:p>
    <w:p w14:paraId="0E892F29" w14:textId="77777777" w:rsidR="005D3C94" w:rsidRDefault="005D3C94" w:rsidP="00AC6EF2">
      <w:pPr>
        <w:pStyle w:val="EndnoteText"/>
        <w:jc w:val="both"/>
        <w:rPr>
          <w:rFonts w:ascii="Arial Narrow" w:hAnsi="Arial Narrow" w:cs="Times New Roman"/>
          <w:sz w:val="24"/>
          <w:szCs w:val="24"/>
        </w:rPr>
      </w:pPr>
    </w:p>
    <w:p w14:paraId="3FE2F75C" w14:textId="77777777" w:rsidR="005D3C94" w:rsidRPr="002810A4" w:rsidRDefault="005D3C94" w:rsidP="00AC6EF2">
      <w:pPr>
        <w:pStyle w:val="EndnoteText"/>
        <w:jc w:val="both"/>
        <w:rPr>
          <w:rFonts w:ascii="Arial Narrow" w:hAnsi="Arial Narrow" w:cs="Times New Roman"/>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BookAntiqua">
    <w:charset w:val="00"/>
    <w:family w:val="auto"/>
    <w:pitch w:val="variable"/>
    <w:sig w:usb0="00000287" w:usb1="00000000" w:usb2="00000000" w:usb3="00000000" w:csb0="0000009F" w:csb1="00000000"/>
  </w:font>
  <w:font w:name="Geogrotesque Rg">
    <w:altName w:val="Geogrotesque Rg"/>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Gill Sans MT Extra Bold">
    <w:altName w:val="Gill Sans MT Ext Condensed Bold"/>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GillSans">
    <w:charset w:val="00"/>
    <w:family w:val="auto"/>
    <w:pitch w:val="variable"/>
    <w:sig w:usb0="80000267" w:usb1="00000000" w:usb2="00000000" w:usb3="00000000" w:csb0="000001F7"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56A23" w14:textId="77777777" w:rsidR="005D3C94" w:rsidRDefault="005D3C94" w:rsidP="00C6698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5652">
      <w:rPr>
        <w:rStyle w:val="PageNumber"/>
        <w:noProof/>
      </w:rPr>
      <w:t>x</w:t>
    </w:r>
    <w:r>
      <w:rPr>
        <w:rStyle w:val="PageNumber"/>
      </w:rPr>
      <w:fldChar w:fldCharType="end"/>
    </w:r>
  </w:p>
  <w:p w14:paraId="0C05782A" w14:textId="77777777" w:rsidR="005D3C94" w:rsidRDefault="005D3C94" w:rsidP="00942F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7E08D" w14:textId="77777777" w:rsidR="005D3C94" w:rsidRPr="002F16C9" w:rsidRDefault="005D3C94" w:rsidP="004327A5">
    <w:pPr>
      <w:pStyle w:val="Footer"/>
      <w:framePr w:wrap="none" w:vAnchor="text" w:hAnchor="margin" w:xAlign="right" w:y="1"/>
      <w:rPr>
        <w:rStyle w:val="PageNumber"/>
        <w:color w:val="2E74B5" w:themeColor="accent5" w:themeShade="BF"/>
        <w:sz w:val="20"/>
        <w:szCs w:val="20"/>
      </w:rPr>
    </w:pPr>
    <w:r w:rsidRPr="002F16C9">
      <w:rPr>
        <w:rStyle w:val="PageNumber"/>
        <w:color w:val="2E74B5" w:themeColor="accent5" w:themeShade="BF"/>
        <w:sz w:val="20"/>
        <w:szCs w:val="20"/>
      </w:rPr>
      <w:fldChar w:fldCharType="begin"/>
    </w:r>
    <w:r w:rsidRPr="002F16C9">
      <w:rPr>
        <w:rStyle w:val="PageNumber"/>
        <w:color w:val="2E74B5" w:themeColor="accent5" w:themeShade="BF"/>
        <w:sz w:val="20"/>
        <w:szCs w:val="20"/>
      </w:rPr>
      <w:instrText xml:space="preserve">PAGE  </w:instrText>
    </w:r>
    <w:r w:rsidRPr="002F16C9">
      <w:rPr>
        <w:rStyle w:val="PageNumber"/>
        <w:color w:val="2E74B5" w:themeColor="accent5" w:themeShade="BF"/>
        <w:sz w:val="20"/>
        <w:szCs w:val="20"/>
      </w:rPr>
      <w:fldChar w:fldCharType="separate"/>
    </w:r>
    <w:r w:rsidR="00AF5652">
      <w:rPr>
        <w:rStyle w:val="PageNumber"/>
        <w:noProof/>
        <w:color w:val="2E74B5" w:themeColor="accent5" w:themeShade="BF"/>
        <w:sz w:val="20"/>
        <w:szCs w:val="20"/>
      </w:rPr>
      <w:t>ix</w:t>
    </w:r>
    <w:r w:rsidRPr="002F16C9">
      <w:rPr>
        <w:rStyle w:val="PageNumber"/>
        <w:color w:val="2E74B5" w:themeColor="accent5" w:themeShade="BF"/>
        <w:sz w:val="20"/>
        <w:szCs w:val="20"/>
      </w:rPr>
      <w:fldChar w:fldCharType="end"/>
    </w:r>
  </w:p>
  <w:p w14:paraId="143E634F" w14:textId="77777777" w:rsidR="005D3C94" w:rsidRPr="001B7990" w:rsidRDefault="005D3C94" w:rsidP="00942FFF">
    <w:pPr>
      <w:pStyle w:val="Footer"/>
      <w:ind w:right="360"/>
      <w:rPr>
        <w:rFonts w:ascii="Times New Roman" w:hAnsi="Times New Roman" w:cs="Times New Roman"/>
        <w:b/>
        <w:i/>
        <w:color w:val="2E74B5" w:themeColor="accent5" w:themeShade="BF"/>
        <w:sz w:val="20"/>
        <w:szCs w:val="20"/>
      </w:rPr>
    </w:pPr>
    <w:sdt>
      <w:sdtPr>
        <w:rPr>
          <w:i/>
          <w:sz w:val="20"/>
          <w:szCs w:val="20"/>
        </w:rPr>
        <w:id w:val="-833679560"/>
        <w:docPartObj>
          <w:docPartGallery w:val="Page Numbers (Bottom of Page)"/>
          <w:docPartUnique/>
        </w:docPartObj>
      </w:sdtPr>
      <w:sdtEndPr>
        <w:rPr>
          <w:rFonts w:ascii="Times New Roman" w:hAnsi="Times New Roman" w:cs="Times New Roman"/>
          <w:b/>
          <w:color w:val="2E74B5" w:themeColor="accent5" w:themeShade="BF"/>
          <w:spacing w:val="60"/>
        </w:rPr>
      </w:sdtEndPr>
      <w:sdtContent>
        <w:sdt>
          <w:sdtPr>
            <w:rPr>
              <w:rFonts w:ascii="Times New Roman" w:hAnsi="Times New Roman" w:cs="Times New Roman"/>
              <w:b/>
              <w:i/>
              <w:color w:val="2E74B5" w:themeColor="accent5" w:themeShade="BF"/>
              <w:sz w:val="20"/>
              <w:szCs w:val="20"/>
            </w:rPr>
            <w:id w:val="324857068"/>
            <w:docPartObj>
              <w:docPartGallery w:val="Page Numbers (Bottom of Page)"/>
              <w:docPartUnique/>
            </w:docPartObj>
          </w:sdtPr>
          <w:sdtContent>
            <w:r w:rsidRPr="001B7990">
              <w:rPr>
                <w:rFonts w:ascii="Times New Roman" w:hAnsi="Times New Roman" w:cs="Times New Roman"/>
                <w:b/>
                <w:i/>
                <w:color w:val="2E74B5" w:themeColor="accent5" w:themeShade="BF"/>
                <w:sz w:val="20"/>
                <w:szCs w:val="20"/>
              </w:rPr>
              <w:t xml:space="preserve"> Vulnerable and Marginalized Groups Framework (201</w:t>
            </w:r>
            <w:r>
              <w:rPr>
                <w:rFonts w:ascii="Times New Roman" w:hAnsi="Times New Roman" w:cs="Times New Roman"/>
                <w:b/>
                <w:i/>
                <w:color w:val="2E74B5" w:themeColor="accent5" w:themeShade="BF"/>
                <w:sz w:val="20"/>
                <w:szCs w:val="20"/>
              </w:rPr>
              <w:t>9</w:t>
            </w:r>
          </w:sdtContent>
        </w:sdt>
      </w:sdtContent>
    </w:sdt>
    <w:r w:rsidRPr="001B7990">
      <w:rPr>
        <w:rFonts w:ascii="Times New Roman" w:hAnsi="Times New Roman" w:cs="Times New Roman"/>
        <w:b/>
        <w:i/>
        <w:color w:val="2E74B5" w:themeColor="accent5" w:themeShade="BF"/>
        <w:spacing w:val="60"/>
        <w:sz w:val="20"/>
        <w:szCs w:val="2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350714"/>
      <w:docPartObj>
        <w:docPartGallery w:val="Page Numbers (Bottom of Page)"/>
        <w:docPartUnique/>
      </w:docPartObj>
    </w:sdtPr>
    <w:sdtEndPr>
      <w:rPr>
        <w:color w:val="7F7F7F" w:themeColor="background1" w:themeShade="7F"/>
        <w:spacing w:val="60"/>
      </w:rPr>
    </w:sdtEndPr>
    <w:sdtContent>
      <w:p w14:paraId="67365C68" w14:textId="77777777" w:rsidR="005D3C94" w:rsidRDefault="005D3C94">
        <w:pPr>
          <w:pStyle w:val="Footer"/>
          <w:pBdr>
            <w:top w:val="single" w:sz="4" w:space="1" w:color="D9D9D9" w:themeColor="background1" w:themeShade="D9"/>
          </w:pBdr>
          <w:jc w:val="right"/>
        </w:pPr>
        <w:r>
          <w:fldChar w:fldCharType="begin"/>
        </w:r>
        <w:r>
          <w:instrText xml:space="preserve"> PAGE   \* MERGEFORMAT </w:instrText>
        </w:r>
        <w:r>
          <w:fldChar w:fldCharType="separate"/>
        </w:r>
        <w:r w:rsidR="00AF5652">
          <w:rPr>
            <w:noProof/>
          </w:rPr>
          <w:t>v</w:t>
        </w:r>
        <w:r>
          <w:rPr>
            <w:noProof/>
          </w:rPr>
          <w:fldChar w:fldCharType="end"/>
        </w:r>
        <w:r>
          <w:t xml:space="preserve"> | </w:t>
        </w:r>
        <w:r>
          <w:rPr>
            <w:color w:val="7F7F7F" w:themeColor="background1" w:themeShade="7F"/>
            <w:spacing w:val="60"/>
          </w:rPr>
          <w:t>Page</w:t>
        </w:r>
      </w:p>
    </w:sdtContent>
  </w:sdt>
  <w:p w14:paraId="2B83F938" w14:textId="77777777" w:rsidR="005D3C94" w:rsidRDefault="005D3C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923224"/>
      <w:docPartObj>
        <w:docPartGallery w:val="Page Numbers (Bottom of Page)"/>
        <w:docPartUnique/>
      </w:docPartObj>
    </w:sdtPr>
    <w:sdtEndPr>
      <w:rPr>
        <w:color w:val="7F7F7F" w:themeColor="background1" w:themeShade="7F"/>
        <w:spacing w:val="60"/>
      </w:rPr>
    </w:sdtEndPr>
    <w:sdtContent>
      <w:p w14:paraId="76C6C286" w14:textId="77777777" w:rsidR="005D3C94" w:rsidRDefault="005D3C94">
        <w:pPr>
          <w:pStyle w:val="Footer"/>
          <w:pBdr>
            <w:top w:val="single" w:sz="4" w:space="1" w:color="D9D9D9" w:themeColor="background1" w:themeShade="D9"/>
          </w:pBdr>
          <w:jc w:val="right"/>
        </w:pPr>
        <w:r>
          <w:fldChar w:fldCharType="begin"/>
        </w:r>
        <w:r>
          <w:instrText xml:space="preserve"> PAGE   \* MERGEFORMAT </w:instrText>
        </w:r>
        <w:r>
          <w:fldChar w:fldCharType="separate"/>
        </w:r>
        <w:r w:rsidR="00AF5652">
          <w:rPr>
            <w:noProof/>
          </w:rPr>
          <w:t>8</w:t>
        </w:r>
        <w:r>
          <w:rPr>
            <w:noProof/>
          </w:rPr>
          <w:fldChar w:fldCharType="end"/>
        </w:r>
        <w:r>
          <w:t xml:space="preserve"> | </w:t>
        </w:r>
        <w:r>
          <w:rPr>
            <w:color w:val="7F7F7F" w:themeColor="background1" w:themeShade="7F"/>
            <w:spacing w:val="60"/>
          </w:rPr>
          <w:t>Page</w:t>
        </w:r>
      </w:p>
    </w:sdtContent>
  </w:sdt>
  <w:p w14:paraId="42217DCD" w14:textId="77777777" w:rsidR="005D3C94" w:rsidRDefault="005D3C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6778896"/>
      <w:docPartObj>
        <w:docPartGallery w:val="Page Numbers (Bottom of Page)"/>
        <w:docPartUnique/>
      </w:docPartObj>
    </w:sdtPr>
    <w:sdtEndPr>
      <w:rPr>
        <w:color w:val="7F7F7F" w:themeColor="background1" w:themeShade="7F"/>
        <w:spacing w:val="60"/>
      </w:rPr>
    </w:sdtEndPr>
    <w:sdtContent>
      <w:p w14:paraId="584FD334" w14:textId="77777777" w:rsidR="005D3C94" w:rsidRDefault="005D3C94">
        <w:pPr>
          <w:pStyle w:val="Footer"/>
          <w:pBdr>
            <w:top w:val="single" w:sz="4" w:space="1" w:color="D9D9D9" w:themeColor="background1" w:themeShade="D9"/>
          </w:pBdr>
          <w:jc w:val="right"/>
        </w:pPr>
        <w:r>
          <w:fldChar w:fldCharType="begin"/>
        </w:r>
        <w:r>
          <w:instrText xml:space="preserve"> PAGE   \* MERGEFORMAT </w:instrText>
        </w:r>
        <w:r>
          <w:fldChar w:fldCharType="separate"/>
        </w:r>
        <w:r w:rsidR="00AF5652">
          <w:rPr>
            <w:noProof/>
          </w:rPr>
          <w:t>9</w:t>
        </w:r>
        <w:r>
          <w:rPr>
            <w:noProof/>
          </w:rPr>
          <w:fldChar w:fldCharType="end"/>
        </w:r>
        <w:r>
          <w:t xml:space="preserve"> | </w:t>
        </w:r>
        <w:r>
          <w:rPr>
            <w:color w:val="7F7F7F" w:themeColor="background1" w:themeShade="7F"/>
            <w:spacing w:val="60"/>
          </w:rPr>
          <w:t>Page</w:t>
        </w:r>
      </w:p>
    </w:sdtContent>
  </w:sdt>
  <w:p w14:paraId="096644D7" w14:textId="77777777" w:rsidR="005D3C94" w:rsidRDefault="005D3C94" w:rsidP="00754E50">
    <w:pPr>
      <w:pStyle w:val="Footer"/>
      <w:tabs>
        <w:tab w:val="clear" w:pos="4680"/>
        <w:tab w:val="clear" w:pos="9360"/>
        <w:tab w:val="left" w:pos="2564"/>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603C2" w14:textId="77777777" w:rsidR="005D3C94" w:rsidRPr="002F16C9" w:rsidRDefault="005D3C94" w:rsidP="002F16C9">
    <w:pPr>
      <w:pStyle w:val="Footer"/>
      <w:framePr w:wrap="none" w:vAnchor="text" w:hAnchor="page" w:x="10882" w:y="251"/>
      <w:rPr>
        <w:rStyle w:val="PageNumber"/>
        <w:color w:val="2E74B5" w:themeColor="accent5" w:themeShade="BF"/>
        <w:sz w:val="20"/>
        <w:szCs w:val="20"/>
      </w:rPr>
    </w:pPr>
    <w:r w:rsidRPr="002F16C9">
      <w:rPr>
        <w:rStyle w:val="PageNumber"/>
        <w:color w:val="2E74B5" w:themeColor="accent5" w:themeShade="BF"/>
        <w:sz w:val="20"/>
        <w:szCs w:val="20"/>
      </w:rPr>
      <w:fldChar w:fldCharType="begin"/>
    </w:r>
    <w:r w:rsidRPr="002F16C9">
      <w:rPr>
        <w:rStyle w:val="PageNumber"/>
        <w:color w:val="2E74B5" w:themeColor="accent5" w:themeShade="BF"/>
        <w:sz w:val="20"/>
        <w:szCs w:val="20"/>
      </w:rPr>
      <w:instrText xml:space="preserve">PAGE  </w:instrText>
    </w:r>
    <w:r w:rsidRPr="002F16C9">
      <w:rPr>
        <w:rStyle w:val="PageNumber"/>
        <w:color w:val="2E74B5" w:themeColor="accent5" w:themeShade="BF"/>
        <w:sz w:val="20"/>
        <w:szCs w:val="20"/>
      </w:rPr>
      <w:fldChar w:fldCharType="separate"/>
    </w:r>
    <w:r w:rsidR="00AF5652">
      <w:rPr>
        <w:rStyle w:val="PageNumber"/>
        <w:noProof/>
        <w:color w:val="2E74B5" w:themeColor="accent5" w:themeShade="BF"/>
        <w:sz w:val="20"/>
        <w:szCs w:val="20"/>
      </w:rPr>
      <w:t>95</w:t>
    </w:r>
    <w:r w:rsidRPr="002F16C9">
      <w:rPr>
        <w:rStyle w:val="PageNumber"/>
        <w:color w:val="2E74B5" w:themeColor="accent5" w:themeShade="BF"/>
        <w:sz w:val="20"/>
        <w:szCs w:val="20"/>
      </w:rPr>
      <w:fldChar w:fldCharType="end"/>
    </w:r>
  </w:p>
  <w:p w14:paraId="700AFB98" w14:textId="77777777" w:rsidR="005D3C94" w:rsidRPr="002F16C9" w:rsidRDefault="005D3C94" w:rsidP="00C66987">
    <w:pPr>
      <w:pStyle w:val="Footer"/>
      <w:ind w:right="360"/>
      <w:jc w:val="center"/>
      <w:rPr>
        <w:sz w:val="20"/>
        <w:szCs w:val="20"/>
      </w:rPr>
    </w:pPr>
  </w:p>
  <w:p w14:paraId="7062F96A" w14:textId="77777777" w:rsidR="005D3C94" w:rsidRPr="001B7990" w:rsidRDefault="005D3C94" w:rsidP="001B7990">
    <w:pPr>
      <w:pStyle w:val="Footer"/>
      <w:ind w:right="360"/>
      <w:jc w:val="center"/>
      <w:rPr>
        <w:rFonts w:ascii="Times New Roman" w:hAnsi="Times New Roman" w:cs="Times New Roman"/>
        <w:b/>
        <w:i/>
        <w:color w:val="2E74B5" w:themeColor="accent5" w:themeShade="BF"/>
        <w:sz w:val="20"/>
        <w:szCs w:val="20"/>
      </w:rPr>
    </w:pPr>
    <w:sdt>
      <w:sdtPr>
        <w:rPr>
          <w:i/>
          <w:sz w:val="20"/>
          <w:szCs w:val="20"/>
        </w:rPr>
        <w:id w:val="-168095032"/>
        <w:docPartObj>
          <w:docPartGallery w:val="Page Numbers (Bottom of Page)"/>
          <w:docPartUnique/>
        </w:docPartObj>
      </w:sdtPr>
      <w:sdtEndPr>
        <w:rPr>
          <w:rFonts w:ascii="Times New Roman" w:hAnsi="Times New Roman" w:cs="Times New Roman"/>
          <w:b/>
          <w:color w:val="2E74B5" w:themeColor="accent5" w:themeShade="BF"/>
          <w:spacing w:val="60"/>
        </w:rPr>
      </w:sdtEndPr>
      <w:sdtContent>
        <w:sdt>
          <w:sdtPr>
            <w:rPr>
              <w:rFonts w:ascii="Times New Roman" w:hAnsi="Times New Roman" w:cs="Times New Roman"/>
              <w:b/>
              <w:i/>
              <w:color w:val="2E74B5" w:themeColor="accent5" w:themeShade="BF"/>
              <w:sz w:val="20"/>
              <w:szCs w:val="20"/>
            </w:rPr>
            <w:id w:val="-1093091052"/>
            <w:docPartObj>
              <w:docPartGallery w:val="Page Numbers (Bottom of Page)"/>
              <w:docPartUnique/>
            </w:docPartObj>
          </w:sdtPr>
          <w:sdtContent>
            <w:r w:rsidRPr="001B7990">
              <w:rPr>
                <w:rFonts w:ascii="Times New Roman" w:hAnsi="Times New Roman" w:cs="Times New Roman"/>
                <w:b/>
                <w:i/>
                <w:color w:val="2E74B5" w:themeColor="accent5" w:themeShade="BF"/>
                <w:sz w:val="20"/>
                <w:szCs w:val="20"/>
              </w:rPr>
              <w:t xml:space="preserve"> Vulnerable and Marginalized Groups Framework (201</w:t>
            </w:r>
            <w:r>
              <w:rPr>
                <w:rFonts w:ascii="Times New Roman" w:hAnsi="Times New Roman" w:cs="Times New Roman"/>
                <w:b/>
                <w:i/>
                <w:color w:val="2E74B5" w:themeColor="accent5" w:themeShade="BF"/>
                <w:sz w:val="20"/>
                <w:szCs w:val="20"/>
              </w:rPr>
              <w:t>9</w:t>
            </w:r>
          </w:sdtContent>
        </w:sdt>
      </w:sdtContent>
    </w:sdt>
    <w:r w:rsidRPr="001B7990">
      <w:rPr>
        <w:rFonts w:ascii="Times New Roman" w:hAnsi="Times New Roman" w:cs="Times New Roman"/>
        <w:b/>
        <w:i/>
        <w:color w:val="2E74B5" w:themeColor="accent5" w:themeShade="BF"/>
        <w:spacing w:val="60"/>
        <w:sz w:val="20"/>
        <w:szCs w:val="20"/>
      </w:rPr>
      <w:t>)</w:t>
    </w:r>
  </w:p>
  <w:p w14:paraId="200759CF" w14:textId="77777777" w:rsidR="005D3C94" w:rsidRPr="002F16C9" w:rsidRDefault="005D3C94" w:rsidP="001B7990">
    <w:pPr>
      <w:pStyle w:val="Footer"/>
      <w:ind w:right="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0DAB0" w14:textId="77777777" w:rsidR="00090647" w:rsidRDefault="00090647" w:rsidP="00E4247E">
      <w:pPr>
        <w:spacing w:after="0" w:line="240" w:lineRule="auto"/>
      </w:pPr>
      <w:r>
        <w:separator/>
      </w:r>
    </w:p>
  </w:footnote>
  <w:footnote w:type="continuationSeparator" w:id="0">
    <w:p w14:paraId="536BE6B8" w14:textId="77777777" w:rsidR="00090647" w:rsidRDefault="00090647" w:rsidP="00E4247E">
      <w:pPr>
        <w:spacing w:after="0" w:line="240" w:lineRule="auto"/>
      </w:pPr>
      <w:r>
        <w:continuationSeparator/>
      </w:r>
    </w:p>
  </w:footnote>
  <w:footnote w:id="1">
    <w:p w14:paraId="507951B9" w14:textId="77777777" w:rsidR="005D3C94" w:rsidRPr="00754E50" w:rsidRDefault="005D3C94" w:rsidP="00AC6EF2">
      <w:pPr>
        <w:pStyle w:val="FootnoteText"/>
        <w:rPr>
          <w:rFonts w:ascii="Times New Roman" w:hAnsi="Times New Roman" w:cs="Times New Roman"/>
        </w:rPr>
      </w:pPr>
      <w:r w:rsidRPr="00754E50">
        <w:rPr>
          <w:rStyle w:val="FootnoteReference"/>
          <w:rFonts w:ascii="Times New Roman" w:eastAsiaTheme="majorEastAsia" w:hAnsi="Times New Roman" w:cs="Times New Roman"/>
        </w:rPr>
        <w:footnoteRef/>
      </w:r>
      <w:r w:rsidRPr="00754E50">
        <w:rPr>
          <w:rFonts w:ascii="Times New Roman" w:hAnsi="Times New Roman" w:cs="Times New Roman"/>
        </w:rPr>
        <w:t>Sessional Paper No. 3 of 2009, Ministry of Lands</w:t>
      </w:r>
    </w:p>
  </w:footnote>
  <w:footnote w:id="2">
    <w:p w14:paraId="594102E4" w14:textId="77777777" w:rsidR="005D3C94" w:rsidRPr="00C47CE9" w:rsidRDefault="005D3C94" w:rsidP="00AC6EF2">
      <w:pPr>
        <w:pStyle w:val="FootnoteText"/>
        <w:rPr>
          <w:rFonts w:asciiTheme="minorHAnsi" w:hAnsiTheme="minorHAnsi"/>
        </w:rPr>
      </w:pPr>
      <w:r w:rsidRPr="00754E50">
        <w:rPr>
          <w:rStyle w:val="FootnoteReference"/>
          <w:rFonts w:ascii="Times New Roman" w:eastAsiaTheme="majorEastAsia" w:hAnsi="Times New Roman" w:cs="Times New Roman"/>
        </w:rPr>
        <w:footnoteRef/>
      </w:r>
      <w:r w:rsidRPr="00754E50">
        <w:rPr>
          <w:rFonts w:ascii="Times New Roman" w:hAnsi="Times New Roman" w:cs="Times New Roman"/>
        </w:rPr>
        <w:t>The Land Act No. 6 of 2012, the Land Registration Act No. 3 of 2012, and the National Land Commission Act No. 5 of 2012.</w:t>
      </w:r>
    </w:p>
  </w:footnote>
  <w:footnote w:id="3">
    <w:p w14:paraId="31FF8777" w14:textId="0AF254C6" w:rsidR="005D3C94" w:rsidRPr="00F952B0" w:rsidRDefault="005D3C94">
      <w:pPr>
        <w:pStyle w:val="FootnoteText"/>
        <w:rPr>
          <w:rFonts w:ascii="Times New Roman" w:hAnsi="Times New Roman" w:cs="Times New Roman"/>
        </w:rPr>
      </w:pPr>
      <w:r w:rsidRPr="00F952B0">
        <w:rPr>
          <w:rStyle w:val="FootnoteReference"/>
          <w:rFonts w:ascii="Times New Roman" w:hAnsi="Times New Roman" w:cs="Times New Roman"/>
        </w:rPr>
        <w:footnoteRef/>
      </w:r>
      <w:r w:rsidRPr="00F952B0">
        <w:rPr>
          <w:rFonts w:ascii="Times New Roman" w:hAnsi="Times New Roman" w:cs="Times New Roman"/>
        </w:rPr>
        <w:t>This benefit will only be realized if children are guided on the programs to watch and if they do not spend a lot of time sedentary glued to the screen.</w:t>
      </w:r>
    </w:p>
  </w:footnote>
  <w:footnote w:id="4">
    <w:p w14:paraId="2E18D91E" w14:textId="77777777" w:rsidR="005D3C94" w:rsidRPr="00754E50" w:rsidRDefault="005D3C94" w:rsidP="00CF74B3">
      <w:pPr>
        <w:autoSpaceDE w:val="0"/>
        <w:autoSpaceDN w:val="0"/>
        <w:adjustRightInd w:val="0"/>
        <w:spacing w:after="0" w:line="240" w:lineRule="auto"/>
        <w:jc w:val="both"/>
        <w:rPr>
          <w:rFonts w:ascii="Times New Roman" w:hAnsi="Times New Roman" w:cs="Times New Roman"/>
          <w:color w:val="000000"/>
          <w:sz w:val="20"/>
          <w:szCs w:val="20"/>
        </w:rPr>
      </w:pPr>
      <w:r w:rsidRPr="00754E50">
        <w:rPr>
          <w:rStyle w:val="FootnoteReference"/>
          <w:rFonts w:ascii="Times New Roman" w:hAnsi="Times New Roman" w:cs="Times New Roman"/>
          <w:sz w:val="20"/>
          <w:szCs w:val="20"/>
        </w:rPr>
        <w:footnoteRef/>
      </w:r>
      <w:r w:rsidRPr="00754E50">
        <w:rPr>
          <w:rFonts w:ascii="Times New Roman" w:hAnsi="Times New Roman" w:cs="Times New Roman"/>
          <w:color w:val="000000"/>
          <w:sz w:val="20"/>
          <w:szCs w:val="20"/>
        </w:rPr>
        <w:t>Adapted from UN Permanent Forum on Indigenous Interests (UNPFII), the Tebtebba Foundation, the International Indian Treaty Council and others.</w:t>
      </w:r>
    </w:p>
    <w:p w14:paraId="0A4E2A25" w14:textId="77777777" w:rsidR="005D3C94" w:rsidRDefault="005D3C94">
      <w:pPr>
        <w:pStyle w:val="FootnoteText"/>
      </w:pPr>
    </w:p>
  </w:footnote>
  <w:footnote w:id="5">
    <w:p w14:paraId="5C452A0C" w14:textId="1842234B" w:rsidR="005D3C94" w:rsidRPr="005E635A" w:rsidRDefault="005D3C94" w:rsidP="005E635A">
      <w:pPr>
        <w:pStyle w:val="FootnoteText"/>
        <w:jc w:val="both"/>
        <w:rPr>
          <w:rFonts w:ascii="Times New Roman" w:hAnsi="Times New Roman" w:cs="Times New Roman"/>
        </w:rPr>
      </w:pPr>
      <w:r>
        <w:rPr>
          <w:rStyle w:val="FootnoteReference"/>
        </w:rPr>
        <w:footnoteRef/>
      </w:r>
      <w:r>
        <w:t xml:space="preserve"> </w:t>
      </w:r>
      <w:r w:rsidRPr="005E635A">
        <w:rPr>
          <w:rFonts w:ascii="Times New Roman" w:hAnsi="Times New Roman" w:cs="Times New Roman"/>
        </w:rPr>
        <w:t>In addition to any coverage of VMGs areas by the national grid and/or KOSAP, KESIP will strive to accelerate coverage of VMGs areas with electricity connection as part of its mandate under component 1, with a view to achieving the governments universal electricity access by 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446B"/>
    <w:multiLevelType w:val="hybridMultilevel"/>
    <w:tmpl w:val="B7F6CF6E"/>
    <w:lvl w:ilvl="0" w:tplc="7A3CBDF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8149D"/>
    <w:multiLevelType w:val="hybridMultilevel"/>
    <w:tmpl w:val="FB14F454"/>
    <w:lvl w:ilvl="0" w:tplc="0409001B">
      <w:start w:val="1"/>
      <w:numFmt w:val="lowerRoman"/>
      <w:lvlText w:val="%1."/>
      <w:lvlJc w:val="righ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1E550E3"/>
    <w:multiLevelType w:val="hybridMultilevel"/>
    <w:tmpl w:val="CFC092E8"/>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1E5535"/>
    <w:multiLevelType w:val="hybridMultilevel"/>
    <w:tmpl w:val="ED34A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952202"/>
    <w:multiLevelType w:val="hybridMultilevel"/>
    <w:tmpl w:val="CB66C4DC"/>
    <w:lvl w:ilvl="0" w:tplc="EF9A841C">
      <w:start w:val="1"/>
      <w:numFmt w:val="bullet"/>
      <w:pStyle w:val="ListBullet"/>
      <w:lvlText w:val=""/>
      <w:lvlJc w:val="left"/>
      <w:pPr>
        <w:ind w:left="720" w:hanging="360"/>
      </w:pPr>
      <w:rPr>
        <w:rFonts w:ascii="Wingdings" w:hAnsi="Wingding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A41B26"/>
    <w:multiLevelType w:val="hybridMultilevel"/>
    <w:tmpl w:val="7794D1CE"/>
    <w:lvl w:ilvl="0" w:tplc="0409001B">
      <w:start w:val="1"/>
      <w:numFmt w:val="lowerRoman"/>
      <w:lvlText w:val="%1."/>
      <w:lvlJc w:val="righ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0C3A9B"/>
    <w:multiLevelType w:val="multilevel"/>
    <w:tmpl w:val="298C3862"/>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7B31381"/>
    <w:multiLevelType w:val="hybridMultilevel"/>
    <w:tmpl w:val="C5D40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3C6FD8"/>
    <w:multiLevelType w:val="hybridMultilevel"/>
    <w:tmpl w:val="18B8CA38"/>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96224DB"/>
    <w:multiLevelType w:val="multilevel"/>
    <w:tmpl w:val="5A0267AE"/>
    <w:lvl w:ilvl="0">
      <w:start w:val="5"/>
      <w:numFmt w:val="decimal"/>
      <w:lvlText w:val="%1"/>
      <w:lvlJc w:val="left"/>
      <w:pPr>
        <w:ind w:left="360" w:hanging="360"/>
      </w:pPr>
      <w:rPr>
        <w:rFonts w:hint="default"/>
      </w:rPr>
    </w:lvl>
    <w:lvl w:ilvl="1">
      <w:start w:val="5"/>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4920" w:hanging="1440"/>
      </w:pPr>
      <w:rPr>
        <w:rFonts w:hint="default"/>
      </w:rPr>
    </w:lvl>
  </w:abstractNum>
  <w:abstractNum w:abstractNumId="11">
    <w:nsid w:val="0BF4494B"/>
    <w:multiLevelType w:val="multilevel"/>
    <w:tmpl w:val="B5342D7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11AA5E22"/>
    <w:multiLevelType w:val="hybridMultilevel"/>
    <w:tmpl w:val="138EAAD2"/>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6235E94"/>
    <w:multiLevelType w:val="hybridMultilevel"/>
    <w:tmpl w:val="5A14315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178D2BE7"/>
    <w:multiLevelType w:val="hybridMultilevel"/>
    <w:tmpl w:val="58868A2C"/>
    <w:lvl w:ilvl="0" w:tplc="57BC37C8">
      <w:start w:val="1"/>
      <w:numFmt w:val="decimal"/>
      <w:pStyle w:val="StyleHeading1ArialLeft"/>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2422AB"/>
    <w:multiLevelType w:val="hybridMultilevel"/>
    <w:tmpl w:val="E98E8C78"/>
    <w:lvl w:ilvl="0" w:tplc="1CDC7EEE">
      <w:start w:val="1"/>
      <w:numFmt w:val="lowerRoman"/>
      <w:lvlText w:val="%1."/>
      <w:lvlJc w:val="left"/>
      <w:pPr>
        <w:ind w:left="1500" w:hanging="720"/>
      </w:pPr>
      <w:rPr>
        <w:rFonts w:hint="default"/>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nsid w:val="19F92364"/>
    <w:multiLevelType w:val="hybridMultilevel"/>
    <w:tmpl w:val="FB7C57A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684E6E"/>
    <w:multiLevelType w:val="hybridMultilevel"/>
    <w:tmpl w:val="7F74E4AC"/>
    <w:lvl w:ilvl="0" w:tplc="1730F966">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BD311B7"/>
    <w:multiLevelType w:val="hybridMultilevel"/>
    <w:tmpl w:val="77323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EF594C"/>
    <w:multiLevelType w:val="hybridMultilevel"/>
    <w:tmpl w:val="174047D6"/>
    <w:lvl w:ilvl="0" w:tplc="554C9614">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CA2EC8"/>
    <w:multiLevelType w:val="hybridMultilevel"/>
    <w:tmpl w:val="E4DA388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131346"/>
    <w:multiLevelType w:val="hybridMultilevel"/>
    <w:tmpl w:val="BD52933A"/>
    <w:lvl w:ilvl="0" w:tplc="0409001B">
      <w:start w:val="1"/>
      <w:numFmt w:val="lowerRoman"/>
      <w:lvlText w:val="%1."/>
      <w:lvlJc w:val="right"/>
      <w:pPr>
        <w:ind w:left="1080" w:hanging="360"/>
      </w:pPr>
    </w:lvl>
    <w:lvl w:ilvl="1" w:tplc="BCA2442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D6E4C23"/>
    <w:multiLevelType w:val="hybridMultilevel"/>
    <w:tmpl w:val="2A126CD6"/>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DAF6C25"/>
    <w:multiLevelType w:val="hybridMultilevel"/>
    <w:tmpl w:val="13C6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AE35C3"/>
    <w:multiLevelType w:val="hybridMultilevel"/>
    <w:tmpl w:val="4E4AD800"/>
    <w:lvl w:ilvl="0" w:tplc="554C9614">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7C3468"/>
    <w:multiLevelType w:val="hybridMultilevel"/>
    <w:tmpl w:val="5D18B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5368D9"/>
    <w:multiLevelType w:val="hybridMultilevel"/>
    <w:tmpl w:val="3A2C0C02"/>
    <w:lvl w:ilvl="0" w:tplc="0409001B">
      <w:start w:val="1"/>
      <w:numFmt w:val="lowerRoman"/>
      <w:lvlText w:val="%1."/>
      <w:lvlJc w:val="right"/>
      <w:pPr>
        <w:ind w:left="1080" w:hanging="360"/>
      </w:pPr>
    </w:lvl>
    <w:lvl w:ilvl="1" w:tplc="3DDEFC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24C431C9"/>
    <w:multiLevelType w:val="multilevel"/>
    <w:tmpl w:val="5598F952"/>
    <w:lvl w:ilvl="0">
      <w:start w:val="1"/>
      <w:numFmt w:val="decimal"/>
      <w:lvlText w:val="%1"/>
      <w:lvlJc w:val="left"/>
      <w:pPr>
        <w:ind w:left="360" w:hanging="360"/>
      </w:pPr>
      <w:rPr>
        <w:rFonts w:hint="default"/>
      </w:rPr>
    </w:lvl>
    <w:lvl w:ilvl="1">
      <w:start w:val="5"/>
      <w:numFmt w:val="decimal"/>
      <w:lvlText w:val="%1.%2"/>
      <w:lvlJc w:val="left"/>
      <w:pPr>
        <w:ind w:left="368" w:hanging="360"/>
      </w:pPr>
      <w:rPr>
        <w:rFonts w:hint="default"/>
      </w:rPr>
    </w:lvl>
    <w:lvl w:ilvl="2">
      <w:start w:val="1"/>
      <w:numFmt w:val="decimal"/>
      <w:lvlText w:val="%1.%2.%3"/>
      <w:lvlJc w:val="left"/>
      <w:pPr>
        <w:ind w:left="736" w:hanging="720"/>
      </w:pPr>
      <w:rPr>
        <w:rFonts w:hint="default"/>
      </w:rPr>
    </w:lvl>
    <w:lvl w:ilvl="3">
      <w:start w:val="1"/>
      <w:numFmt w:val="decimal"/>
      <w:lvlText w:val="%1.%2.%3.%4"/>
      <w:lvlJc w:val="left"/>
      <w:pPr>
        <w:ind w:left="744" w:hanging="720"/>
      </w:pPr>
      <w:rPr>
        <w:rFonts w:hint="default"/>
      </w:rPr>
    </w:lvl>
    <w:lvl w:ilvl="4">
      <w:start w:val="1"/>
      <w:numFmt w:val="decimal"/>
      <w:lvlText w:val="%1.%2.%3.%4.%5"/>
      <w:lvlJc w:val="left"/>
      <w:pPr>
        <w:ind w:left="1112" w:hanging="1080"/>
      </w:pPr>
      <w:rPr>
        <w:rFonts w:hint="default"/>
      </w:rPr>
    </w:lvl>
    <w:lvl w:ilvl="5">
      <w:start w:val="1"/>
      <w:numFmt w:val="decimal"/>
      <w:lvlText w:val="%1.%2.%3.%4.%5.%6"/>
      <w:lvlJc w:val="left"/>
      <w:pPr>
        <w:ind w:left="1120" w:hanging="1080"/>
      </w:pPr>
      <w:rPr>
        <w:rFonts w:hint="default"/>
      </w:rPr>
    </w:lvl>
    <w:lvl w:ilvl="6">
      <w:start w:val="1"/>
      <w:numFmt w:val="decimal"/>
      <w:lvlText w:val="%1.%2.%3.%4.%5.%6.%7"/>
      <w:lvlJc w:val="left"/>
      <w:pPr>
        <w:ind w:left="1488" w:hanging="1440"/>
      </w:pPr>
      <w:rPr>
        <w:rFonts w:hint="default"/>
      </w:rPr>
    </w:lvl>
    <w:lvl w:ilvl="7">
      <w:start w:val="1"/>
      <w:numFmt w:val="decimal"/>
      <w:lvlText w:val="%1.%2.%3.%4.%5.%6.%7.%8"/>
      <w:lvlJc w:val="left"/>
      <w:pPr>
        <w:ind w:left="1496" w:hanging="1440"/>
      </w:pPr>
      <w:rPr>
        <w:rFonts w:hint="default"/>
      </w:rPr>
    </w:lvl>
    <w:lvl w:ilvl="8">
      <w:start w:val="1"/>
      <w:numFmt w:val="decimal"/>
      <w:lvlText w:val="%1.%2.%3.%4.%5.%6.%7.%8.%9"/>
      <w:lvlJc w:val="left"/>
      <w:pPr>
        <w:ind w:left="1504" w:hanging="1440"/>
      </w:pPr>
      <w:rPr>
        <w:rFonts w:hint="default"/>
      </w:rPr>
    </w:lvl>
  </w:abstractNum>
  <w:abstractNum w:abstractNumId="29">
    <w:nsid w:val="25084A95"/>
    <w:multiLevelType w:val="hybridMultilevel"/>
    <w:tmpl w:val="EE98BD0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88A60F2"/>
    <w:multiLevelType w:val="hybridMultilevel"/>
    <w:tmpl w:val="C27203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89E728A"/>
    <w:multiLevelType w:val="hybridMultilevel"/>
    <w:tmpl w:val="D234C1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A30244A"/>
    <w:multiLevelType w:val="hybridMultilevel"/>
    <w:tmpl w:val="B99AFFDA"/>
    <w:lvl w:ilvl="0" w:tplc="554C9614">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002205"/>
    <w:multiLevelType w:val="hybridMultilevel"/>
    <w:tmpl w:val="5CF8F968"/>
    <w:lvl w:ilvl="0" w:tplc="0409000F">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444289"/>
    <w:multiLevelType w:val="hybridMultilevel"/>
    <w:tmpl w:val="8C60E660"/>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D93277B"/>
    <w:multiLevelType w:val="hybridMultilevel"/>
    <w:tmpl w:val="6CF2E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06A226A"/>
    <w:multiLevelType w:val="hybridMultilevel"/>
    <w:tmpl w:val="D5D4DC90"/>
    <w:lvl w:ilvl="0" w:tplc="554C9614">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9439E6"/>
    <w:multiLevelType w:val="multilevel"/>
    <w:tmpl w:val="8F4A7788"/>
    <w:lvl w:ilvl="0">
      <w:start w:val="1"/>
      <w:numFmt w:val="none"/>
      <w:pStyle w:val="Heading1a"/>
      <w:suff w:val="nothing"/>
      <w:lvlText w:val="%1"/>
      <w:lvlJc w:val="left"/>
      <w:pPr>
        <w:ind w:left="0" w:firstLine="0"/>
      </w:pPr>
      <w:rPr>
        <w:rFonts w:hint="default"/>
      </w:rPr>
    </w:lvl>
    <w:lvl w:ilvl="1">
      <w:start w:val="25"/>
      <w:numFmt w:val="decimal"/>
      <w:pStyle w:val="MainParanoChapter"/>
      <w:lvlText w:val="%2."/>
      <w:lvlJc w:val="left"/>
      <w:pPr>
        <w:tabs>
          <w:tab w:val="num" w:pos="1080"/>
        </w:tabs>
        <w:ind w:left="108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31B23140"/>
    <w:multiLevelType w:val="hybridMultilevel"/>
    <w:tmpl w:val="3D80CB2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42523E8"/>
    <w:multiLevelType w:val="multilevel"/>
    <w:tmpl w:val="6420887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3BC07BF8"/>
    <w:multiLevelType w:val="hybridMultilevel"/>
    <w:tmpl w:val="625A6C7A"/>
    <w:lvl w:ilvl="0" w:tplc="0409001B">
      <w:start w:val="1"/>
      <w:numFmt w:val="lowerRoman"/>
      <w:lvlText w:val="%1."/>
      <w:lvlJc w:val="righ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4C7A17"/>
    <w:multiLevelType w:val="hybridMultilevel"/>
    <w:tmpl w:val="16C602E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F462EDE"/>
    <w:multiLevelType w:val="hybridMultilevel"/>
    <w:tmpl w:val="7BB8DE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863B0C"/>
    <w:multiLevelType w:val="hybridMultilevel"/>
    <w:tmpl w:val="61206896"/>
    <w:lvl w:ilvl="0" w:tplc="0409000F">
      <w:start w:val="9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FB40DE"/>
    <w:multiLevelType w:val="hybridMultilevel"/>
    <w:tmpl w:val="A8C8708C"/>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40815ADA"/>
    <w:multiLevelType w:val="hybridMultilevel"/>
    <w:tmpl w:val="5948B46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16D3524"/>
    <w:multiLevelType w:val="hybridMultilevel"/>
    <w:tmpl w:val="B94C0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DF1999"/>
    <w:multiLevelType w:val="hybridMultilevel"/>
    <w:tmpl w:val="78A86A0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43530EC5"/>
    <w:multiLevelType w:val="hybridMultilevel"/>
    <w:tmpl w:val="BF525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4F81663"/>
    <w:multiLevelType w:val="hybridMultilevel"/>
    <w:tmpl w:val="2158705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82F7AD9"/>
    <w:multiLevelType w:val="hybridMultilevel"/>
    <w:tmpl w:val="5B42762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84E2DD3"/>
    <w:multiLevelType w:val="multilevel"/>
    <w:tmpl w:val="82FC9C94"/>
    <w:lvl w:ilvl="0">
      <w:start w:val="10"/>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A223956"/>
    <w:multiLevelType w:val="multilevel"/>
    <w:tmpl w:val="B7F01996"/>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B170563"/>
    <w:multiLevelType w:val="singleLevel"/>
    <w:tmpl w:val="60066212"/>
    <w:lvl w:ilvl="0">
      <w:start w:val="1"/>
      <w:numFmt w:val="bullet"/>
      <w:pStyle w:val="Achievement"/>
      <w:lvlText w:val=""/>
      <w:lvlJc w:val="left"/>
      <w:pPr>
        <w:tabs>
          <w:tab w:val="num" w:pos="720"/>
        </w:tabs>
        <w:ind w:left="720" w:hanging="720"/>
      </w:pPr>
      <w:rPr>
        <w:rFonts w:ascii="Symbol" w:hAnsi="Symbol" w:hint="default"/>
      </w:rPr>
    </w:lvl>
  </w:abstractNum>
  <w:abstractNum w:abstractNumId="54">
    <w:nsid w:val="4B984AE9"/>
    <w:multiLevelType w:val="hybridMultilevel"/>
    <w:tmpl w:val="380EE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C4952EC"/>
    <w:multiLevelType w:val="multilevel"/>
    <w:tmpl w:val="F576629C"/>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4D015F2D"/>
    <w:multiLevelType w:val="multilevel"/>
    <w:tmpl w:val="32927D18"/>
    <w:lvl w:ilvl="0">
      <w:start w:val="10"/>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4DF45C58"/>
    <w:multiLevelType w:val="hybridMultilevel"/>
    <w:tmpl w:val="DCCC26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1700AA1"/>
    <w:multiLevelType w:val="multilevel"/>
    <w:tmpl w:val="0CAC80FE"/>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51B72FC7"/>
    <w:multiLevelType w:val="hybridMultilevel"/>
    <w:tmpl w:val="403EDE52"/>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51E05214"/>
    <w:multiLevelType w:val="hybridMultilevel"/>
    <w:tmpl w:val="3B7A032C"/>
    <w:lvl w:ilvl="0" w:tplc="04090005">
      <w:start w:val="1"/>
      <w:numFmt w:val="bullet"/>
      <w:pStyle w:val="BulletInden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24432F7"/>
    <w:multiLevelType w:val="hybridMultilevel"/>
    <w:tmpl w:val="F858E262"/>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33B46E5"/>
    <w:multiLevelType w:val="hybridMultilevel"/>
    <w:tmpl w:val="204A0926"/>
    <w:lvl w:ilvl="0" w:tplc="0409001B">
      <w:start w:val="1"/>
      <w:numFmt w:val="lowerRoman"/>
      <w:lvlText w:val="%1."/>
      <w:lvlJc w:val="righ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3">
    <w:nsid w:val="54C25388"/>
    <w:multiLevelType w:val="multilevel"/>
    <w:tmpl w:val="A002EB46"/>
    <w:lvl w:ilvl="0">
      <w:start w:val="9"/>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62507B5"/>
    <w:multiLevelType w:val="multilevel"/>
    <w:tmpl w:val="DCCC269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5C1C798A"/>
    <w:multiLevelType w:val="hybridMultilevel"/>
    <w:tmpl w:val="E5C44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09041C5"/>
    <w:multiLevelType w:val="hybridMultilevel"/>
    <w:tmpl w:val="C3705BA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0DA540A"/>
    <w:multiLevelType w:val="hybridMultilevel"/>
    <w:tmpl w:val="8C5064FE"/>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44A43A2"/>
    <w:multiLevelType w:val="hybridMultilevel"/>
    <w:tmpl w:val="BF8028F4"/>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67D475C6"/>
    <w:multiLevelType w:val="hybridMultilevel"/>
    <w:tmpl w:val="E938A3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95C43D6"/>
    <w:multiLevelType w:val="hybridMultilevel"/>
    <w:tmpl w:val="30F0C81A"/>
    <w:lvl w:ilvl="0" w:tplc="0409000F">
      <w:start w:val="1"/>
      <w:numFmt w:val="decimal"/>
      <w:lvlText w:val="%1."/>
      <w:lvlJc w:val="left"/>
      <w:pPr>
        <w:ind w:left="720" w:hanging="360"/>
      </w:pPr>
      <w:rPr>
        <w:rFonts w:hint="default"/>
      </w:rPr>
    </w:lvl>
    <w:lvl w:ilvl="1" w:tplc="554C9614">
      <w:start w:val="1"/>
      <w:numFmt w:val="lowerRoman"/>
      <w:lvlText w:val="%2."/>
      <w:lvlJc w:val="left"/>
      <w:pPr>
        <w:ind w:left="720" w:hanging="360"/>
      </w:pPr>
      <w:rPr>
        <w:rFonts w:ascii="Times New Roman" w:eastAsiaTheme="minorHAnsi" w:hAnsi="Times New Roman" w:cs="Times New Roman"/>
      </w:rPr>
    </w:lvl>
    <w:lvl w:ilvl="2" w:tplc="4050B8DE">
      <w:start w:val="3"/>
      <w:numFmt w:val="upperRoman"/>
      <w:lvlText w:val="%3."/>
      <w:lvlJc w:val="left"/>
      <w:pPr>
        <w:ind w:left="2700" w:hanging="720"/>
      </w:pPr>
      <w:rPr>
        <w:rFonts w:hint="default"/>
        <w:b/>
      </w:rPr>
    </w:lvl>
    <w:lvl w:ilvl="3" w:tplc="2842C038">
      <w:start w:val="1"/>
      <w:numFmt w:val="lowerRoman"/>
      <w:lvlText w:val="(%4)"/>
      <w:lvlJc w:val="left"/>
      <w:pPr>
        <w:ind w:left="3240" w:hanging="72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EE209A"/>
    <w:multiLevelType w:val="hybridMultilevel"/>
    <w:tmpl w:val="B5724DF6"/>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BFE4A74"/>
    <w:multiLevelType w:val="hybridMultilevel"/>
    <w:tmpl w:val="1668E428"/>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D0239F"/>
    <w:multiLevelType w:val="hybridMultilevel"/>
    <w:tmpl w:val="961ADEC8"/>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260FB5"/>
    <w:multiLevelType w:val="hybridMultilevel"/>
    <w:tmpl w:val="AD94AC82"/>
    <w:lvl w:ilvl="0" w:tplc="B2923D38">
      <w:start w:val="1"/>
      <w:numFmt w:val="decimal"/>
      <w:pStyle w:val="bullet0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DFC372C"/>
    <w:multiLevelType w:val="multilevel"/>
    <w:tmpl w:val="F0D60C1A"/>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nsid w:val="74DD0720"/>
    <w:multiLevelType w:val="hybridMultilevel"/>
    <w:tmpl w:val="1E6A186E"/>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4F36A0E"/>
    <w:multiLevelType w:val="hybridMultilevel"/>
    <w:tmpl w:val="61B4C478"/>
    <w:lvl w:ilvl="0" w:tplc="69C4F3DA">
      <w:start w:val="1"/>
      <w:numFmt w:val="lowerLetter"/>
      <w:lvlText w:val="%1)"/>
      <w:lvlJc w:val="left"/>
      <w:pPr>
        <w:ind w:left="1350" w:hanging="630"/>
      </w:pPr>
    </w:lvl>
    <w:lvl w:ilvl="1" w:tplc="BC664F76">
      <w:start w:val="1"/>
      <w:numFmt w:val="lowerLetter"/>
      <w:lvlText w:val="%2."/>
      <w:lvlJc w:val="left"/>
      <w:pPr>
        <w:ind w:left="1800" w:hanging="360"/>
      </w:pPr>
    </w:lvl>
    <w:lvl w:ilvl="2" w:tplc="F3885722">
      <w:start w:val="1"/>
      <w:numFmt w:val="lowerRoman"/>
      <w:lvlText w:val="%3."/>
      <w:lvlJc w:val="right"/>
      <w:pPr>
        <w:ind w:left="2520" w:hanging="180"/>
      </w:pPr>
    </w:lvl>
    <w:lvl w:ilvl="3" w:tplc="183054CA">
      <w:start w:val="1"/>
      <w:numFmt w:val="decimal"/>
      <w:lvlText w:val="%4."/>
      <w:lvlJc w:val="left"/>
      <w:pPr>
        <w:ind w:left="3240" w:hanging="360"/>
      </w:pPr>
    </w:lvl>
    <w:lvl w:ilvl="4" w:tplc="26AE61E0">
      <w:start w:val="1"/>
      <w:numFmt w:val="lowerLetter"/>
      <w:lvlText w:val="%5."/>
      <w:lvlJc w:val="left"/>
      <w:pPr>
        <w:ind w:left="3960" w:hanging="360"/>
      </w:pPr>
    </w:lvl>
    <w:lvl w:ilvl="5" w:tplc="6D583708">
      <w:start w:val="1"/>
      <w:numFmt w:val="lowerRoman"/>
      <w:lvlText w:val="%6."/>
      <w:lvlJc w:val="right"/>
      <w:pPr>
        <w:ind w:left="4680" w:hanging="180"/>
      </w:pPr>
    </w:lvl>
    <w:lvl w:ilvl="6" w:tplc="A2D2D6AA">
      <w:start w:val="1"/>
      <w:numFmt w:val="decimal"/>
      <w:lvlText w:val="%7."/>
      <w:lvlJc w:val="left"/>
      <w:pPr>
        <w:ind w:left="5400" w:hanging="360"/>
      </w:pPr>
    </w:lvl>
    <w:lvl w:ilvl="7" w:tplc="C238551E">
      <w:start w:val="1"/>
      <w:numFmt w:val="lowerLetter"/>
      <w:lvlText w:val="%8."/>
      <w:lvlJc w:val="left"/>
      <w:pPr>
        <w:ind w:left="6120" w:hanging="360"/>
      </w:pPr>
    </w:lvl>
    <w:lvl w:ilvl="8" w:tplc="D8086E06">
      <w:start w:val="1"/>
      <w:numFmt w:val="lowerRoman"/>
      <w:lvlText w:val="%9."/>
      <w:lvlJc w:val="right"/>
      <w:pPr>
        <w:ind w:left="6840" w:hanging="180"/>
      </w:pPr>
    </w:lvl>
  </w:abstractNum>
  <w:abstractNum w:abstractNumId="78">
    <w:nsid w:val="75D4063A"/>
    <w:multiLevelType w:val="hybridMultilevel"/>
    <w:tmpl w:val="06264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A293A2D"/>
    <w:multiLevelType w:val="hybridMultilevel"/>
    <w:tmpl w:val="23C48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A421AB1"/>
    <w:multiLevelType w:val="multilevel"/>
    <w:tmpl w:val="6420887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7BD974B1"/>
    <w:multiLevelType w:val="hybridMultilevel"/>
    <w:tmpl w:val="0AC0A38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BEE3236"/>
    <w:multiLevelType w:val="hybridMultilevel"/>
    <w:tmpl w:val="F99447D8"/>
    <w:lvl w:ilvl="0" w:tplc="554C9614">
      <w:start w:val="1"/>
      <w:numFmt w:val="lowerRoman"/>
      <w:lvlText w:val="%1."/>
      <w:lvlJc w:val="left"/>
      <w:pPr>
        <w:ind w:left="900" w:hanging="360"/>
      </w:pPr>
      <w:rPr>
        <w:rFonts w:ascii="Times New Roman" w:eastAsiaTheme="minorHAns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3">
    <w:nsid w:val="7E1D0277"/>
    <w:multiLevelType w:val="hybridMultilevel"/>
    <w:tmpl w:val="6B2CD9E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7F0D5747"/>
    <w:multiLevelType w:val="hybridMultilevel"/>
    <w:tmpl w:val="1A7EB340"/>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13"/>
  </w:num>
  <w:num w:numId="4">
    <w:abstractNumId w:val="75"/>
  </w:num>
  <w:num w:numId="5">
    <w:abstractNumId w:val="8"/>
  </w:num>
  <w:num w:numId="6">
    <w:abstractNumId w:val="37"/>
  </w:num>
  <w:num w:numId="7">
    <w:abstractNumId w:val="2"/>
  </w:num>
  <w:num w:numId="8">
    <w:abstractNumId w:val="60"/>
  </w:num>
  <w:num w:numId="9">
    <w:abstractNumId w:val="83"/>
  </w:num>
  <w:num w:numId="10">
    <w:abstractNumId w:val="5"/>
  </w:num>
  <w:num w:numId="11">
    <w:abstractNumId w:val="14"/>
  </w:num>
  <w:num w:numId="12">
    <w:abstractNumId w:val="53"/>
  </w:num>
  <w:num w:numId="13">
    <w:abstractNumId w:val="27"/>
  </w:num>
  <w:num w:numId="14">
    <w:abstractNumId w:val="74"/>
  </w:num>
  <w:num w:numId="15">
    <w:abstractNumId w:val="16"/>
  </w:num>
  <w:num w:numId="16">
    <w:abstractNumId w:val="47"/>
  </w:num>
  <w:num w:numId="17">
    <w:abstractNumId w:val="29"/>
  </w:num>
  <w:num w:numId="18">
    <w:abstractNumId w:val="21"/>
  </w:num>
  <w:num w:numId="19">
    <w:abstractNumId w:val="45"/>
  </w:num>
  <w:num w:numId="20">
    <w:abstractNumId w:val="1"/>
  </w:num>
  <w:num w:numId="21">
    <w:abstractNumId w:val="3"/>
  </w:num>
  <w:num w:numId="22">
    <w:abstractNumId w:val="61"/>
  </w:num>
  <w:num w:numId="23">
    <w:abstractNumId w:val="26"/>
  </w:num>
  <w:num w:numId="24">
    <w:abstractNumId w:val="34"/>
  </w:num>
  <w:num w:numId="25">
    <w:abstractNumId w:val="38"/>
  </w:num>
  <w:num w:numId="26">
    <w:abstractNumId w:val="78"/>
  </w:num>
  <w:num w:numId="27">
    <w:abstractNumId w:val="79"/>
  </w:num>
  <w:num w:numId="28">
    <w:abstractNumId w:val="48"/>
  </w:num>
  <w:num w:numId="29">
    <w:abstractNumId w:val="31"/>
  </w:num>
  <w:num w:numId="30">
    <w:abstractNumId w:val="67"/>
  </w:num>
  <w:num w:numId="31">
    <w:abstractNumId w:val="71"/>
  </w:num>
  <w:num w:numId="32">
    <w:abstractNumId w:val="44"/>
  </w:num>
  <w:num w:numId="33">
    <w:abstractNumId w:val="22"/>
  </w:num>
  <w:num w:numId="34">
    <w:abstractNumId w:val="59"/>
  </w:num>
  <w:num w:numId="35">
    <w:abstractNumId w:val="30"/>
  </w:num>
  <w:num w:numId="36">
    <w:abstractNumId w:val="12"/>
  </w:num>
  <w:num w:numId="37">
    <w:abstractNumId w:val="73"/>
  </w:num>
  <w:num w:numId="38">
    <w:abstractNumId w:val="69"/>
  </w:num>
  <w:num w:numId="39">
    <w:abstractNumId w:val="68"/>
  </w:num>
  <w:num w:numId="40">
    <w:abstractNumId w:val="62"/>
  </w:num>
  <w:num w:numId="41">
    <w:abstractNumId w:val="49"/>
  </w:num>
  <w:num w:numId="42">
    <w:abstractNumId w:val="81"/>
  </w:num>
  <w:num w:numId="43">
    <w:abstractNumId w:val="41"/>
  </w:num>
  <w:num w:numId="44">
    <w:abstractNumId w:val="50"/>
  </w:num>
  <w:num w:numId="45">
    <w:abstractNumId w:val="80"/>
  </w:num>
  <w:num w:numId="46">
    <w:abstractNumId w:val="40"/>
  </w:num>
  <w:num w:numId="47">
    <w:abstractNumId w:val="76"/>
  </w:num>
  <w:num w:numId="48">
    <w:abstractNumId w:val="84"/>
  </w:num>
  <w:num w:numId="49">
    <w:abstractNumId w:val="9"/>
  </w:num>
  <w:num w:numId="50">
    <w:abstractNumId w:val="39"/>
  </w:num>
  <w:num w:numId="51">
    <w:abstractNumId w:val="51"/>
  </w:num>
  <w:num w:numId="52">
    <w:abstractNumId w:val="66"/>
  </w:num>
  <w:num w:numId="53">
    <w:abstractNumId w:val="56"/>
  </w:num>
  <w:num w:numId="54">
    <w:abstractNumId w:val="11"/>
  </w:num>
  <w:num w:numId="55">
    <w:abstractNumId w:val="35"/>
  </w:num>
  <w:num w:numId="56">
    <w:abstractNumId w:val="65"/>
  </w:num>
  <w:num w:numId="5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8"/>
  </w:num>
  <w:num w:numId="59">
    <w:abstractNumId w:val="58"/>
  </w:num>
  <w:num w:numId="60">
    <w:abstractNumId w:val="10"/>
  </w:num>
  <w:num w:numId="61">
    <w:abstractNumId w:val="19"/>
  </w:num>
  <w:num w:numId="62">
    <w:abstractNumId w:val="36"/>
  </w:num>
  <w:num w:numId="63">
    <w:abstractNumId w:val="43"/>
  </w:num>
  <w:num w:numId="64">
    <w:abstractNumId w:val="70"/>
  </w:num>
  <w:num w:numId="65">
    <w:abstractNumId w:val="33"/>
  </w:num>
  <w:num w:numId="66">
    <w:abstractNumId w:val="24"/>
  </w:num>
  <w:num w:numId="67">
    <w:abstractNumId w:val="82"/>
  </w:num>
  <w:num w:numId="68">
    <w:abstractNumId w:val="32"/>
  </w:num>
  <w:num w:numId="69">
    <w:abstractNumId w:val="17"/>
  </w:num>
  <w:num w:numId="70">
    <w:abstractNumId w:val="0"/>
  </w:num>
  <w:num w:numId="71">
    <w:abstractNumId w:val="15"/>
  </w:num>
  <w:num w:numId="72">
    <w:abstractNumId w:val="54"/>
  </w:num>
  <w:num w:numId="73">
    <w:abstractNumId w:val="4"/>
  </w:num>
  <w:num w:numId="74">
    <w:abstractNumId w:val="46"/>
  </w:num>
  <w:num w:numId="75">
    <w:abstractNumId w:val="42"/>
  </w:num>
  <w:num w:numId="76">
    <w:abstractNumId w:val="7"/>
  </w:num>
  <w:num w:numId="77">
    <w:abstractNumId w:val="20"/>
  </w:num>
  <w:num w:numId="78">
    <w:abstractNumId w:val="63"/>
  </w:num>
  <w:num w:numId="79">
    <w:abstractNumId w:val="52"/>
  </w:num>
  <w:num w:numId="80">
    <w:abstractNumId w:val="55"/>
  </w:num>
  <w:num w:numId="81">
    <w:abstractNumId w:val="6"/>
  </w:num>
  <w:num w:numId="82">
    <w:abstractNumId w:val="75"/>
    <w:lvlOverride w:ilvl="0">
      <w:startOverride w:val="8"/>
    </w:lvlOverride>
    <w:lvlOverride w:ilvl="1">
      <w:startOverride w:val="3"/>
    </w:lvlOverride>
  </w:num>
  <w:num w:numId="83">
    <w:abstractNumId w:val="23"/>
  </w:num>
  <w:num w:numId="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5"/>
  </w:num>
  <w:num w:numId="86">
    <w:abstractNumId w:val="57"/>
  </w:num>
  <w:num w:numId="87">
    <w:abstractNumId w:val="64"/>
  </w:num>
  <w:num w:numId="88">
    <w:abstractNumId w:val="7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47E"/>
    <w:rsid w:val="00003C22"/>
    <w:rsid w:val="00004885"/>
    <w:rsid w:val="000056C6"/>
    <w:rsid w:val="00005B17"/>
    <w:rsid w:val="00007EC4"/>
    <w:rsid w:val="000112CC"/>
    <w:rsid w:val="000117A8"/>
    <w:rsid w:val="00011945"/>
    <w:rsid w:val="00012297"/>
    <w:rsid w:val="00013C86"/>
    <w:rsid w:val="000143A6"/>
    <w:rsid w:val="00014DC9"/>
    <w:rsid w:val="0001611D"/>
    <w:rsid w:val="000161B4"/>
    <w:rsid w:val="0002054C"/>
    <w:rsid w:val="00020BBB"/>
    <w:rsid w:val="000225BD"/>
    <w:rsid w:val="00022F1C"/>
    <w:rsid w:val="00024495"/>
    <w:rsid w:val="000300F3"/>
    <w:rsid w:val="00031658"/>
    <w:rsid w:val="00032C5B"/>
    <w:rsid w:val="00034AB0"/>
    <w:rsid w:val="000353BA"/>
    <w:rsid w:val="00036D36"/>
    <w:rsid w:val="00042001"/>
    <w:rsid w:val="00044CF2"/>
    <w:rsid w:val="00046F16"/>
    <w:rsid w:val="000471AE"/>
    <w:rsid w:val="00047DAE"/>
    <w:rsid w:val="00047FF8"/>
    <w:rsid w:val="00050136"/>
    <w:rsid w:val="000538BE"/>
    <w:rsid w:val="00057ED8"/>
    <w:rsid w:val="00061968"/>
    <w:rsid w:val="0006276D"/>
    <w:rsid w:val="0006295B"/>
    <w:rsid w:val="0006389B"/>
    <w:rsid w:val="00066822"/>
    <w:rsid w:val="0007208C"/>
    <w:rsid w:val="00072E95"/>
    <w:rsid w:val="00073B72"/>
    <w:rsid w:val="00075BD3"/>
    <w:rsid w:val="00076159"/>
    <w:rsid w:val="000766B3"/>
    <w:rsid w:val="00080D39"/>
    <w:rsid w:val="00080E7F"/>
    <w:rsid w:val="000823F2"/>
    <w:rsid w:val="0008440B"/>
    <w:rsid w:val="00086C1F"/>
    <w:rsid w:val="0009039D"/>
    <w:rsid w:val="00090647"/>
    <w:rsid w:val="000A0017"/>
    <w:rsid w:val="000A10DC"/>
    <w:rsid w:val="000A655B"/>
    <w:rsid w:val="000A7B79"/>
    <w:rsid w:val="000B1015"/>
    <w:rsid w:val="000B1EB6"/>
    <w:rsid w:val="000B286D"/>
    <w:rsid w:val="000B31EA"/>
    <w:rsid w:val="000B581F"/>
    <w:rsid w:val="000B5C75"/>
    <w:rsid w:val="000B5ED7"/>
    <w:rsid w:val="000B661B"/>
    <w:rsid w:val="000C1CD3"/>
    <w:rsid w:val="000C35C6"/>
    <w:rsid w:val="000C48F6"/>
    <w:rsid w:val="000C6A37"/>
    <w:rsid w:val="000D2FC9"/>
    <w:rsid w:val="000D7B7E"/>
    <w:rsid w:val="000E0B32"/>
    <w:rsid w:val="000E14A8"/>
    <w:rsid w:val="000E2361"/>
    <w:rsid w:val="000E3CB2"/>
    <w:rsid w:val="000F0487"/>
    <w:rsid w:val="000F0CE6"/>
    <w:rsid w:val="000F46AA"/>
    <w:rsid w:val="000F48A9"/>
    <w:rsid w:val="000F507B"/>
    <w:rsid w:val="0010166D"/>
    <w:rsid w:val="0010644A"/>
    <w:rsid w:val="00110E66"/>
    <w:rsid w:val="001127A5"/>
    <w:rsid w:val="001137C0"/>
    <w:rsid w:val="00114B3F"/>
    <w:rsid w:val="00115C58"/>
    <w:rsid w:val="0011718F"/>
    <w:rsid w:val="001213D6"/>
    <w:rsid w:val="0012641E"/>
    <w:rsid w:val="00130E9C"/>
    <w:rsid w:val="00131110"/>
    <w:rsid w:val="00135E3C"/>
    <w:rsid w:val="00141DE4"/>
    <w:rsid w:val="00143007"/>
    <w:rsid w:val="001442AC"/>
    <w:rsid w:val="00150623"/>
    <w:rsid w:val="00150A8C"/>
    <w:rsid w:val="0015296C"/>
    <w:rsid w:val="00153203"/>
    <w:rsid w:val="001547B0"/>
    <w:rsid w:val="00157F15"/>
    <w:rsid w:val="001609D3"/>
    <w:rsid w:val="00165AAC"/>
    <w:rsid w:val="00166B3E"/>
    <w:rsid w:val="0017207F"/>
    <w:rsid w:val="001735AD"/>
    <w:rsid w:val="00174534"/>
    <w:rsid w:val="00174ADD"/>
    <w:rsid w:val="00175B07"/>
    <w:rsid w:val="00175B0F"/>
    <w:rsid w:val="001771DE"/>
    <w:rsid w:val="00177257"/>
    <w:rsid w:val="0019077E"/>
    <w:rsid w:val="00190F3F"/>
    <w:rsid w:val="00193416"/>
    <w:rsid w:val="001938C2"/>
    <w:rsid w:val="00197CE7"/>
    <w:rsid w:val="001A01C5"/>
    <w:rsid w:val="001A1B06"/>
    <w:rsid w:val="001A3FDC"/>
    <w:rsid w:val="001A4D63"/>
    <w:rsid w:val="001A5CD8"/>
    <w:rsid w:val="001A5D25"/>
    <w:rsid w:val="001B057B"/>
    <w:rsid w:val="001B0AD5"/>
    <w:rsid w:val="001B1285"/>
    <w:rsid w:val="001B296C"/>
    <w:rsid w:val="001B3ABE"/>
    <w:rsid w:val="001B7990"/>
    <w:rsid w:val="001C0447"/>
    <w:rsid w:val="001C2E40"/>
    <w:rsid w:val="001C3D1F"/>
    <w:rsid w:val="001C3DC7"/>
    <w:rsid w:val="001C4689"/>
    <w:rsid w:val="001C6B32"/>
    <w:rsid w:val="001C7F87"/>
    <w:rsid w:val="001D18EF"/>
    <w:rsid w:val="001D340B"/>
    <w:rsid w:val="001D3CFE"/>
    <w:rsid w:val="001D7D62"/>
    <w:rsid w:val="001E20B2"/>
    <w:rsid w:val="001E3AC0"/>
    <w:rsid w:val="001E3AF6"/>
    <w:rsid w:val="001E4ED7"/>
    <w:rsid w:val="001F0F1F"/>
    <w:rsid w:val="001F139E"/>
    <w:rsid w:val="001F3AF2"/>
    <w:rsid w:val="001F65C4"/>
    <w:rsid w:val="00200402"/>
    <w:rsid w:val="00200516"/>
    <w:rsid w:val="00201732"/>
    <w:rsid w:val="00206273"/>
    <w:rsid w:val="002075BA"/>
    <w:rsid w:val="002113D5"/>
    <w:rsid w:val="00211FEE"/>
    <w:rsid w:val="00214334"/>
    <w:rsid w:val="00221AC6"/>
    <w:rsid w:val="00222108"/>
    <w:rsid w:val="00222114"/>
    <w:rsid w:val="00224208"/>
    <w:rsid w:val="00230B03"/>
    <w:rsid w:val="00230BA6"/>
    <w:rsid w:val="00231840"/>
    <w:rsid w:val="0023192E"/>
    <w:rsid w:val="00233547"/>
    <w:rsid w:val="002370DF"/>
    <w:rsid w:val="00240372"/>
    <w:rsid w:val="00241A75"/>
    <w:rsid w:val="00242610"/>
    <w:rsid w:val="00246EA0"/>
    <w:rsid w:val="0024762B"/>
    <w:rsid w:val="00254677"/>
    <w:rsid w:val="00254A82"/>
    <w:rsid w:val="00255231"/>
    <w:rsid w:val="002614FC"/>
    <w:rsid w:val="00261E06"/>
    <w:rsid w:val="0026418E"/>
    <w:rsid w:val="002649EE"/>
    <w:rsid w:val="00265DFD"/>
    <w:rsid w:val="00266C9F"/>
    <w:rsid w:val="00267152"/>
    <w:rsid w:val="0027238D"/>
    <w:rsid w:val="00273085"/>
    <w:rsid w:val="002810A4"/>
    <w:rsid w:val="0028566C"/>
    <w:rsid w:val="0028648D"/>
    <w:rsid w:val="00290FA1"/>
    <w:rsid w:val="002922B7"/>
    <w:rsid w:val="002979CC"/>
    <w:rsid w:val="002A0864"/>
    <w:rsid w:val="002A27E7"/>
    <w:rsid w:val="002A2F10"/>
    <w:rsid w:val="002A2FBF"/>
    <w:rsid w:val="002A3B34"/>
    <w:rsid w:val="002B0893"/>
    <w:rsid w:val="002B1502"/>
    <w:rsid w:val="002B1A38"/>
    <w:rsid w:val="002B23DB"/>
    <w:rsid w:val="002B3331"/>
    <w:rsid w:val="002B3C0A"/>
    <w:rsid w:val="002C58DB"/>
    <w:rsid w:val="002D4516"/>
    <w:rsid w:val="002D4AD0"/>
    <w:rsid w:val="002D5FF6"/>
    <w:rsid w:val="002E1B38"/>
    <w:rsid w:val="002E1CB2"/>
    <w:rsid w:val="002E1D3B"/>
    <w:rsid w:val="002E39A2"/>
    <w:rsid w:val="002E56B1"/>
    <w:rsid w:val="002E6612"/>
    <w:rsid w:val="002E77E6"/>
    <w:rsid w:val="002F133B"/>
    <w:rsid w:val="002F16C9"/>
    <w:rsid w:val="002F187C"/>
    <w:rsid w:val="002F1EF4"/>
    <w:rsid w:val="002F20FF"/>
    <w:rsid w:val="002F7542"/>
    <w:rsid w:val="00301237"/>
    <w:rsid w:val="00301C2A"/>
    <w:rsid w:val="003022CF"/>
    <w:rsid w:val="003030BF"/>
    <w:rsid w:val="00303C1A"/>
    <w:rsid w:val="003046F0"/>
    <w:rsid w:val="003051A2"/>
    <w:rsid w:val="00306ED2"/>
    <w:rsid w:val="00307F61"/>
    <w:rsid w:val="00313871"/>
    <w:rsid w:val="003155E8"/>
    <w:rsid w:val="003230D2"/>
    <w:rsid w:val="00324D0C"/>
    <w:rsid w:val="00325F35"/>
    <w:rsid w:val="00326C4A"/>
    <w:rsid w:val="00326D50"/>
    <w:rsid w:val="00331B43"/>
    <w:rsid w:val="00335064"/>
    <w:rsid w:val="003351BE"/>
    <w:rsid w:val="00336139"/>
    <w:rsid w:val="00337800"/>
    <w:rsid w:val="00340FD8"/>
    <w:rsid w:val="00343951"/>
    <w:rsid w:val="00344306"/>
    <w:rsid w:val="0034582F"/>
    <w:rsid w:val="00346A72"/>
    <w:rsid w:val="00346DE6"/>
    <w:rsid w:val="003473AF"/>
    <w:rsid w:val="00347E59"/>
    <w:rsid w:val="003530BF"/>
    <w:rsid w:val="003536BC"/>
    <w:rsid w:val="003557E7"/>
    <w:rsid w:val="00356AEC"/>
    <w:rsid w:val="00362BA3"/>
    <w:rsid w:val="00364763"/>
    <w:rsid w:val="0036688D"/>
    <w:rsid w:val="003676F9"/>
    <w:rsid w:val="00372990"/>
    <w:rsid w:val="00372C32"/>
    <w:rsid w:val="00375195"/>
    <w:rsid w:val="003753DF"/>
    <w:rsid w:val="003832FD"/>
    <w:rsid w:val="00387058"/>
    <w:rsid w:val="00387AF6"/>
    <w:rsid w:val="00393B5E"/>
    <w:rsid w:val="00394E88"/>
    <w:rsid w:val="00395312"/>
    <w:rsid w:val="00396A8E"/>
    <w:rsid w:val="003A0328"/>
    <w:rsid w:val="003A2024"/>
    <w:rsid w:val="003A2E1C"/>
    <w:rsid w:val="003A533C"/>
    <w:rsid w:val="003A576D"/>
    <w:rsid w:val="003A5D00"/>
    <w:rsid w:val="003B0394"/>
    <w:rsid w:val="003B265F"/>
    <w:rsid w:val="003B657F"/>
    <w:rsid w:val="003C0FA5"/>
    <w:rsid w:val="003C1A2A"/>
    <w:rsid w:val="003C3681"/>
    <w:rsid w:val="003C504A"/>
    <w:rsid w:val="003C6B09"/>
    <w:rsid w:val="003D1E24"/>
    <w:rsid w:val="003D502E"/>
    <w:rsid w:val="003D5216"/>
    <w:rsid w:val="003D5E19"/>
    <w:rsid w:val="003D7A33"/>
    <w:rsid w:val="003E25BC"/>
    <w:rsid w:val="003E2D6E"/>
    <w:rsid w:val="003F00B7"/>
    <w:rsid w:val="003F13FB"/>
    <w:rsid w:val="003F7979"/>
    <w:rsid w:val="00404CB1"/>
    <w:rsid w:val="004050AD"/>
    <w:rsid w:val="00412EEB"/>
    <w:rsid w:val="0041690A"/>
    <w:rsid w:val="004212D3"/>
    <w:rsid w:val="00425ACB"/>
    <w:rsid w:val="0042607F"/>
    <w:rsid w:val="004264A8"/>
    <w:rsid w:val="004311B8"/>
    <w:rsid w:val="004321B2"/>
    <w:rsid w:val="004327A5"/>
    <w:rsid w:val="004331E5"/>
    <w:rsid w:val="00433312"/>
    <w:rsid w:val="00440A9B"/>
    <w:rsid w:val="00441660"/>
    <w:rsid w:val="00442395"/>
    <w:rsid w:val="00442E3B"/>
    <w:rsid w:val="00444082"/>
    <w:rsid w:val="00446177"/>
    <w:rsid w:val="004468B4"/>
    <w:rsid w:val="004471E5"/>
    <w:rsid w:val="00451A72"/>
    <w:rsid w:val="00452B63"/>
    <w:rsid w:val="00452BB1"/>
    <w:rsid w:val="00452BC6"/>
    <w:rsid w:val="0045438B"/>
    <w:rsid w:val="004603B3"/>
    <w:rsid w:val="00460D43"/>
    <w:rsid w:val="00460E28"/>
    <w:rsid w:val="0046173A"/>
    <w:rsid w:val="004636BD"/>
    <w:rsid w:val="0046429A"/>
    <w:rsid w:val="00466A48"/>
    <w:rsid w:val="00466CB4"/>
    <w:rsid w:val="004671A1"/>
    <w:rsid w:val="004704AD"/>
    <w:rsid w:val="004715B4"/>
    <w:rsid w:val="004717C9"/>
    <w:rsid w:val="00473A31"/>
    <w:rsid w:val="00484114"/>
    <w:rsid w:val="004865F5"/>
    <w:rsid w:val="00487CD2"/>
    <w:rsid w:val="00487EE8"/>
    <w:rsid w:val="00490EEB"/>
    <w:rsid w:val="00492CA3"/>
    <w:rsid w:val="00493394"/>
    <w:rsid w:val="00493D19"/>
    <w:rsid w:val="004963A8"/>
    <w:rsid w:val="00497082"/>
    <w:rsid w:val="004A09C3"/>
    <w:rsid w:val="004A180B"/>
    <w:rsid w:val="004A2A7E"/>
    <w:rsid w:val="004A44AC"/>
    <w:rsid w:val="004A4618"/>
    <w:rsid w:val="004A5B58"/>
    <w:rsid w:val="004B04C6"/>
    <w:rsid w:val="004B5B94"/>
    <w:rsid w:val="004B6AED"/>
    <w:rsid w:val="004C20CE"/>
    <w:rsid w:val="004C76CC"/>
    <w:rsid w:val="004D05AE"/>
    <w:rsid w:val="004D25C3"/>
    <w:rsid w:val="004D2E42"/>
    <w:rsid w:val="004D3568"/>
    <w:rsid w:val="004D52D9"/>
    <w:rsid w:val="004D5C55"/>
    <w:rsid w:val="004D78FB"/>
    <w:rsid w:val="004D79C8"/>
    <w:rsid w:val="004E49E8"/>
    <w:rsid w:val="004E680A"/>
    <w:rsid w:val="004F383D"/>
    <w:rsid w:val="004F5875"/>
    <w:rsid w:val="004F6A19"/>
    <w:rsid w:val="004F7A1F"/>
    <w:rsid w:val="005027DF"/>
    <w:rsid w:val="0050721A"/>
    <w:rsid w:val="00507331"/>
    <w:rsid w:val="0051097A"/>
    <w:rsid w:val="005111D8"/>
    <w:rsid w:val="00511D96"/>
    <w:rsid w:val="00511EE3"/>
    <w:rsid w:val="00516F92"/>
    <w:rsid w:val="00517084"/>
    <w:rsid w:val="00521F17"/>
    <w:rsid w:val="00522B68"/>
    <w:rsid w:val="005244E5"/>
    <w:rsid w:val="00530B12"/>
    <w:rsid w:val="005314E2"/>
    <w:rsid w:val="0053375C"/>
    <w:rsid w:val="005366CE"/>
    <w:rsid w:val="00541A98"/>
    <w:rsid w:val="0054240D"/>
    <w:rsid w:val="0054479A"/>
    <w:rsid w:val="00546D2E"/>
    <w:rsid w:val="00546E11"/>
    <w:rsid w:val="00552D52"/>
    <w:rsid w:val="00561F2F"/>
    <w:rsid w:val="005622D6"/>
    <w:rsid w:val="005639D6"/>
    <w:rsid w:val="0056449C"/>
    <w:rsid w:val="00565EB5"/>
    <w:rsid w:val="00570DB7"/>
    <w:rsid w:val="005711D7"/>
    <w:rsid w:val="00571859"/>
    <w:rsid w:val="00571B90"/>
    <w:rsid w:val="00571FD2"/>
    <w:rsid w:val="00575B14"/>
    <w:rsid w:val="00575D61"/>
    <w:rsid w:val="00580353"/>
    <w:rsid w:val="00580502"/>
    <w:rsid w:val="00585E91"/>
    <w:rsid w:val="005872A5"/>
    <w:rsid w:val="00587DA8"/>
    <w:rsid w:val="005900AB"/>
    <w:rsid w:val="005908BF"/>
    <w:rsid w:val="005A2EDE"/>
    <w:rsid w:val="005A60C8"/>
    <w:rsid w:val="005A6122"/>
    <w:rsid w:val="005A7066"/>
    <w:rsid w:val="005A7A44"/>
    <w:rsid w:val="005B59A0"/>
    <w:rsid w:val="005C0285"/>
    <w:rsid w:val="005C21E2"/>
    <w:rsid w:val="005C4F39"/>
    <w:rsid w:val="005D35E1"/>
    <w:rsid w:val="005D3C94"/>
    <w:rsid w:val="005D5BC1"/>
    <w:rsid w:val="005D6249"/>
    <w:rsid w:val="005D6386"/>
    <w:rsid w:val="005D77F5"/>
    <w:rsid w:val="005D7918"/>
    <w:rsid w:val="005E08E0"/>
    <w:rsid w:val="005E1BC6"/>
    <w:rsid w:val="005E21D3"/>
    <w:rsid w:val="005E221F"/>
    <w:rsid w:val="005E574F"/>
    <w:rsid w:val="005E635A"/>
    <w:rsid w:val="005F0A48"/>
    <w:rsid w:val="005F2C13"/>
    <w:rsid w:val="005F3A2D"/>
    <w:rsid w:val="005F4EAC"/>
    <w:rsid w:val="00600158"/>
    <w:rsid w:val="0060213A"/>
    <w:rsid w:val="006043BB"/>
    <w:rsid w:val="00604553"/>
    <w:rsid w:val="0060494E"/>
    <w:rsid w:val="0060498E"/>
    <w:rsid w:val="00604BFC"/>
    <w:rsid w:val="0060771E"/>
    <w:rsid w:val="00610476"/>
    <w:rsid w:val="00610E1D"/>
    <w:rsid w:val="0061216A"/>
    <w:rsid w:val="00612D88"/>
    <w:rsid w:val="0061649E"/>
    <w:rsid w:val="00617D17"/>
    <w:rsid w:val="006213EA"/>
    <w:rsid w:val="006214CF"/>
    <w:rsid w:val="00624FFB"/>
    <w:rsid w:val="00626EB7"/>
    <w:rsid w:val="00627D08"/>
    <w:rsid w:val="00630000"/>
    <w:rsid w:val="006327C0"/>
    <w:rsid w:val="00634E3D"/>
    <w:rsid w:val="00634FD3"/>
    <w:rsid w:val="00635132"/>
    <w:rsid w:val="00635D17"/>
    <w:rsid w:val="00641B36"/>
    <w:rsid w:val="006420E9"/>
    <w:rsid w:val="00642FD2"/>
    <w:rsid w:val="00643D6E"/>
    <w:rsid w:val="0064475D"/>
    <w:rsid w:val="00646879"/>
    <w:rsid w:val="00646F4F"/>
    <w:rsid w:val="0065153D"/>
    <w:rsid w:val="00651E7E"/>
    <w:rsid w:val="00656D91"/>
    <w:rsid w:val="006601D8"/>
    <w:rsid w:val="00662DF3"/>
    <w:rsid w:val="00663226"/>
    <w:rsid w:val="006648FC"/>
    <w:rsid w:val="006657C1"/>
    <w:rsid w:val="00665F67"/>
    <w:rsid w:val="00665FA4"/>
    <w:rsid w:val="00666887"/>
    <w:rsid w:val="00666BD9"/>
    <w:rsid w:val="006671A1"/>
    <w:rsid w:val="006674B0"/>
    <w:rsid w:val="00667813"/>
    <w:rsid w:val="00670E08"/>
    <w:rsid w:val="00671892"/>
    <w:rsid w:val="006762E9"/>
    <w:rsid w:val="00683B70"/>
    <w:rsid w:val="00687627"/>
    <w:rsid w:val="00690FF4"/>
    <w:rsid w:val="0069137A"/>
    <w:rsid w:val="00692AC4"/>
    <w:rsid w:val="00694524"/>
    <w:rsid w:val="0069455B"/>
    <w:rsid w:val="00694C43"/>
    <w:rsid w:val="0069706C"/>
    <w:rsid w:val="006A1F43"/>
    <w:rsid w:val="006A1FB8"/>
    <w:rsid w:val="006A4600"/>
    <w:rsid w:val="006A5456"/>
    <w:rsid w:val="006A5A6C"/>
    <w:rsid w:val="006B00BF"/>
    <w:rsid w:val="006B30A0"/>
    <w:rsid w:val="006B55AC"/>
    <w:rsid w:val="006B773C"/>
    <w:rsid w:val="006B7B2C"/>
    <w:rsid w:val="006C1AFE"/>
    <w:rsid w:val="006C4EDE"/>
    <w:rsid w:val="006D0CEC"/>
    <w:rsid w:val="006D6A95"/>
    <w:rsid w:val="006D76BE"/>
    <w:rsid w:val="006E07B0"/>
    <w:rsid w:val="006E1739"/>
    <w:rsid w:val="006E28C6"/>
    <w:rsid w:val="006E6A0D"/>
    <w:rsid w:val="006F70E1"/>
    <w:rsid w:val="006F79BE"/>
    <w:rsid w:val="00700E70"/>
    <w:rsid w:val="00704D63"/>
    <w:rsid w:val="00706527"/>
    <w:rsid w:val="0070764B"/>
    <w:rsid w:val="007104C8"/>
    <w:rsid w:val="00711566"/>
    <w:rsid w:val="0071266A"/>
    <w:rsid w:val="007134FA"/>
    <w:rsid w:val="00721ECC"/>
    <w:rsid w:val="00722ED9"/>
    <w:rsid w:val="007243BA"/>
    <w:rsid w:val="00736588"/>
    <w:rsid w:val="00737D78"/>
    <w:rsid w:val="00741352"/>
    <w:rsid w:val="00742A47"/>
    <w:rsid w:val="00743D1F"/>
    <w:rsid w:val="007466AC"/>
    <w:rsid w:val="00746AC3"/>
    <w:rsid w:val="00746BC2"/>
    <w:rsid w:val="0074773E"/>
    <w:rsid w:val="0075305E"/>
    <w:rsid w:val="00753870"/>
    <w:rsid w:val="00753980"/>
    <w:rsid w:val="00753B99"/>
    <w:rsid w:val="00754E50"/>
    <w:rsid w:val="00757B12"/>
    <w:rsid w:val="007610F3"/>
    <w:rsid w:val="00761943"/>
    <w:rsid w:val="0076455C"/>
    <w:rsid w:val="00772472"/>
    <w:rsid w:val="00777255"/>
    <w:rsid w:val="00780836"/>
    <w:rsid w:val="0078254E"/>
    <w:rsid w:val="00782F1B"/>
    <w:rsid w:val="00783484"/>
    <w:rsid w:val="0078437A"/>
    <w:rsid w:val="00787D00"/>
    <w:rsid w:val="007935D9"/>
    <w:rsid w:val="00795A4B"/>
    <w:rsid w:val="007A1A3E"/>
    <w:rsid w:val="007A7D47"/>
    <w:rsid w:val="007B0362"/>
    <w:rsid w:val="007B0E6D"/>
    <w:rsid w:val="007B3694"/>
    <w:rsid w:val="007B7AF9"/>
    <w:rsid w:val="007C1288"/>
    <w:rsid w:val="007C17C0"/>
    <w:rsid w:val="007C5C04"/>
    <w:rsid w:val="007D1373"/>
    <w:rsid w:val="007D1542"/>
    <w:rsid w:val="007D1B8E"/>
    <w:rsid w:val="007D2699"/>
    <w:rsid w:val="007D44F1"/>
    <w:rsid w:val="007D4B97"/>
    <w:rsid w:val="007D58F5"/>
    <w:rsid w:val="007E078A"/>
    <w:rsid w:val="007F0B8F"/>
    <w:rsid w:val="007F2052"/>
    <w:rsid w:val="007F25BB"/>
    <w:rsid w:val="007F782F"/>
    <w:rsid w:val="00800208"/>
    <w:rsid w:val="00803CCE"/>
    <w:rsid w:val="008045FC"/>
    <w:rsid w:val="00805BCE"/>
    <w:rsid w:val="008061FE"/>
    <w:rsid w:val="00807306"/>
    <w:rsid w:val="00813797"/>
    <w:rsid w:val="00815178"/>
    <w:rsid w:val="00823691"/>
    <w:rsid w:val="00823EE0"/>
    <w:rsid w:val="00827AAC"/>
    <w:rsid w:val="00830123"/>
    <w:rsid w:val="008301DB"/>
    <w:rsid w:val="008310FB"/>
    <w:rsid w:val="0083196A"/>
    <w:rsid w:val="00832AB6"/>
    <w:rsid w:val="00840451"/>
    <w:rsid w:val="00841999"/>
    <w:rsid w:val="008452DA"/>
    <w:rsid w:val="00847F06"/>
    <w:rsid w:val="00852952"/>
    <w:rsid w:val="00854165"/>
    <w:rsid w:val="00855D5E"/>
    <w:rsid w:val="008561CE"/>
    <w:rsid w:val="00861496"/>
    <w:rsid w:val="008658E7"/>
    <w:rsid w:val="00865917"/>
    <w:rsid w:val="00870E72"/>
    <w:rsid w:val="00874ACB"/>
    <w:rsid w:val="00875A51"/>
    <w:rsid w:val="00877A5A"/>
    <w:rsid w:val="008817EC"/>
    <w:rsid w:val="00881C91"/>
    <w:rsid w:val="00881F81"/>
    <w:rsid w:val="00884F01"/>
    <w:rsid w:val="008905FA"/>
    <w:rsid w:val="0089148F"/>
    <w:rsid w:val="008918E6"/>
    <w:rsid w:val="00893DE6"/>
    <w:rsid w:val="0089674F"/>
    <w:rsid w:val="008A6BEA"/>
    <w:rsid w:val="008A709C"/>
    <w:rsid w:val="008A73E8"/>
    <w:rsid w:val="008A7851"/>
    <w:rsid w:val="008B47D2"/>
    <w:rsid w:val="008B4874"/>
    <w:rsid w:val="008B7D76"/>
    <w:rsid w:val="008C0206"/>
    <w:rsid w:val="008C1759"/>
    <w:rsid w:val="008C1F4A"/>
    <w:rsid w:val="008C42D7"/>
    <w:rsid w:val="008C478F"/>
    <w:rsid w:val="008D03BD"/>
    <w:rsid w:val="008D065A"/>
    <w:rsid w:val="008D1D1B"/>
    <w:rsid w:val="008D6279"/>
    <w:rsid w:val="008D74E3"/>
    <w:rsid w:val="008E4150"/>
    <w:rsid w:val="008E6D67"/>
    <w:rsid w:val="008E7C94"/>
    <w:rsid w:val="008F0125"/>
    <w:rsid w:val="008F0468"/>
    <w:rsid w:val="008F079E"/>
    <w:rsid w:val="008F3169"/>
    <w:rsid w:val="008F552E"/>
    <w:rsid w:val="00900C9D"/>
    <w:rsid w:val="009065BE"/>
    <w:rsid w:val="009135DC"/>
    <w:rsid w:val="0091718D"/>
    <w:rsid w:val="00917467"/>
    <w:rsid w:val="0092015C"/>
    <w:rsid w:val="00920CF1"/>
    <w:rsid w:val="00920EB2"/>
    <w:rsid w:val="009241A8"/>
    <w:rsid w:val="00924DB8"/>
    <w:rsid w:val="0092586B"/>
    <w:rsid w:val="00926910"/>
    <w:rsid w:val="00927E8D"/>
    <w:rsid w:val="00931BF6"/>
    <w:rsid w:val="00935724"/>
    <w:rsid w:val="00935E2A"/>
    <w:rsid w:val="00942FFF"/>
    <w:rsid w:val="00951823"/>
    <w:rsid w:val="009526D8"/>
    <w:rsid w:val="009553C3"/>
    <w:rsid w:val="009574F9"/>
    <w:rsid w:val="00957CC7"/>
    <w:rsid w:val="00957DE4"/>
    <w:rsid w:val="009620A2"/>
    <w:rsid w:val="0096401A"/>
    <w:rsid w:val="009667FD"/>
    <w:rsid w:val="0097141F"/>
    <w:rsid w:val="00974232"/>
    <w:rsid w:val="00975193"/>
    <w:rsid w:val="00975C5D"/>
    <w:rsid w:val="0097669E"/>
    <w:rsid w:val="009847CD"/>
    <w:rsid w:val="00984E3B"/>
    <w:rsid w:val="009850AD"/>
    <w:rsid w:val="00986183"/>
    <w:rsid w:val="00991E5F"/>
    <w:rsid w:val="00994AEA"/>
    <w:rsid w:val="009967AD"/>
    <w:rsid w:val="0099698F"/>
    <w:rsid w:val="00997D6B"/>
    <w:rsid w:val="009A094A"/>
    <w:rsid w:val="009A62FA"/>
    <w:rsid w:val="009B0C5B"/>
    <w:rsid w:val="009B162A"/>
    <w:rsid w:val="009B4BE9"/>
    <w:rsid w:val="009B6110"/>
    <w:rsid w:val="009B712C"/>
    <w:rsid w:val="009B7F77"/>
    <w:rsid w:val="009C23DC"/>
    <w:rsid w:val="009C5133"/>
    <w:rsid w:val="009D0ED4"/>
    <w:rsid w:val="009D2A3B"/>
    <w:rsid w:val="009D5275"/>
    <w:rsid w:val="009D54BC"/>
    <w:rsid w:val="009D60CB"/>
    <w:rsid w:val="009D7FCC"/>
    <w:rsid w:val="009E4318"/>
    <w:rsid w:val="009F09B7"/>
    <w:rsid w:val="009F1484"/>
    <w:rsid w:val="009F36F8"/>
    <w:rsid w:val="009F502D"/>
    <w:rsid w:val="009F6213"/>
    <w:rsid w:val="009F7C60"/>
    <w:rsid w:val="00A02785"/>
    <w:rsid w:val="00A050F5"/>
    <w:rsid w:val="00A06448"/>
    <w:rsid w:val="00A070BE"/>
    <w:rsid w:val="00A1196E"/>
    <w:rsid w:val="00A1414C"/>
    <w:rsid w:val="00A16BB0"/>
    <w:rsid w:val="00A2045B"/>
    <w:rsid w:val="00A214F7"/>
    <w:rsid w:val="00A216AB"/>
    <w:rsid w:val="00A21C9E"/>
    <w:rsid w:val="00A23B6B"/>
    <w:rsid w:val="00A25259"/>
    <w:rsid w:val="00A25C6D"/>
    <w:rsid w:val="00A26425"/>
    <w:rsid w:val="00A26739"/>
    <w:rsid w:val="00A3113C"/>
    <w:rsid w:val="00A33F20"/>
    <w:rsid w:val="00A438C5"/>
    <w:rsid w:val="00A46EFE"/>
    <w:rsid w:val="00A51F25"/>
    <w:rsid w:val="00A55F52"/>
    <w:rsid w:val="00A56A12"/>
    <w:rsid w:val="00A60F74"/>
    <w:rsid w:val="00A61E75"/>
    <w:rsid w:val="00A6429E"/>
    <w:rsid w:val="00A65998"/>
    <w:rsid w:val="00A65C4A"/>
    <w:rsid w:val="00A66A53"/>
    <w:rsid w:val="00A72175"/>
    <w:rsid w:val="00A7416A"/>
    <w:rsid w:val="00A7465C"/>
    <w:rsid w:val="00A746EA"/>
    <w:rsid w:val="00A74EC3"/>
    <w:rsid w:val="00A74F69"/>
    <w:rsid w:val="00A7680C"/>
    <w:rsid w:val="00A80CC6"/>
    <w:rsid w:val="00A80F0C"/>
    <w:rsid w:val="00A82072"/>
    <w:rsid w:val="00A82915"/>
    <w:rsid w:val="00A86217"/>
    <w:rsid w:val="00A86B06"/>
    <w:rsid w:val="00A877C6"/>
    <w:rsid w:val="00A90E74"/>
    <w:rsid w:val="00A911E1"/>
    <w:rsid w:val="00A92CD1"/>
    <w:rsid w:val="00A9418A"/>
    <w:rsid w:val="00A9457E"/>
    <w:rsid w:val="00AA1563"/>
    <w:rsid w:val="00AA6031"/>
    <w:rsid w:val="00AA6662"/>
    <w:rsid w:val="00AB15D0"/>
    <w:rsid w:val="00AB2241"/>
    <w:rsid w:val="00AB3F94"/>
    <w:rsid w:val="00AB5122"/>
    <w:rsid w:val="00AB5CB7"/>
    <w:rsid w:val="00AB68CE"/>
    <w:rsid w:val="00AB6CDB"/>
    <w:rsid w:val="00AC401F"/>
    <w:rsid w:val="00AC5F03"/>
    <w:rsid w:val="00AC6B6F"/>
    <w:rsid w:val="00AC6EF2"/>
    <w:rsid w:val="00AD031C"/>
    <w:rsid w:val="00AD03D7"/>
    <w:rsid w:val="00AD2982"/>
    <w:rsid w:val="00AD3E1B"/>
    <w:rsid w:val="00AD7699"/>
    <w:rsid w:val="00AE1D5C"/>
    <w:rsid w:val="00AE38C0"/>
    <w:rsid w:val="00AE3BA8"/>
    <w:rsid w:val="00AE4D02"/>
    <w:rsid w:val="00AE7148"/>
    <w:rsid w:val="00AF0D5F"/>
    <w:rsid w:val="00AF0FD2"/>
    <w:rsid w:val="00AF1B74"/>
    <w:rsid w:val="00AF27A6"/>
    <w:rsid w:val="00AF376C"/>
    <w:rsid w:val="00AF5652"/>
    <w:rsid w:val="00AF7739"/>
    <w:rsid w:val="00B02BDB"/>
    <w:rsid w:val="00B04957"/>
    <w:rsid w:val="00B0636C"/>
    <w:rsid w:val="00B13319"/>
    <w:rsid w:val="00B159F8"/>
    <w:rsid w:val="00B22722"/>
    <w:rsid w:val="00B22C95"/>
    <w:rsid w:val="00B25322"/>
    <w:rsid w:val="00B25BE9"/>
    <w:rsid w:val="00B271EF"/>
    <w:rsid w:val="00B4058E"/>
    <w:rsid w:val="00B44159"/>
    <w:rsid w:val="00B45ABF"/>
    <w:rsid w:val="00B46727"/>
    <w:rsid w:val="00B543D8"/>
    <w:rsid w:val="00B55D9C"/>
    <w:rsid w:val="00B562E7"/>
    <w:rsid w:val="00B61679"/>
    <w:rsid w:val="00B67AA9"/>
    <w:rsid w:val="00B71210"/>
    <w:rsid w:val="00B71677"/>
    <w:rsid w:val="00B71B3A"/>
    <w:rsid w:val="00B735BA"/>
    <w:rsid w:val="00B80266"/>
    <w:rsid w:val="00B836BD"/>
    <w:rsid w:val="00B8699C"/>
    <w:rsid w:val="00B870D7"/>
    <w:rsid w:val="00B918BE"/>
    <w:rsid w:val="00B96053"/>
    <w:rsid w:val="00BA173C"/>
    <w:rsid w:val="00BA707B"/>
    <w:rsid w:val="00BA7C38"/>
    <w:rsid w:val="00BB0AEB"/>
    <w:rsid w:val="00BB167B"/>
    <w:rsid w:val="00BB1E24"/>
    <w:rsid w:val="00BB2051"/>
    <w:rsid w:val="00BB71E6"/>
    <w:rsid w:val="00BC1E82"/>
    <w:rsid w:val="00BC24C6"/>
    <w:rsid w:val="00BC2D65"/>
    <w:rsid w:val="00BC3C28"/>
    <w:rsid w:val="00BC611A"/>
    <w:rsid w:val="00BD0B31"/>
    <w:rsid w:val="00BD379F"/>
    <w:rsid w:val="00BD3CB9"/>
    <w:rsid w:val="00BD52AB"/>
    <w:rsid w:val="00BD754F"/>
    <w:rsid w:val="00BE09D2"/>
    <w:rsid w:val="00BE0C73"/>
    <w:rsid w:val="00BE14CD"/>
    <w:rsid w:val="00BE5302"/>
    <w:rsid w:val="00BE7D6F"/>
    <w:rsid w:val="00BE7E27"/>
    <w:rsid w:val="00BF1008"/>
    <w:rsid w:val="00BF1B4C"/>
    <w:rsid w:val="00BF67FC"/>
    <w:rsid w:val="00BF696C"/>
    <w:rsid w:val="00C07872"/>
    <w:rsid w:val="00C1242E"/>
    <w:rsid w:val="00C12F44"/>
    <w:rsid w:val="00C17DF4"/>
    <w:rsid w:val="00C2095E"/>
    <w:rsid w:val="00C20BF6"/>
    <w:rsid w:val="00C210AF"/>
    <w:rsid w:val="00C224A1"/>
    <w:rsid w:val="00C22B54"/>
    <w:rsid w:val="00C22D34"/>
    <w:rsid w:val="00C240C5"/>
    <w:rsid w:val="00C25E6C"/>
    <w:rsid w:val="00C277DE"/>
    <w:rsid w:val="00C3201A"/>
    <w:rsid w:val="00C32C0D"/>
    <w:rsid w:val="00C34008"/>
    <w:rsid w:val="00C366A2"/>
    <w:rsid w:val="00C377E2"/>
    <w:rsid w:val="00C40690"/>
    <w:rsid w:val="00C410EA"/>
    <w:rsid w:val="00C4158F"/>
    <w:rsid w:val="00C4210E"/>
    <w:rsid w:val="00C43236"/>
    <w:rsid w:val="00C44CA1"/>
    <w:rsid w:val="00C47CE9"/>
    <w:rsid w:val="00C503AE"/>
    <w:rsid w:val="00C52066"/>
    <w:rsid w:val="00C5233F"/>
    <w:rsid w:val="00C52634"/>
    <w:rsid w:val="00C563CA"/>
    <w:rsid w:val="00C578CF"/>
    <w:rsid w:val="00C60305"/>
    <w:rsid w:val="00C606B2"/>
    <w:rsid w:val="00C60E7F"/>
    <w:rsid w:val="00C61556"/>
    <w:rsid w:val="00C618F3"/>
    <w:rsid w:val="00C61D1B"/>
    <w:rsid w:val="00C63877"/>
    <w:rsid w:val="00C66987"/>
    <w:rsid w:val="00C66A20"/>
    <w:rsid w:val="00C679D9"/>
    <w:rsid w:val="00C7501F"/>
    <w:rsid w:val="00C7505E"/>
    <w:rsid w:val="00C762F0"/>
    <w:rsid w:val="00C807A6"/>
    <w:rsid w:val="00C80818"/>
    <w:rsid w:val="00C839CE"/>
    <w:rsid w:val="00C84E6D"/>
    <w:rsid w:val="00C86B71"/>
    <w:rsid w:val="00C91D4C"/>
    <w:rsid w:val="00C9392D"/>
    <w:rsid w:val="00C974B0"/>
    <w:rsid w:val="00CA128B"/>
    <w:rsid w:val="00CA4517"/>
    <w:rsid w:val="00CA7E6E"/>
    <w:rsid w:val="00CB158F"/>
    <w:rsid w:val="00CB68AC"/>
    <w:rsid w:val="00CB709E"/>
    <w:rsid w:val="00CC3D90"/>
    <w:rsid w:val="00CC53A9"/>
    <w:rsid w:val="00CC55B4"/>
    <w:rsid w:val="00CC56D5"/>
    <w:rsid w:val="00CD071C"/>
    <w:rsid w:val="00CD2168"/>
    <w:rsid w:val="00CD2ACA"/>
    <w:rsid w:val="00CD3329"/>
    <w:rsid w:val="00CD353E"/>
    <w:rsid w:val="00CD415E"/>
    <w:rsid w:val="00CD54BC"/>
    <w:rsid w:val="00CD569C"/>
    <w:rsid w:val="00CD6CDF"/>
    <w:rsid w:val="00CD7BF8"/>
    <w:rsid w:val="00CE2FED"/>
    <w:rsid w:val="00CE4BBA"/>
    <w:rsid w:val="00CE6879"/>
    <w:rsid w:val="00CE7439"/>
    <w:rsid w:val="00CE7992"/>
    <w:rsid w:val="00CF0379"/>
    <w:rsid w:val="00CF2436"/>
    <w:rsid w:val="00CF245A"/>
    <w:rsid w:val="00CF25CF"/>
    <w:rsid w:val="00CF25E9"/>
    <w:rsid w:val="00CF28FB"/>
    <w:rsid w:val="00CF3B93"/>
    <w:rsid w:val="00CF74B3"/>
    <w:rsid w:val="00D014DB"/>
    <w:rsid w:val="00D04FF6"/>
    <w:rsid w:val="00D068DB"/>
    <w:rsid w:val="00D0755A"/>
    <w:rsid w:val="00D12FBA"/>
    <w:rsid w:val="00D15EEB"/>
    <w:rsid w:val="00D2441B"/>
    <w:rsid w:val="00D24BCD"/>
    <w:rsid w:val="00D30839"/>
    <w:rsid w:val="00D37651"/>
    <w:rsid w:val="00D37CCC"/>
    <w:rsid w:val="00D41086"/>
    <w:rsid w:val="00D51710"/>
    <w:rsid w:val="00D52D5F"/>
    <w:rsid w:val="00D54567"/>
    <w:rsid w:val="00D550B9"/>
    <w:rsid w:val="00D56652"/>
    <w:rsid w:val="00D66C8D"/>
    <w:rsid w:val="00D712D6"/>
    <w:rsid w:val="00D72154"/>
    <w:rsid w:val="00D749C6"/>
    <w:rsid w:val="00D80BDD"/>
    <w:rsid w:val="00D81049"/>
    <w:rsid w:val="00D86B13"/>
    <w:rsid w:val="00D877CF"/>
    <w:rsid w:val="00D87829"/>
    <w:rsid w:val="00D91313"/>
    <w:rsid w:val="00D9299E"/>
    <w:rsid w:val="00D93A4B"/>
    <w:rsid w:val="00D94D6B"/>
    <w:rsid w:val="00D9569D"/>
    <w:rsid w:val="00D9708D"/>
    <w:rsid w:val="00DA066F"/>
    <w:rsid w:val="00DA0BE7"/>
    <w:rsid w:val="00DA1A07"/>
    <w:rsid w:val="00DA1F38"/>
    <w:rsid w:val="00DA3434"/>
    <w:rsid w:val="00DA3A4C"/>
    <w:rsid w:val="00DA7808"/>
    <w:rsid w:val="00DB18F5"/>
    <w:rsid w:val="00DB229A"/>
    <w:rsid w:val="00DB247A"/>
    <w:rsid w:val="00DB2D64"/>
    <w:rsid w:val="00DB3F6D"/>
    <w:rsid w:val="00DB631C"/>
    <w:rsid w:val="00DC2464"/>
    <w:rsid w:val="00DC2DDF"/>
    <w:rsid w:val="00DC3812"/>
    <w:rsid w:val="00DD2255"/>
    <w:rsid w:val="00DD22D1"/>
    <w:rsid w:val="00DD3E95"/>
    <w:rsid w:val="00DD7792"/>
    <w:rsid w:val="00DE3E6C"/>
    <w:rsid w:val="00DE6361"/>
    <w:rsid w:val="00DE7067"/>
    <w:rsid w:val="00DE7487"/>
    <w:rsid w:val="00DF0BD2"/>
    <w:rsid w:val="00DF40AF"/>
    <w:rsid w:val="00DF73AE"/>
    <w:rsid w:val="00E03240"/>
    <w:rsid w:val="00E04969"/>
    <w:rsid w:val="00E07930"/>
    <w:rsid w:val="00E113A8"/>
    <w:rsid w:val="00E11FAE"/>
    <w:rsid w:val="00E13A8F"/>
    <w:rsid w:val="00E13DDF"/>
    <w:rsid w:val="00E1483F"/>
    <w:rsid w:val="00E15490"/>
    <w:rsid w:val="00E16756"/>
    <w:rsid w:val="00E200A1"/>
    <w:rsid w:val="00E23862"/>
    <w:rsid w:val="00E23FAD"/>
    <w:rsid w:val="00E25B57"/>
    <w:rsid w:val="00E30737"/>
    <w:rsid w:val="00E318AE"/>
    <w:rsid w:val="00E31E2B"/>
    <w:rsid w:val="00E327AB"/>
    <w:rsid w:val="00E345AF"/>
    <w:rsid w:val="00E4247E"/>
    <w:rsid w:val="00E43F8B"/>
    <w:rsid w:val="00E463F4"/>
    <w:rsid w:val="00E51DED"/>
    <w:rsid w:val="00E523CB"/>
    <w:rsid w:val="00E52658"/>
    <w:rsid w:val="00E530A6"/>
    <w:rsid w:val="00E60842"/>
    <w:rsid w:val="00E60CD6"/>
    <w:rsid w:val="00E671F0"/>
    <w:rsid w:val="00E72091"/>
    <w:rsid w:val="00E72C84"/>
    <w:rsid w:val="00E735DC"/>
    <w:rsid w:val="00E82C4A"/>
    <w:rsid w:val="00E835CC"/>
    <w:rsid w:val="00E85C27"/>
    <w:rsid w:val="00E867CB"/>
    <w:rsid w:val="00E86D3B"/>
    <w:rsid w:val="00E86EF7"/>
    <w:rsid w:val="00E87F9E"/>
    <w:rsid w:val="00E9120A"/>
    <w:rsid w:val="00E930C7"/>
    <w:rsid w:val="00EA13FF"/>
    <w:rsid w:val="00EA3201"/>
    <w:rsid w:val="00EA5105"/>
    <w:rsid w:val="00EA5428"/>
    <w:rsid w:val="00EA69F5"/>
    <w:rsid w:val="00EA7B45"/>
    <w:rsid w:val="00EB55B6"/>
    <w:rsid w:val="00EB6501"/>
    <w:rsid w:val="00EC17FC"/>
    <w:rsid w:val="00EC21B2"/>
    <w:rsid w:val="00EC2A34"/>
    <w:rsid w:val="00ED047E"/>
    <w:rsid w:val="00ED1EAC"/>
    <w:rsid w:val="00ED2C8E"/>
    <w:rsid w:val="00EE11A0"/>
    <w:rsid w:val="00EE1EC9"/>
    <w:rsid w:val="00EE3673"/>
    <w:rsid w:val="00EE3BFA"/>
    <w:rsid w:val="00EE493C"/>
    <w:rsid w:val="00EE70F2"/>
    <w:rsid w:val="00EE7FE5"/>
    <w:rsid w:val="00EF0557"/>
    <w:rsid w:val="00EF1E12"/>
    <w:rsid w:val="00EF21BF"/>
    <w:rsid w:val="00EF272F"/>
    <w:rsid w:val="00EF2D40"/>
    <w:rsid w:val="00EF486D"/>
    <w:rsid w:val="00EF4EC8"/>
    <w:rsid w:val="00EF5ABD"/>
    <w:rsid w:val="00F02520"/>
    <w:rsid w:val="00F0694D"/>
    <w:rsid w:val="00F07530"/>
    <w:rsid w:val="00F1162C"/>
    <w:rsid w:val="00F14DF1"/>
    <w:rsid w:val="00F220EA"/>
    <w:rsid w:val="00F22178"/>
    <w:rsid w:val="00F23A41"/>
    <w:rsid w:val="00F2526C"/>
    <w:rsid w:val="00F25FF6"/>
    <w:rsid w:val="00F27568"/>
    <w:rsid w:val="00F3776D"/>
    <w:rsid w:val="00F4261A"/>
    <w:rsid w:val="00F42E7D"/>
    <w:rsid w:val="00F447D3"/>
    <w:rsid w:val="00F45989"/>
    <w:rsid w:val="00F5156D"/>
    <w:rsid w:val="00F55505"/>
    <w:rsid w:val="00F56A57"/>
    <w:rsid w:val="00F645CA"/>
    <w:rsid w:val="00F701E5"/>
    <w:rsid w:val="00F711DE"/>
    <w:rsid w:val="00F75F50"/>
    <w:rsid w:val="00F81C9E"/>
    <w:rsid w:val="00F82FE0"/>
    <w:rsid w:val="00F833C1"/>
    <w:rsid w:val="00F84A15"/>
    <w:rsid w:val="00F85685"/>
    <w:rsid w:val="00F85A91"/>
    <w:rsid w:val="00F87C0D"/>
    <w:rsid w:val="00F92698"/>
    <w:rsid w:val="00F943D5"/>
    <w:rsid w:val="00F952B0"/>
    <w:rsid w:val="00FA1DEC"/>
    <w:rsid w:val="00FA3166"/>
    <w:rsid w:val="00FA5ED1"/>
    <w:rsid w:val="00FA7F8A"/>
    <w:rsid w:val="00FB0ACE"/>
    <w:rsid w:val="00FB36BA"/>
    <w:rsid w:val="00FB68EF"/>
    <w:rsid w:val="00FB7C68"/>
    <w:rsid w:val="00FB7D7D"/>
    <w:rsid w:val="00FC0944"/>
    <w:rsid w:val="00FC34DD"/>
    <w:rsid w:val="00FC4FD2"/>
    <w:rsid w:val="00FC6CC3"/>
    <w:rsid w:val="00FD4A65"/>
    <w:rsid w:val="00FD5E30"/>
    <w:rsid w:val="00FE2544"/>
    <w:rsid w:val="00FE568A"/>
    <w:rsid w:val="00FE6C5B"/>
    <w:rsid w:val="00FF2B06"/>
    <w:rsid w:val="00FF38A6"/>
    <w:rsid w:val="00FF3BA3"/>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D2CE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61"/>
    <w:lsdException w:name="Colorful Shading Accent 6" w:uiPriority="6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47E"/>
    <w:pPr>
      <w:spacing w:after="200" w:line="276" w:lineRule="auto"/>
    </w:pPr>
    <w:rPr>
      <w:rFonts w:eastAsiaTheme="minorEastAsia"/>
      <w:sz w:val="22"/>
      <w:szCs w:val="22"/>
      <w:lang w:val="en-US"/>
    </w:rPr>
  </w:style>
  <w:style w:type="paragraph" w:styleId="Heading1">
    <w:name w:val="heading 1"/>
    <w:aliases w:val="Heading 1 Char Char,Heading 1 Char Char Char,Alog 1,page top,h1"/>
    <w:basedOn w:val="Normal"/>
    <w:next w:val="Normal"/>
    <w:link w:val="Heading1Char1"/>
    <w:qFormat/>
    <w:rsid w:val="006D76BE"/>
    <w:pPr>
      <w:keepNext/>
      <w:numPr>
        <w:numId w:val="4"/>
      </w:numPr>
      <w:spacing w:before="240" w:after="60" w:line="240" w:lineRule="auto"/>
      <w:outlineLvl w:val="0"/>
    </w:pPr>
    <w:rPr>
      <w:rFonts w:asciiTheme="majorHAnsi" w:eastAsia="Times New Roman" w:hAnsiTheme="majorHAnsi" w:cs="Times New Roman"/>
      <w:b/>
      <w:bCs/>
      <w:caps/>
      <w:kern w:val="32"/>
      <w:sz w:val="28"/>
      <w:szCs w:val="24"/>
      <w:lang w:val="en-GB"/>
    </w:rPr>
  </w:style>
  <w:style w:type="paragraph" w:styleId="Heading2">
    <w:name w:val="heading 2"/>
    <w:aliases w:val="Paranum,y2khdr2,H2,Heading 2 Char Char,Standard2,Head2,Chapter,Major Heading,h2,sous-chapitre,in head,Olga Char Char,Olga,Reset numbering,Olga Char Char Char,Olga Char,Major"/>
    <w:basedOn w:val="Normal"/>
    <w:next w:val="Normal"/>
    <w:link w:val="Heading2Char"/>
    <w:unhideWhenUsed/>
    <w:qFormat/>
    <w:rsid w:val="0083196A"/>
    <w:pPr>
      <w:keepNext/>
      <w:keepLines/>
      <w:numPr>
        <w:ilvl w:val="1"/>
        <w:numId w:val="4"/>
      </w:numPr>
      <w:spacing w:before="200" w:after="0"/>
      <w:ind w:left="3412"/>
      <w:outlineLvl w:val="1"/>
    </w:pPr>
    <w:rPr>
      <w:rFonts w:asciiTheme="majorHAnsi" w:eastAsiaTheme="majorEastAsia" w:hAnsiTheme="majorHAnsi" w:cstheme="majorBidi"/>
      <w:b/>
      <w:bCs/>
      <w:sz w:val="26"/>
      <w:szCs w:val="26"/>
    </w:rPr>
  </w:style>
  <w:style w:type="paragraph" w:styleId="Heading3">
    <w:name w:val="heading 3"/>
    <w:aliases w:val="Centered,h3,Head3,Heading3,Section,Sub-heading,Car7,Titre 3 Car1,Titre 3 Car Car,Car7 Car1 Car,3 Car1 Car,31 Car1 Car,32 Car1 Car,33 Car1 Car,34 Car1 Car,35 Car1 Car,311 Car1 Car,321 Car1 Car,331 Car1 Car,36 Car1 Car,312 Car1 Car,H3"/>
    <w:basedOn w:val="Normal"/>
    <w:next w:val="Normal"/>
    <w:link w:val="Heading3Char"/>
    <w:unhideWhenUsed/>
    <w:qFormat/>
    <w:rsid w:val="00E523CB"/>
    <w:pPr>
      <w:keepNext/>
      <w:keepLines/>
      <w:numPr>
        <w:ilvl w:val="2"/>
        <w:numId w:val="4"/>
      </w:numPr>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nhideWhenUsed/>
    <w:qFormat/>
    <w:rsid w:val="00E4247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qFormat/>
    <w:rsid w:val="00307F61"/>
    <w:pPr>
      <w:spacing w:before="240" w:after="60" w:line="240" w:lineRule="auto"/>
      <w:outlineLvl w:val="4"/>
    </w:pPr>
    <w:rPr>
      <w:rFonts w:ascii="Times New Roman" w:eastAsia="Times New Roman" w:hAnsi="Times New Roman" w:cs="Times New Roman"/>
      <w:b/>
      <w:bCs/>
      <w:i/>
      <w:iCs/>
      <w:sz w:val="26"/>
      <w:szCs w:val="26"/>
      <w:lang w:val="en-GB"/>
    </w:rPr>
  </w:style>
  <w:style w:type="paragraph" w:styleId="Heading6">
    <w:name w:val="heading 6"/>
    <w:aliases w:val="Heading 6A"/>
    <w:basedOn w:val="Normal"/>
    <w:next w:val="Normal"/>
    <w:link w:val="Heading6Char"/>
    <w:qFormat/>
    <w:rsid w:val="00307F61"/>
    <w:pPr>
      <w:spacing w:before="240" w:after="60" w:line="240" w:lineRule="auto"/>
      <w:outlineLvl w:val="5"/>
    </w:pPr>
    <w:rPr>
      <w:rFonts w:ascii="Times New Roman" w:eastAsia="Times New Roman" w:hAnsi="Times New Roman" w:cs="Times New Roman"/>
      <w:b/>
      <w:bCs/>
      <w:sz w:val="20"/>
      <w:szCs w:val="20"/>
      <w:lang w:val="en-GB"/>
    </w:rPr>
  </w:style>
  <w:style w:type="paragraph" w:styleId="Heading7">
    <w:name w:val="heading 7"/>
    <w:basedOn w:val="Normal"/>
    <w:next w:val="Normal"/>
    <w:link w:val="Heading7Char"/>
    <w:qFormat/>
    <w:rsid w:val="00307F61"/>
    <w:pPr>
      <w:spacing w:before="240" w:after="60" w:line="240" w:lineRule="auto"/>
      <w:outlineLvl w:val="6"/>
    </w:pPr>
    <w:rPr>
      <w:rFonts w:ascii="Times New Roman" w:eastAsia="Times New Roman" w:hAnsi="Times New Roman" w:cs="Times New Roman"/>
      <w:sz w:val="24"/>
      <w:szCs w:val="24"/>
      <w:lang w:val="en-GB"/>
    </w:rPr>
  </w:style>
  <w:style w:type="paragraph" w:styleId="Heading8">
    <w:name w:val="heading 8"/>
    <w:basedOn w:val="Normal"/>
    <w:link w:val="Heading8Char"/>
    <w:qFormat/>
    <w:rsid w:val="00C86B71"/>
    <w:pPr>
      <w:widowControl w:val="0"/>
      <w:spacing w:after="0" w:line="240" w:lineRule="auto"/>
      <w:ind w:left="136"/>
      <w:jc w:val="both"/>
      <w:outlineLvl w:val="7"/>
    </w:pPr>
    <w:rPr>
      <w:rFonts w:ascii="Arial Narrow" w:eastAsia="Arial Narrow" w:hAnsi="Arial Narrow" w:cs="Times New Roman"/>
      <w:b/>
      <w:bCs/>
      <w:i/>
      <w:sz w:val="24"/>
      <w:szCs w:val="24"/>
    </w:rPr>
  </w:style>
  <w:style w:type="paragraph" w:styleId="Heading9">
    <w:name w:val="heading 9"/>
    <w:basedOn w:val="Normal"/>
    <w:next w:val="Normal"/>
    <w:link w:val="Heading9Char"/>
    <w:qFormat/>
    <w:rsid w:val="00C86B71"/>
    <w:pPr>
      <w:keepNext/>
      <w:widowControl w:val="0"/>
      <w:tabs>
        <w:tab w:val="left" w:pos="720"/>
      </w:tabs>
      <w:spacing w:before="120" w:after="120" w:line="360" w:lineRule="auto"/>
      <w:ind w:left="1584" w:hanging="1584"/>
      <w:jc w:val="both"/>
      <w:outlineLvl w:val="8"/>
    </w:pPr>
    <w:rPr>
      <w:rFonts w:ascii="Times New Roman" w:eastAsia="Times New Roman" w:hAnsi="Times New Roman" w:cs="Times New Roman"/>
      <w:b/>
      <w:b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 Char1,Heading 1 Char Char Char Char,Alog 1 Char1,page top Char1,h1 Char1"/>
    <w:basedOn w:val="DefaultParagraphFont"/>
    <w:link w:val="Heading1"/>
    <w:rsid w:val="006D76BE"/>
    <w:rPr>
      <w:rFonts w:asciiTheme="majorHAnsi" w:eastAsia="Times New Roman" w:hAnsiTheme="majorHAnsi" w:cs="Times New Roman"/>
      <w:b/>
      <w:bCs/>
      <w:caps/>
      <w:kern w:val="32"/>
      <w:sz w:val="28"/>
    </w:rPr>
  </w:style>
  <w:style w:type="character" w:customStyle="1" w:styleId="Heading2Char">
    <w:name w:val="Heading 2 Char"/>
    <w:aliases w:val="Paranum Char,y2khdr2 Char,H2 Char,Heading 2 Char Char Char,Standard2 Char,Head2 Char,Chapter Char,Major Heading Char,h2 Char,sous-chapitre Char,in head Char,Olga Char Char Char1,Olga Char1,Reset numbering Char,Olga Char Char Char Char"/>
    <w:basedOn w:val="DefaultParagraphFont"/>
    <w:link w:val="Heading2"/>
    <w:rsid w:val="0083196A"/>
    <w:rPr>
      <w:rFonts w:asciiTheme="majorHAnsi" w:eastAsiaTheme="majorEastAsia" w:hAnsiTheme="majorHAnsi" w:cstheme="majorBidi"/>
      <w:b/>
      <w:bCs/>
      <w:sz w:val="26"/>
      <w:szCs w:val="26"/>
      <w:lang w:val="en-US"/>
    </w:rPr>
  </w:style>
  <w:style w:type="character" w:customStyle="1" w:styleId="Heading3Char">
    <w:name w:val="Heading 3 Char"/>
    <w:aliases w:val="Centered Char,h3 Char,Head3 Char,Heading3 Char,Section Char,Sub-heading Char,Car7 Char,Titre 3 Car1 Char,Titre 3 Car Car Char,Car7 Car1 Car Char,3 Car1 Car Char,31 Car1 Car Char,32 Car1 Car Char,33 Car1 Car Char,34 Car1 Car Char,H3 Char"/>
    <w:basedOn w:val="DefaultParagraphFont"/>
    <w:link w:val="Heading3"/>
    <w:rsid w:val="00E523CB"/>
    <w:rPr>
      <w:rFonts w:asciiTheme="majorHAnsi" w:eastAsiaTheme="majorEastAsia" w:hAnsiTheme="majorHAnsi" w:cstheme="majorBidi"/>
      <w:b/>
      <w:bCs/>
      <w:color w:val="000000" w:themeColor="text1"/>
      <w:szCs w:val="22"/>
      <w:lang w:val="en-US"/>
    </w:rPr>
  </w:style>
  <w:style w:type="character" w:customStyle="1" w:styleId="Heading4Char">
    <w:name w:val="Heading 4 Char"/>
    <w:basedOn w:val="DefaultParagraphFont"/>
    <w:link w:val="Heading4"/>
    <w:rsid w:val="00E4247E"/>
    <w:rPr>
      <w:rFonts w:asciiTheme="majorHAnsi" w:eastAsiaTheme="majorEastAsia" w:hAnsiTheme="majorHAnsi" w:cstheme="majorBidi"/>
      <w:b/>
      <w:bCs/>
      <w:i/>
      <w:iCs/>
      <w:color w:val="4472C4" w:themeColor="accent1"/>
      <w:sz w:val="22"/>
      <w:szCs w:val="22"/>
      <w:lang w:val="en-US"/>
    </w:rPr>
  </w:style>
  <w:style w:type="character" w:customStyle="1" w:styleId="Heading1Char">
    <w:name w:val="Heading 1 Char"/>
    <w:aliases w:val="Alog 1 Char,page top Char,h1 Char"/>
    <w:basedOn w:val="DefaultParagraphFont"/>
    <w:rsid w:val="00E4247E"/>
    <w:rPr>
      <w:rFonts w:asciiTheme="majorHAnsi" w:eastAsiaTheme="majorEastAsia" w:hAnsiTheme="majorHAnsi" w:cstheme="majorBidi"/>
      <w:color w:val="2F5496" w:themeColor="accent1" w:themeShade="BF"/>
      <w:sz w:val="32"/>
      <w:szCs w:val="32"/>
      <w:lang w:val="en-US"/>
    </w:rPr>
  </w:style>
  <w:style w:type="paragraph" w:customStyle="1" w:styleId="Default">
    <w:name w:val="Default"/>
    <w:rsid w:val="00E4247E"/>
    <w:pPr>
      <w:autoSpaceDE w:val="0"/>
      <w:autoSpaceDN w:val="0"/>
      <w:adjustRightInd w:val="0"/>
    </w:pPr>
    <w:rPr>
      <w:rFonts w:ascii="Times New Roman" w:eastAsiaTheme="minorEastAsia" w:hAnsi="Times New Roman" w:cs="Times New Roman"/>
      <w:color w:val="000000"/>
      <w:lang w:val="en-US"/>
    </w:rPr>
  </w:style>
  <w:style w:type="paragraph" w:styleId="BalloonText">
    <w:name w:val="Balloon Text"/>
    <w:basedOn w:val="Normal"/>
    <w:link w:val="BalloonTextChar"/>
    <w:unhideWhenUsed/>
    <w:rsid w:val="00E42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247E"/>
    <w:rPr>
      <w:rFonts w:ascii="Tahoma" w:eastAsiaTheme="minorEastAsia" w:hAnsi="Tahoma" w:cs="Tahoma"/>
      <w:sz w:val="16"/>
      <w:szCs w:val="16"/>
      <w:lang w:val="en-US"/>
    </w:rPr>
  </w:style>
  <w:style w:type="paragraph" w:styleId="Title">
    <w:name w:val="Title"/>
    <w:basedOn w:val="Normal"/>
    <w:link w:val="TitleChar"/>
    <w:uiPriority w:val="10"/>
    <w:qFormat/>
    <w:rsid w:val="00E4247E"/>
    <w:pPr>
      <w:spacing w:after="0" w:line="240" w:lineRule="auto"/>
      <w:jc w:val="center"/>
    </w:pPr>
    <w:rPr>
      <w:rFonts w:ascii="Arial Black" w:eastAsia="Times New Roman" w:hAnsi="Arial Black" w:cs="Arial"/>
      <w:sz w:val="40"/>
      <w:szCs w:val="24"/>
    </w:rPr>
  </w:style>
  <w:style w:type="character" w:customStyle="1" w:styleId="TitleChar">
    <w:name w:val="Title Char"/>
    <w:basedOn w:val="DefaultParagraphFont"/>
    <w:link w:val="Title"/>
    <w:uiPriority w:val="10"/>
    <w:rsid w:val="00E4247E"/>
    <w:rPr>
      <w:rFonts w:ascii="Arial Black" w:eastAsia="Times New Roman" w:hAnsi="Arial Black" w:cs="Arial"/>
      <w:sz w:val="40"/>
      <w:lang w:val="en-US"/>
    </w:rPr>
  </w:style>
  <w:style w:type="paragraph" w:styleId="ListParagraph">
    <w:name w:val="List Paragraph"/>
    <w:aliases w:val="List Paragraph (numbered (a)),Numbered List Paragraph,LIST OF TABLES.,List Paragraph1,Bullets,Liste 1,Main numbered paragraph,References,ReferencesCxSpLast,List Bullet Mary,Akapit z listą BS,List Paragraph 1,List_Paragraph,Lvl 1 Bullet,lp"/>
    <w:basedOn w:val="Normal"/>
    <w:link w:val="ListParagraphChar"/>
    <w:uiPriority w:val="34"/>
    <w:qFormat/>
    <w:rsid w:val="00E4247E"/>
    <w:pPr>
      <w:spacing w:before="240" w:after="120"/>
      <w:ind w:left="720" w:hanging="360"/>
      <w:contextualSpacing/>
      <w:jc w:val="both"/>
    </w:pPr>
    <w:rPr>
      <w:rFonts w:ascii="Gill Sans MT" w:eastAsia="Times New Roman" w:hAnsi="Gill Sans MT" w:cs="Arial"/>
      <w:sz w:val="24"/>
    </w:rPr>
  </w:style>
  <w:style w:type="character" w:customStyle="1" w:styleId="ListParagraphChar">
    <w:name w:val="List Paragraph Char"/>
    <w:aliases w:val="List Paragraph (numbered (a)) Char,Numbered List Paragraph Char,LIST OF TABLES. Char,List Paragraph1 Char,Bullets Char,Liste 1 Char,Main numbered paragraph Char,References Char,ReferencesCxSpLast Char,List Bullet Mary Char,lp Char"/>
    <w:basedOn w:val="DefaultParagraphFont"/>
    <w:link w:val="ListParagraph"/>
    <w:uiPriority w:val="34"/>
    <w:qFormat/>
    <w:locked/>
    <w:rsid w:val="00E4247E"/>
    <w:rPr>
      <w:rFonts w:ascii="Gill Sans MT" w:eastAsia="Times New Roman" w:hAnsi="Gill Sans MT" w:cs="Arial"/>
      <w:szCs w:val="22"/>
      <w:lang w:val="en-US"/>
    </w:rPr>
  </w:style>
  <w:style w:type="paragraph" w:customStyle="1" w:styleId="BankNormal">
    <w:name w:val="BankNormal"/>
    <w:basedOn w:val="Normal"/>
    <w:link w:val="BankNormalChar"/>
    <w:rsid w:val="00E4247E"/>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DefaultParagraphFont"/>
    <w:link w:val="BankNormal"/>
    <w:rsid w:val="00E4247E"/>
    <w:rPr>
      <w:rFonts w:ascii="Times New Roman" w:eastAsia="Times New Roman" w:hAnsi="Times New Roman" w:cs="Times New Roman"/>
      <w:szCs w:val="20"/>
      <w:lang w:val="en-US"/>
    </w:rPr>
  </w:style>
  <w:style w:type="paragraph" w:styleId="NormalWeb">
    <w:name w:val="Normal (Web)"/>
    <w:basedOn w:val="Normal"/>
    <w:uiPriority w:val="99"/>
    <w:unhideWhenUsed/>
    <w:rsid w:val="00E4247E"/>
    <w:pPr>
      <w:spacing w:before="100" w:beforeAutospacing="1" w:after="100" w:afterAutospacing="1" w:line="240" w:lineRule="auto"/>
    </w:pPr>
    <w:rPr>
      <w:rFonts w:ascii="Times New Roman" w:eastAsia="Times New Roman" w:hAnsi="Times New Roman" w:cs="Times New Roman"/>
      <w:sz w:val="24"/>
      <w:szCs w:val="24"/>
    </w:rPr>
  </w:style>
  <w:style w:type="paragraph" w:styleId="MacroText">
    <w:name w:val="macro"/>
    <w:basedOn w:val="Normal"/>
    <w:link w:val="MacroTextChar"/>
    <w:uiPriority w:val="99"/>
    <w:semiHidden/>
    <w:unhideWhenUsed/>
    <w:rsid w:val="00E424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croTextChar">
    <w:name w:val="Macro Text Char"/>
    <w:basedOn w:val="DefaultParagraphFont"/>
    <w:link w:val="MacroText"/>
    <w:uiPriority w:val="99"/>
    <w:semiHidden/>
    <w:rsid w:val="00E4247E"/>
    <w:rPr>
      <w:rFonts w:ascii="Times New Roman" w:eastAsia="Times New Roman" w:hAnsi="Times New Roman" w:cs="Times New Roman"/>
      <w:lang w:val="en-US"/>
    </w:rPr>
  </w:style>
  <w:style w:type="paragraph" w:styleId="FootnoteText">
    <w:name w:val="footnote text"/>
    <w:aliases w:val="Nbpage Moens,Footnote Text Char2,Footnote Text Char1 Char,Footnote Text Char Char Char1,Footnote Text Char1 Char Char Char1,Footnote Text Char1 Char1 Char,Footnote Text Char Char Char Char,Char,single space,footnote text,f,fn,FOOTNOTES,ft"/>
    <w:basedOn w:val="Normal"/>
    <w:link w:val="FootnoteTextChar"/>
    <w:qFormat/>
    <w:rsid w:val="00E4247E"/>
    <w:pPr>
      <w:spacing w:after="0" w:line="240" w:lineRule="auto"/>
    </w:pPr>
    <w:rPr>
      <w:rFonts w:ascii="Arial" w:eastAsia="Times New Roman" w:hAnsi="Arial" w:cs="Arial"/>
      <w:sz w:val="20"/>
      <w:szCs w:val="20"/>
    </w:rPr>
  </w:style>
  <w:style w:type="character" w:customStyle="1" w:styleId="FootnoteTextChar">
    <w:name w:val="Footnote Text Char"/>
    <w:aliases w:val="Nbpage Moens Char,Footnote Text Char2 Char,Footnote Text Char1 Char Char,Footnote Text Char Char Char1 Char,Footnote Text Char1 Char Char Char1 Char,Footnote Text Char1 Char1 Char Char,Footnote Text Char Char Char Char Char,Char Char"/>
    <w:basedOn w:val="DefaultParagraphFont"/>
    <w:link w:val="FootnoteText"/>
    <w:uiPriority w:val="99"/>
    <w:rsid w:val="00E4247E"/>
    <w:rPr>
      <w:rFonts w:ascii="Arial" w:eastAsia="Times New Roman" w:hAnsi="Arial" w:cs="Arial"/>
      <w:sz w:val="20"/>
      <w:szCs w:val="20"/>
      <w:lang w:val="en-US"/>
    </w:rPr>
  </w:style>
  <w:style w:type="character" w:styleId="FootnoteReference">
    <w:name w:val="footnote reference"/>
    <w:aliases w:val="ftref,BVI fnr, BVI fnr,Знак сноски 1,fr,16 Point,Superscript 6 Point,Footnote Reference Number,Footnote Reference_LVL6,Footnote Reference_LVL61,Footnote Reference_LVL62,Footnote Reference_LVL63,Footnote Reference_LVL64,de nota al pie"/>
    <w:basedOn w:val="DefaultParagraphFont"/>
    <w:link w:val="BVIfnrCharCharCharCharCharChar1CharCharCharCharCharChar"/>
    <w:uiPriority w:val="99"/>
    <w:qFormat/>
    <w:rsid w:val="00E4247E"/>
    <w:rPr>
      <w:vertAlign w:val="superscript"/>
    </w:rPr>
  </w:style>
  <w:style w:type="paragraph" w:styleId="BodyText3">
    <w:name w:val="Body Text 3"/>
    <w:aliases w:val=" Char"/>
    <w:basedOn w:val="Normal"/>
    <w:link w:val="BodyText3Char"/>
    <w:rsid w:val="00E4247E"/>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aliases w:val=" Char Char"/>
    <w:basedOn w:val="DefaultParagraphFont"/>
    <w:link w:val="BodyText3"/>
    <w:rsid w:val="00E4247E"/>
    <w:rPr>
      <w:rFonts w:ascii="Times New Roman" w:eastAsia="Times New Roman" w:hAnsi="Times New Roman" w:cs="Times New Roman"/>
      <w:sz w:val="16"/>
      <w:szCs w:val="16"/>
    </w:rPr>
  </w:style>
  <w:style w:type="paragraph" w:styleId="NoSpacing">
    <w:name w:val="No Spacing"/>
    <w:basedOn w:val="Normal"/>
    <w:link w:val="NoSpacingChar"/>
    <w:uiPriority w:val="1"/>
    <w:qFormat/>
    <w:rsid w:val="00E4247E"/>
    <w:pPr>
      <w:spacing w:after="0" w:line="240" w:lineRule="auto"/>
    </w:pPr>
    <w:rPr>
      <w:rFonts w:ascii="Cambria" w:eastAsia="Calibri" w:hAnsi="Cambria" w:cs="Times New Roman"/>
      <w:lang w:bidi="en-US"/>
    </w:rPr>
  </w:style>
  <w:style w:type="character" w:customStyle="1" w:styleId="NoSpacingChar">
    <w:name w:val="No Spacing Char"/>
    <w:basedOn w:val="DefaultParagraphFont"/>
    <w:link w:val="NoSpacing"/>
    <w:uiPriority w:val="1"/>
    <w:rsid w:val="00E4247E"/>
    <w:rPr>
      <w:rFonts w:ascii="Cambria" w:eastAsia="Calibri" w:hAnsi="Cambria" w:cs="Times New Roman"/>
      <w:sz w:val="22"/>
      <w:szCs w:val="22"/>
      <w:lang w:val="en-US" w:bidi="en-US"/>
    </w:rPr>
  </w:style>
  <w:style w:type="table" w:styleId="TableGrid">
    <w:name w:val="Table Grid"/>
    <w:basedOn w:val="TableNormal"/>
    <w:uiPriority w:val="39"/>
    <w:rsid w:val="00E4247E"/>
    <w:rPr>
      <w:rFonts w:eastAsiaTheme="minorEastAsia"/>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ootnote Text Char Char,Footnote Text Char Char Char Char Char Char Char,Footnote Text Char Char Char Char1 Char,Footnote Text Char Char Char Char Char1 Char,Footnote Text Char Char Char Char Char Char1"/>
    <w:basedOn w:val="DefaultParagraphFont"/>
    <w:rsid w:val="00E4247E"/>
    <w:rPr>
      <w:lang w:val="de-DE" w:eastAsia="de-DE" w:bidi="ar-SA"/>
    </w:rPr>
  </w:style>
  <w:style w:type="paragraph" w:customStyle="1" w:styleId="Sub-Para1underXY">
    <w:name w:val="Sub-Para 1 under X.Y"/>
    <w:basedOn w:val="Normal"/>
    <w:rsid w:val="00E4247E"/>
    <w:pPr>
      <w:tabs>
        <w:tab w:val="num" w:pos="1440"/>
      </w:tabs>
      <w:spacing w:after="240" w:line="240" w:lineRule="auto"/>
      <w:ind w:left="1080" w:hanging="360"/>
      <w:outlineLvl w:val="2"/>
    </w:pPr>
    <w:rPr>
      <w:rFonts w:ascii="Times New Roman" w:eastAsia="Times New Roman" w:hAnsi="Times New Roman" w:cs="Times New Roman"/>
      <w:sz w:val="24"/>
      <w:szCs w:val="24"/>
    </w:rPr>
  </w:style>
  <w:style w:type="paragraph" w:customStyle="1" w:styleId="MainParawithChapter">
    <w:name w:val="Main Para with Chapter#"/>
    <w:basedOn w:val="Normal"/>
    <w:rsid w:val="00E4247E"/>
    <w:pPr>
      <w:tabs>
        <w:tab w:val="num" w:pos="720"/>
      </w:tabs>
      <w:spacing w:after="240" w:line="240" w:lineRule="auto"/>
      <w:ind w:left="720" w:hanging="720"/>
      <w:outlineLvl w:val="1"/>
    </w:pPr>
    <w:rPr>
      <w:rFonts w:ascii="Times New Roman" w:eastAsia="Times New Roman" w:hAnsi="Times New Roman" w:cs="Times New Roman"/>
      <w:sz w:val="24"/>
      <w:szCs w:val="24"/>
    </w:rPr>
  </w:style>
  <w:style w:type="paragraph" w:customStyle="1" w:styleId="Sub-Para2underXY">
    <w:name w:val="Sub-Para 2 under X.Y"/>
    <w:basedOn w:val="Normal"/>
    <w:rsid w:val="00E4247E"/>
    <w:pPr>
      <w:tabs>
        <w:tab w:val="num" w:pos="2160"/>
      </w:tabs>
      <w:spacing w:after="240" w:line="240" w:lineRule="auto"/>
      <w:ind w:left="1440" w:hanging="360"/>
      <w:outlineLvl w:val="3"/>
    </w:pPr>
    <w:rPr>
      <w:rFonts w:ascii="Times New Roman" w:eastAsia="Times New Roman" w:hAnsi="Times New Roman" w:cs="Times New Roman"/>
      <w:sz w:val="24"/>
      <w:szCs w:val="24"/>
    </w:rPr>
  </w:style>
  <w:style w:type="paragraph" w:customStyle="1" w:styleId="Sub-Para3underXY">
    <w:name w:val="Sub-Para 3 under X.Y"/>
    <w:basedOn w:val="Normal"/>
    <w:rsid w:val="00E4247E"/>
    <w:pPr>
      <w:tabs>
        <w:tab w:val="num" w:pos="1800"/>
      </w:tabs>
      <w:spacing w:after="240" w:line="240" w:lineRule="auto"/>
      <w:ind w:left="1800" w:hanging="360"/>
      <w:outlineLvl w:val="4"/>
    </w:pPr>
    <w:rPr>
      <w:rFonts w:ascii="Times New Roman" w:eastAsia="Times New Roman" w:hAnsi="Times New Roman" w:cs="Times New Roman"/>
      <w:sz w:val="24"/>
      <w:szCs w:val="24"/>
    </w:rPr>
  </w:style>
  <w:style w:type="paragraph" w:customStyle="1" w:styleId="Sub-Para4underXY">
    <w:name w:val="Sub-Para 4 under X.Y"/>
    <w:basedOn w:val="Normal"/>
    <w:rsid w:val="00E4247E"/>
    <w:pPr>
      <w:tabs>
        <w:tab w:val="num" w:pos="2520"/>
      </w:tabs>
      <w:spacing w:after="240" w:line="240" w:lineRule="auto"/>
      <w:ind w:left="2160" w:hanging="360"/>
      <w:outlineLvl w:val="5"/>
    </w:pPr>
    <w:rPr>
      <w:rFonts w:ascii="Times New Roman" w:eastAsia="Times New Roman" w:hAnsi="Times New Roman" w:cs="Times New Roman"/>
      <w:sz w:val="24"/>
      <w:szCs w:val="24"/>
    </w:rPr>
  </w:style>
  <w:style w:type="paragraph" w:styleId="Header">
    <w:name w:val="header"/>
    <w:aliases w:val="En-tête client,ContentsHeader,heading 3 after h2,h3+,Chapter Name,headerU,page-header,ph,*Header,18pt Bold,Chapter Name1,Header/Footer,header odd,Hyphen,JHeader"/>
    <w:basedOn w:val="Normal"/>
    <w:link w:val="HeaderChar"/>
    <w:uiPriority w:val="99"/>
    <w:unhideWhenUsed/>
    <w:rsid w:val="00E4247E"/>
    <w:pPr>
      <w:tabs>
        <w:tab w:val="center" w:pos="4680"/>
        <w:tab w:val="right" w:pos="9360"/>
      </w:tabs>
      <w:spacing w:after="0" w:line="240" w:lineRule="auto"/>
    </w:pPr>
  </w:style>
  <w:style w:type="character" w:customStyle="1" w:styleId="HeaderChar">
    <w:name w:val="Header Char"/>
    <w:aliases w:val="En-tête client Char,ContentsHeader Char,heading 3 after h2 Char,h3+ Char,Chapter Name Char,headerU Char,page-header Char,ph Char,*Header Char,18pt Bold Char,Chapter Name1 Char,Header/Footer Char,header odd Char,Hyphen Char,JHeader Char"/>
    <w:basedOn w:val="DefaultParagraphFont"/>
    <w:link w:val="Header"/>
    <w:uiPriority w:val="99"/>
    <w:rsid w:val="00E4247E"/>
    <w:rPr>
      <w:rFonts w:eastAsiaTheme="minorEastAsia"/>
      <w:sz w:val="22"/>
      <w:szCs w:val="22"/>
      <w:lang w:val="en-US"/>
    </w:rPr>
  </w:style>
  <w:style w:type="paragraph" w:styleId="Footer">
    <w:name w:val="footer"/>
    <w:aliases w:val="seureca"/>
    <w:basedOn w:val="Normal"/>
    <w:link w:val="FooterChar"/>
    <w:uiPriority w:val="99"/>
    <w:unhideWhenUsed/>
    <w:rsid w:val="00E4247E"/>
    <w:pPr>
      <w:tabs>
        <w:tab w:val="center" w:pos="4680"/>
        <w:tab w:val="right" w:pos="9360"/>
      </w:tabs>
      <w:spacing w:after="0" w:line="240" w:lineRule="auto"/>
    </w:pPr>
  </w:style>
  <w:style w:type="character" w:customStyle="1" w:styleId="FooterChar">
    <w:name w:val="Footer Char"/>
    <w:aliases w:val="seureca Char"/>
    <w:basedOn w:val="DefaultParagraphFont"/>
    <w:link w:val="Footer"/>
    <w:uiPriority w:val="99"/>
    <w:rsid w:val="00E4247E"/>
    <w:rPr>
      <w:rFonts w:eastAsiaTheme="minorEastAsia"/>
      <w:sz w:val="22"/>
      <w:szCs w:val="22"/>
      <w:lang w:val="en-US"/>
    </w:rPr>
  </w:style>
  <w:style w:type="paragraph" w:styleId="TOC1">
    <w:name w:val="toc 1"/>
    <w:basedOn w:val="Normal"/>
    <w:next w:val="Normal"/>
    <w:autoRedefine/>
    <w:uiPriority w:val="39"/>
    <w:unhideWhenUsed/>
    <w:qFormat/>
    <w:rsid w:val="00EA69F5"/>
    <w:pPr>
      <w:tabs>
        <w:tab w:val="right" w:leader="dot" w:pos="9170"/>
      </w:tabs>
      <w:spacing w:after="0" w:line="240" w:lineRule="auto"/>
      <w:ind w:hanging="360"/>
      <w:jc w:val="both"/>
    </w:pPr>
    <w:rPr>
      <w:rFonts w:ascii="Times New Roman" w:hAnsi="Times New Roman"/>
      <w:b/>
      <w:noProof/>
    </w:rPr>
  </w:style>
  <w:style w:type="paragraph" w:styleId="TOC3">
    <w:name w:val="toc 3"/>
    <w:basedOn w:val="Normal"/>
    <w:next w:val="Normal"/>
    <w:autoRedefine/>
    <w:uiPriority w:val="39"/>
    <w:unhideWhenUsed/>
    <w:qFormat/>
    <w:rsid w:val="00986183"/>
    <w:pPr>
      <w:tabs>
        <w:tab w:val="right" w:leader="dot" w:pos="8990"/>
      </w:tabs>
      <w:spacing w:after="0" w:line="240" w:lineRule="auto"/>
      <w:ind w:left="440"/>
    </w:pPr>
  </w:style>
  <w:style w:type="paragraph" w:styleId="TOC2">
    <w:name w:val="toc 2"/>
    <w:basedOn w:val="Normal"/>
    <w:next w:val="Normal"/>
    <w:autoRedefine/>
    <w:uiPriority w:val="39"/>
    <w:unhideWhenUsed/>
    <w:qFormat/>
    <w:rsid w:val="00986183"/>
    <w:pPr>
      <w:tabs>
        <w:tab w:val="left" w:pos="880"/>
        <w:tab w:val="right" w:leader="dot" w:pos="8630"/>
      </w:tabs>
      <w:spacing w:after="0" w:line="240" w:lineRule="auto"/>
    </w:pPr>
  </w:style>
  <w:style w:type="character" w:styleId="Hyperlink">
    <w:name w:val="Hyperlink"/>
    <w:basedOn w:val="DefaultParagraphFont"/>
    <w:uiPriority w:val="99"/>
    <w:unhideWhenUsed/>
    <w:rsid w:val="00E4247E"/>
    <w:rPr>
      <w:color w:val="0563C1" w:themeColor="hyperlink"/>
      <w:u w:val="single"/>
    </w:rPr>
  </w:style>
  <w:style w:type="character" w:styleId="Strong">
    <w:name w:val="Strong"/>
    <w:basedOn w:val="DefaultParagraphFont"/>
    <w:uiPriority w:val="22"/>
    <w:qFormat/>
    <w:rsid w:val="00E4247E"/>
    <w:rPr>
      <w:b/>
      <w:bCs/>
    </w:rPr>
  </w:style>
  <w:style w:type="character" w:customStyle="1" w:styleId="googqs-tidbit">
    <w:name w:val="goog_qs-tidbit"/>
    <w:basedOn w:val="DefaultParagraphFont"/>
    <w:rsid w:val="00E4247E"/>
  </w:style>
  <w:style w:type="paragraph" w:styleId="Caption">
    <w:name w:val="caption"/>
    <w:aliases w:val="Table Caption,Caption: FIGURES,AICD,AGT ESIA Char1,Map Char1,Caption Char Char อักขระ Char1,Caption Char1 Char Char1,Caption1 Char Char Char1,Caption Char Char Char Char1 Char Char Char1,Map,AGT ESI"/>
    <w:basedOn w:val="Normal"/>
    <w:next w:val="Normal"/>
    <w:link w:val="CaptionChar"/>
    <w:uiPriority w:val="35"/>
    <w:unhideWhenUsed/>
    <w:qFormat/>
    <w:rsid w:val="00E4247E"/>
    <w:pPr>
      <w:spacing w:after="0" w:line="240" w:lineRule="auto"/>
    </w:pPr>
    <w:rPr>
      <w:rFonts w:ascii="Times New Roman" w:eastAsia="Times New Roman" w:hAnsi="Times New Roman" w:cs="Times New Roman"/>
      <w:b/>
      <w:bCs/>
      <w:color w:val="2E74B5" w:themeColor="accent5" w:themeShade="BF"/>
      <w:sz w:val="18"/>
      <w:szCs w:val="18"/>
      <w:lang w:val="en-GB"/>
    </w:rPr>
  </w:style>
  <w:style w:type="character" w:customStyle="1" w:styleId="CaptionChar">
    <w:name w:val="Caption Char"/>
    <w:aliases w:val="Table Caption Char,Caption: FIGURES Char,AICD Char,AGT ESIA Char1 Char,Map Char1 Char,Caption Char Char อักขระ Char1 Char,Caption Char1 Char Char1 Char,Caption1 Char Char Char1 Char,Caption Char Char Char Char1 Char Char Char1 Char,Map Char"/>
    <w:link w:val="Caption"/>
    <w:uiPriority w:val="35"/>
    <w:locked/>
    <w:rsid w:val="00E4247E"/>
    <w:rPr>
      <w:rFonts w:ascii="Times New Roman" w:eastAsia="Times New Roman" w:hAnsi="Times New Roman" w:cs="Times New Roman"/>
      <w:b/>
      <w:bCs/>
      <w:color w:val="2E74B5" w:themeColor="accent5" w:themeShade="BF"/>
      <w:sz w:val="18"/>
      <w:szCs w:val="18"/>
    </w:rPr>
  </w:style>
  <w:style w:type="paragraph" w:styleId="TOCHeading">
    <w:name w:val="TOC Heading"/>
    <w:basedOn w:val="Heading1"/>
    <w:next w:val="Normal"/>
    <w:uiPriority w:val="39"/>
    <w:unhideWhenUsed/>
    <w:qFormat/>
    <w:rsid w:val="00E4247E"/>
    <w:pPr>
      <w:keepLines/>
      <w:numPr>
        <w:numId w:val="0"/>
      </w:numPr>
      <w:spacing w:before="480" w:after="0" w:line="276" w:lineRule="auto"/>
      <w:outlineLvl w:val="9"/>
    </w:pPr>
    <w:rPr>
      <w:rFonts w:eastAsiaTheme="majorEastAsia" w:cstheme="majorBidi"/>
      <w:b w:val="0"/>
      <w:caps w:val="0"/>
      <w:color w:val="2F5496" w:themeColor="accent1" w:themeShade="BF"/>
      <w:kern w:val="0"/>
      <w:szCs w:val="28"/>
      <w:lang w:val="en-US"/>
    </w:rPr>
  </w:style>
  <w:style w:type="paragraph" w:styleId="TOC4">
    <w:name w:val="toc 4"/>
    <w:basedOn w:val="Normal"/>
    <w:next w:val="Normal"/>
    <w:autoRedefine/>
    <w:uiPriority w:val="39"/>
    <w:unhideWhenUsed/>
    <w:rsid w:val="00E4247E"/>
    <w:pPr>
      <w:spacing w:after="100"/>
      <w:ind w:left="660"/>
    </w:pPr>
  </w:style>
  <w:style w:type="paragraph" w:styleId="TOC5">
    <w:name w:val="toc 5"/>
    <w:basedOn w:val="Normal"/>
    <w:next w:val="Normal"/>
    <w:autoRedefine/>
    <w:uiPriority w:val="39"/>
    <w:unhideWhenUsed/>
    <w:rsid w:val="00E4247E"/>
    <w:pPr>
      <w:spacing w:after="100"/>
      <w:ind w:left="880"/>
    </w:pPr>
  </w:style>
  <w:style w:type="paragraph" w:styleId="TOC6">
    <w:name w:val="toc 6"/>
    <w:basedOn w:val="Normal"/>
    <w:next w:val="Normal"/>
    <w:autoRedefine/>
    <w:uiPriority w:val="39"/>
    <w:unhideWhenUsed/>
    <w:rsid w:val="00E4247E"/>
    <w:pPr>
      <w:spacing w:after="100"/>
      <w:ind w:left="1100"/>
    </w:pPr>
  </w:style>
  <w:style w:type="paragraph" w:styleId="TOC7">
    <w:name w:val="toc 7"/>
    <w:basedOn w:val="Normal"/>
    <w:next w:val="Normal"/>
    <w:autoRedefine/>
    <w:uiPriority w:val="39"/>
    <w:unhideWhenUsed/>
    <w:rsid w:val="00E4247E"/>
    <w:pPr>
      <w:spacing w:after="100"/>
      <w:ind w:left="1320"/>
    </w:pPr>
  </w:style>
  <w:style w:type="paragraph" w:styleId="TOC8">
    <w:name w:val="toc 8"/>
    <w:basedOn w:val="Normal"/>
    <w:next w:val="Normal"/>
    <w:autoRedefine/>
    <w:uiPriority w:val="39"/>
    <w:unhideWhenUsed/>
    <w:rsid w:val="00E4247E"/>
    <w:pPr>
      <w:spacing w:after="100"/>
      <w:ind w:left="1540"/>
    </w:pPr>
  </w:style>
  <w:style w:type="paragraph" w:styleId="TOC9">
    <w:name w:val="toc 9"/>
    <w:basedOn w:val="Normal"/>
    <w:next w:val="Normal"/>
    <w:autoRedefine/>
    <w:uiPriority w:val="39"/>
    <w:unhideWhenUsed/>
    <w:rsid w:val="00E4247E"/>
    <w:pPr>
      <w:spacing w:after="100"/>
      <w:ind w:left="1760"/>
    </w:pPr>
  </w:style>
  <w:style w:type="paragraph" w:styleId="BodyText">
    <w:name w:val="Body Text"/>
    <w:aliases w:val="Body Text Char Char Char,Body Text Char Char"/>
    <w:basedOn w:val="Normal"/>
    <w:link w:val="BodyTextChar"/>
    <w:unhideWhenUsed/>
    <w:qFormat/>
    <w:rsid w:val="00E4247E"/>
    <w:pPr>
      <w:spacing w:after="120"/>
    </w:pPr>
  </w:style>
  <w:style w:type="character" w:customStyle="1" w:styleId="BodyTextChar">
    <w:name w:val="Body Text Char"/>
    <w:aliases w:val="Body Text Char Char Char Char,Body Text Char Char Char1"/>
    <w:basedOn w:val="DefaultParagraphFont"/>
    <w:link w:val="BodyText"/>
    <w:rsid w:val="00E4247E"/>
    <w:rPr>
      <w:rFonts w:eastAsiaTheme="minorEastAsia"/>
      <w:sz w:val="22"/>
      <w:szCs w:val="22"/>
      <w:lang w:val="en-US"/>
    </w:rPr>
  </w:style>
  <w:style w:type="character" w:customStyle="1" w:styleId="CommentTextChar">
    <w:name w:val="Comment Text Char"/>
    <w:link w:val="CommentText"/>
    <w:uiPriority w:val="99"/>
    <w:rsid w:val="00E4247E"/>
  </w:style>
  <w:style w:type="paragraph" w:styleId="CommentText">
    <w:name w:val="annotation text"/>
    <w:basedOn w:val="Normal"/>
    <w:link w:val="CommentTextChar"/>
    <w:uiPriority w:val="99"/>
    <w:unhideWhenUsed/>
    <w:rsid w:val="00E4247E"/>
    <w:rPr>
      <w:rFonts w:eastAsiaTheme="minorHAnsi"/>
      <w:sz w:val="24"/>
      <w:szCs w:val="24"/>
      <w:lang w:val="en-GB"/>
    </w:rPr>
  </w:style>
  <w:style w:type="character" w:customStyle="1" w:styleId="CommentTextChar1">
    <w:name w:val="Comment Text Char1"/>
    <w:basedOn w:val="DefaultParagraphFont"/>
    <w:uiPriority w:val="99"/>
    <w:semiHidden/>
    <w:rsid w:val="00E4247E"/>
    <w:rPr>
      <w:rFonts w:eastAsiaTheme="minorEastAsia"/>
      <w:lang w:val="en-US"/>
    </w:rPr>
  </w:style>
  <w:style w:type="character" w:styleId="EndnoteReference">
    <w:name w:val="endnote reference"/>
    <w:basedOn w:val="DefaultParagraphFont"/>
    <w:semiHidden/>
    <w:unhideWhenUsed/>
    <w:rsid w:val="00E4247E"/>
    <w:rPr>
      <w:vertAlign w:val="superscript"/>
    </w:rPr>
  </w:style>
  <w:style w:type="paragraph" w:styleId="EndnoteText">
    <w:name w:val="endnote text"/>
    <w:basedOn w:val="Normal"/>
    <w:link w:val="EndnoteTextChar"/>
    <w:unhideWhenUsed/>
    <w:rsid w:val="00E4247E"/>
    <w:pPr>
      <w:spacing w:after="0" w:line="240" w:lineRule="auto"/>
    </w:pPr>
    <w:rPr>
      <w:sz w:val="20"/>
      <w:szCs w:val="20"/>
      <w:lang w:eastAsia="zh-CN"/>
    </w:rPr>
  </w:style>
  <w:style w:type="character" w:customStyle="1" w:styleId="EndnoteTextChar">
    <w:name w:val="Endnote Text Char"/>
    <w:basedOn w:val="DefaultParagraphFont"/>
    <w:link w:val="EndnoteText"/>
    <w:rsid w:val="00E4247E"/>
    <w:rPr>
      <w:rFonts w:eastAsiaTheme="minorEastAsia"/>
      <w:sz w:val="20"/>
      <w:szCs w:val="20"/>
      <w:lang w:val="en-US" w:eastAsia="zh-CN"/>
    </w:rPr>
  </w:style>
  <w:style w:type="character" w:customStyle="1" w:styleId="apple-converted-space">
    <w:name w:val="apple-converted-space"/>
    <w:basedOn w:val="DefaultParagraphFont"/>
    <w:rsid w:val="00E4247E"/>
  </w:style>
  <w:style w:type="table" w:customStyle="1" w:styleId="TableGrid1">
    <w:name w:val="Table Grid1"/>
    <w:basedOn w:val="TableNormal"/>
    <w:next w:val="TableGrid"/>
    <w:uiPriority w:val="39"/>
    <w:rsid w:val="00E4247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E4247E"/>
    <w:pPr>
      <w:numPr>
        <w:ilvl w:val="1"/>
      </w:numPr>
      <w:spacing w:after="160" w:line="259" w:lineRule="auto"/>
    </w:pPr>
    <w:rPr>
      <w:rFonts w:cs="Times New Roman"/>
      <w:color w:val="5A5A5A" w:themeColor="text1" w:themeTint="A5"/>
      <w:spacing w:val="15"/>
    </w:rPr>
  </w:style>
  <w:style w:type="character" w:customStyle="1" w:styleId="SubtitleChar">
    <w:name w:val="Subtitle Char"/>
    <w:basedOn w:val="DefaultParagraphFont"/>
    <w:link w:val="Subtitle"/>
    <w:uiPriority w:val="11"/>
    <w:rsid w:val="00E4247E"/>
    <w:rPr>
      <w:rFonts w:eastAsiaTheme="minorEastAsia" w:cs="Times New Roman"/>
      <w:color w:val="5A5A5A" w:themeColor="text1" w:themeTint="A5"/>
      <w:spacing w:val="15"/>
      <w:sz w:val="22"/>
      <w:szCs w:val="22"/>
      <w:lang w:val="en-US"/>
    </w:rPr>
  </w:style>
  <w:style w:type="table" w:styleId="TableClassic1">
    <w:name w:val="Table Classic 1"/>
    <w:basedOn w:val="TableNormal"/>
    <w:rsid w:val="00E4247E"/>
    <w:rPr>
      <w:rFonts w:ascii="Calibri" w:eastAsia="Times New Roman" w:hAnsi="Calibri"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E4247E"/>
    <w:rPr>
      <w:sz w:val="18"/>
      <w:szCs w:val="18"/>
    </w:rPr>
  </w:style>
  <w:style w:type="paragraph" w:styleId="CommentSubject">
    <w:name w:val="annotation subject"/>
    <w:basedOn w:val="CommentText"/>
    <w:next w:val="CommentText"/>
    <w:link w:val="CommentSubjectChar"/>
    <w:unhideWhenUsed/>
    <w:rsid w:val="00E4247E"/>
    <w:pPr>
      <w:spacing w:line="240" w:lineRule="auto"/>
    </w:pPr>
    <w:rPr>
      <w:b/>
      <w:bCs/>
      <w:sz w:val="20"/>
      <w:szCs w:val="20"/>
      <w:lang w:val="en-US"/>
    </w:rPr>
  </w:style>
  <w:style w:type="character" w:customStyle="1" w:styleId="CommentSubjectChar">
    <w:name w:val="Comment Subject Char"/>
    <w:basedOn w:val="CommentTextChar1"/>
    <w:link w:val="CommentSubject"/>
    <w:rsid w:val="00E4247E"/>
    <w:rPr>
      <w:rFonts w:eastAsiaTheme="minorEastAsia"/>
      <w:b/>
      <w:bCs/>
      <w:sz w:val="20"/>
      <w:szCs w:val="20"/>
      <w:lang w:val="en-US"/>
    </w:rPr>
  </w:style>
  <w:style w:type="character" w:customStyle="1" w:styleId="Heading5Char">
    <w:name w:val="Heading 5 Char"/>
    <w:basedOn w:val="DefaultParagraphFont"/>
    <w:link w:val="Heading5"/>
    <w:rsid w:val="00307F61"/>
    <w:rPr>
      <w:rFonts w:ascii="Times New Roman" w:eastAsia="Times New Roman" w:hAnsi="Times New Roman" w:cs="Times New Roman"/>
      <w:b/>
      <w:bCs/>
      <w:i/>
      <w:iCs/>
      <w:sz w:val="26"/>
      <w:szCs w:val="26"/>
    </w:rPr>
  </w:style>
  <w:style w:type="character" w:customStyle="1" w:styleId="Heading6Char">
    <w:name w:val="Heading 6 Char"/>
    <w:aliases w:val="Heading 6A Char"/>
    <w:basedOn w:val="DefaultParagraphFont"/>
    <w:link w:val="Heading6"/>
    <w:rsid w:val="00307F61"/>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307F61"/>
    <w:rPr>
      <w:rFonts w:ascii="Times New Roman" w:eastAsia="Times New Roman" w:hAnsi="Times New Roman" w:cs="Times New Roman"/>
    </w:rPr>
  </w:style>
  <w:style w:type="numbering" w:customStyle="1" w:styleId="NoList1">
    <w:name w:val="No List1"/>
    <w:next w:val="NoList"/>
    <w:uiPriority w:val="99"/>
    <w:semiHidden/>
    <w:unhideWhenUsed/>
    <w:rsid w:val="00307F61"/>
  </w:style>
  <w:style w:type="paragraph" w:styleId="BodyText2">
    <w:name w:val="Body Text 2"/>
    <w:basedOn w:val="Normal"/>
    <w:link w:val="BodyText2Char"/>
    <w:rsid w:val="00307F61"/>
    <w:pPr>
      <w:widowControl w:val="0"/>
      <w:overflowPunct w:val="0"/>
      <w:autoSpaceDE w:val="0"/>
      <w:autoSpaceDN w:val="0"/>
      <w:adjustRightInd w:val="0"/>
      <w:spacing w:after="0" w:line="240" w:lineRule="auto"/>
      <w:ind w:left="45"/>
      <w:jc w:val="both"/>
      <w:textAlignment w:val="baseline"/>
    </w:pPr>
    <w:rPr>
      <w:rFonts w:ascii="Courier New" w:eastAsia="Times New Roman" w:hAnsi="Courier New" w:cs="Times New Roman"/>
      <w:kern w:val="28"/>
      <w:sz w:val="24"/>
      <w:szCs w:val="28"/>
    </w:rPr>
  </w:style>
  <w:style w:type="character" w:customStyle="1" w:styleId="BodyText2Char">
    <w:name w:val="Body Text 2 Char"/>
    <w:basedOn w:val="DefaultParagraphFont"/>
    <w:link w:val="BodyText2"/>
    <w:rsid w:val="00307F61"/>
    <w:rPr>
      <w:rFonts w:ascii="Courier New" w:eastAsia="Times New Roman" w:hAnsi="Courier New" w:cs="Times New Roman"/>
      <w:kern w:val="28"/>
      <w:szCs w:val="28"/>
      <w:lang w:val="en-US"/>
    </w:rPr>
  </w:style>
  <w:style w:type="table" w:customStyle="1" w:styleId="TableGrid2">
    <w:name w:val="Table Grid2"/>
    <w:basedOn w:val="TableNormal"/>
    <w:next w:val="TableGrid"/>
    <w:rsid w:val="00307F61"/>
    <w:rPr>
      <w:rFonts w:ascii="Times New Roman" w:eastAsia="Times New Roman" w:hAnsi="Times New Roman" w:cs="Times New Roman"/>
      <w:sz w:val="20"/>
      <w:szCs w:val="20"/>
      <w:lang w:val="en-US"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307F61"/>
    <w:pPr>
      <w:spacing w:after="120" w:line="240" w:lineRule="auto"/>
      <w:ind w:left="360"/>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307F61"/>
    <w:rPr>
      <w:rFonts w:ascii="Times New Roman" w:eastAsia="Times New Roman" w:hAnsi="Times New Roman" w:cs="Times New Roman"/>
      <w:sz w:val="16"/>
      <w:szCs w:val="16"/>
    </w:rPr>
  </w:style>
  <w:style w:type="character" w:styleId="PageNumber">
    <w:name w:val="page number"/>
    <w:basedOn w:val="DefaultParagraphFont"/>
    <w:rsid w:val="00307F61"/>
  </w:style>
  <w:style w:type="character" w:styleId="Emphasis">
    <w:name w:val="Emphasis"/>
    <w:uiPriority w:val="20"/>
    <w:qFormat/>
    <w:rsid w:val="00307F61"/>
    <w:rPr>
      <w:i/>
      <w:iCs/>
    </w:rPr>
  </w:style>
  <w:style w:type="paragraph" w:styleId="PlainText">
    <w:name w:val="Plain Text"/>
    <w:basedOn w:val="Normal"/>
    <w:link w:val="PlainTextChar"/>
    <w:rsid w:val="00307F61"/>
    <w:pPr>
      <w:spacing w:after="0" w:line="240" w:lineRule="auto"/>
    </w:pPr>
    <w:rPr>
      <w:rFonts w:ascii="Courier New" w:eastAsia="Calibri" w:hAnsi="Courier New" w:cs="Times New Roman"/>
      <w:sz w:val="20"/>
      <w:szCs w:val="20"/>
    </w:rPr>
  </w:style>
  <w:style w:type="character" w:customStyle="1" w:styleId="PlainTextChar">
    <w:name w:val="Plain Text Char"/>
    <w:basedOn w:val="DefaultParagraphFont"/>
    <w:link w:val="PlainText"/>
    <w:rsid w:val="00307F61"/>
    <w:rPr>
      <w:rFonts w:ascii="Courier New" w:eastAsia="Calibri" w:hAnsi="Courier New" w:cs="Times New Roman"/>
      <w:sz w:val="20"/>
      <w:szCs w:val="20"/>
      <w:lang w:val="en-US"/>
    </w:rPr>
  </w:style>
  <w:style w:type="paragraph" w:customStyle="1" w:styleId="Heading1a">
    <w:name w:val="Heading 1a"/>
    <w:basedOn w:val="Normal"/>
    <w:next w:val="Normal"/>
    <w:rsid w:val="00307F61"/>
    <w:pPr>
      <w:keepNext/>
      <w:keepLines/>
      <w:numPr>
        <w:numId w:val="6"/>
      </w:numPr>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link w:val="MainParanoChapterChar"/>
    <w:rsid w:val="00307F61"/>
    <w:pPr>
      <w:numPr>
        <w:ilvl w:val="1"/>
        <w:numId w:val="6"/>
      </w:numPr>
      <w:spacing w:after="240" w:line="240" w:lineRule="auto"/>
      <w:outlineLvl w:val="1"/>
    </w:pPr>
    <w:rPr>
      <w:rFonts w:ascii="Times New Roman" w:eastAsia="Times New Roman" w:hAnsi="Times New Roman" w:cs="Times New Roman"/>
      <w:sz w:val="24"/>
      <w:szCs w:val="24"/>
      <w:lang w:val="en-GB"/>
    </w:rPr>
  </w:style>
  <w:style w:type="paragraph" w:customStyle="1" w:styleId="Sub-Para1underX">
    <w:name w:val="Sub-Para 1 under X."/>
    <w:basedOn w:val="Normal"/>
    <w:rsid w:val="00307F61"/>
    <w:pPr>
      <w:numPr>
        <w:ilvl w:val="2"/>
        <w:numId w:val="6"/>
      </w:numPr>
      <w:spacing w:after="240" w:line="240" w:lineRule="auto"/>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307F61"/>
    <w:pPr>
      <w:numPr>
        <w:ilvl w:val="3"/>
        <w:numId w:val="6"/>
      </w:numPr>
      <w:spacing w:after="240" w:line="240" w:lineRule="auto"/>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307F61"/>
    <w:pPr>
      <w:numPr>
        <w:ilvl w:val="4"/>
        <w:numId w:val="6"/>
      </w:numPr>
      <w:spacing w:after="240" w:line="240" w:lineRule="auto"/>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307F61"/>
    <w:pPr>
      <w:numPr>
        <w:ilvl w:val="5"/>
        <w:numId w:val="6"/>
      </w:numPr>
      <w:spacing w:after="240" w:line="240" w:lineRule="auto"/>
      <w:outlineLvl w:val="5"/>
    </w:pPr>
    <w:rPr>
      <w:rFonts w:ascii="Times New Roman" w:eastAsia="Times New Roman" w:hAnsi="Times New Roman" w:cs="Times New Roman"/>
      <w:sz w:val="24"/>
      <w:szCs w:val="24"/>
    </w:rPr>
  </w:style>
  <w:style w:type="character" w:customStyle="1" w:styleId="MainParanoChapterChar">
    <w:name w:val="Main Para no Chapter # Char"/>
    <w:link w:val="MainParanoChapter"/>
    <w:rsid w:val="00307F61"/>
    <w:rPr>
      <w:rFonts w:ascii="Times New Roman" w:eastAsia="Times New Roman" w:hAnsi="Times New Roman" w:cs="Times New Roman"/>
    </w:rPr>
  </w:style>
  <w:style w:type="paragraph" w:customStyle="1" w:styleId="PDSHeading2">
    <w:name w:val="PDS Heading 2"/>
    <w:next w:val="Normal"/>
    <w:rsid w:val="00307F61"/>
    <w:pPr>
      <w:keepNext/>
      <w:numPr>
        <w:ilvl w:val="1"/>
        <w:numId w:val="7"/>
      </w:numPr>
    </w:pPr>
    <w:rPr>
      <w:rFonts w:ascii="Times New Roman" w:eastAsia="Times New Roman" w:hAnsi="Times New Roman" w:cs="Times New Roman"/>
      <w:b/>
      <w:szCs w:val="20"/>
      <w:lang w:val="en-US"/>
    </w:rPr>
  </w:style>
  <w:style w:type="paragraph" w:customStyle="1" w:styleId="PDSHeading1">
    <w:name w:val="PDS Heading 1"/>
    <w:next w:val="PDSHeading2"/>
    <w:rsid w:val="00307F61"/>
    <w:pPr>
      <w:keepNext/>
      <w:numPr>
        <w:numId w:val="7"/>
      </w:numPr>
      <w:outlineLvl w:val="0"/>
    </w:pPr>
    <w:rPr>
      <w:rFonts w:ascii="Times New Roman" w:eastAsia="Times New Roman" w:hAnsi="Times New Roman" w:cs="Times New Roman"/>
      <w:b/>
      <w:caps/>
      <w:szCs w:val="20"/>
      <w:lang w:val="en-US"/>
    </w:rPr>
  </w:style>
  <w:style w:type="paragraph" w:styleId="Salutation">
    <w:name w:val="Salutation"/>
    <w:basedOn w:val="Normal"/>
    <w:next w:val="Normal"/>
    <w:link w:val="SalutationChar"/>
    <w:rsid w:val="00307F61"/>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307F61"/>
    <w:rPr>
      <w:rFonts w:ascii="Times New Roman" w:eastAsia="Times New Roman" w:hAnsi="Times New Roman" w:cs="Times New Roman"/>
      <w:lang w:val="en-US"/>
    </w:rPr>
  </w:style>
  <w:style w:type="paragraph" w:customStyle="1" w:styleId="BulletIndent">
    <w:name w:val="Bullet Indent"/>
    <w:basedOn w:val="Normal"/>
    <w:link w:val="BulletIndentChar"/>
    <w:autoRedefine/>
    <w:rsid w:val="00307F61"/>
    <w:pPr>
      <w:numPr>
        <w:numId w:val="8"/>
      </w:numPr>
      <w:autoSpaceDE w:val="0"/>
      <w:autoSpaceDN w:val="0"/>
      <w:adjustRightInd w:val="0"/>
      <w:spacing w:after="0" w:line="240" w:lineRule="auto"/>
      <w:jc w:val="both"/>
    </w:pPr>
    <w:rPr>
      <w:rFonts w:ascii="Gill Sans MT" w:eastAsia="Calibri" w:hAnsi="Gill Sans MT" w:cs="Times New Roman"/>
      <w:noProof/>
      <w:color w:val="000000"/>
      <w:sz w:val="24"/>
      <w:szCs w:val="20"/>
      <w:lang w:val="en-GB"/>
    </w:rPr>
  </w:style>
  <w:style w:type="character" w:customStyle="1" w:styleId="BulletIndentChar">
    <w:name w:val="Bullet Indent Char"/>
    <w:link w:val="BulletIndent"/>
    <w:rsid w:val="00307F61"/>
    <w:rPr>
      <w:rFonts w:ascii="Gill Sans MT" w:eastAsia="Calibri" w:hAnsi="Gill Sans MT" w:cs="Times New Roman"/>
      <w:noProof/>
      <w:color w:val="000000"/>
      <w:szCs w:val="20"/>
    </w:rPr>
  </w:style>
  <w:style w:type="paragraph" w:customStyle="1" w:styleId="Style1">
    <w:name w:val="Style1"/>
    <w:basedOn w:val="Heading1"/>
    <w:next w:val="Heading1"/>
    <w:link w:val="Style1Char"/>
    <w:autoRedefine/>
    <w:qFormat/>
    <w:rsid w:val="00307F61"/>
    <w:pPr>
      <w:numPr>
        <w:numId w:val="0"/>
      </w:numPr>
      <w:spacing w:before="0" w:after="0"/>
      <w:jc w:val="center"/>
    </w:pPr>
    <w:rPr>
      <w:rFonts w:eastAsia="BookAntiqua"/>
      <w:bCs w:val="0"/>
      <w:caps w:val="0"/>
      <w:kern w:val="0"/>
    </w:rPr>
  </w:style>
  <w:style w:type="character" w:customStyle="1" w:styleId="Style1Char">
    <w:name w:val="Style1 Char"/>
    <w:link w:val="Style1"/>
    <w:rsid w:val="00307F61"/>
    <w:rPr>
      <w:rFonts w:ascii="Times New Roman" w:eastAsia="BookAntiqua" w:hAnsi="Times New Roman" w:cs="Times New Roman"/>
      <w:b/>
    </w:rPr>
  </w:style>
  <w:style w:type="paragraph" w:customStyle="1" w:styleId="Tables">
    <w:name w:val="Tables"/>
    <w:rsid w:val="00307F61"/>
    <w:rPr>
      <w:rFonts w:ascii="Times New Roman" w:eastAsia="Times New Roman" w:hAnsi="Times New Roman" w:cs="Times New Roman"/>
      <w:szCs w:val="20"/>
    </w:rPr>
  </w:style>
  <w:style w:type="table" w:customStyle="1" w:styleId="TableGrid11">
    <w:name w:val="Table Grid11"/>
    <w:basedOn w:val="TableNormal"/>
    <w:next w:val="TableGrid"/>
    <w:uiPriority w:val="39"/>
    <w:rsid w:val="00307F61"/>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aliases w:val=" Char Char Char Char Char, Char Char Char Char2,Normal Indent1,Normal Indent Char Char Char Char Char Char Char Char Char Char Char Char Char Char Char Char Char Char1,Normal Indent Char Char Char Char Char1,Normal Indent Char Char Char1,C"/>
    <w:basedOn w:val="Normal"/>
    <w:link w:val="NormalIndentChar"/>
    <w:qFormat/>
    <w:rsid w:val="00307F61"/>
    <w:pPr>
      <w:spacing w:after="0" w:line="240" w:lineRule="auto"/>
      <w:ind w:left="709"/>
      <w:jc w:val="both"/>
    </w:pPr>
    <w:rPr>
      <w:rFonts w:ascii="Arial" w:eastAsia="Times New Roman" w:hAnsi="Arial" w:cs="Times New Roman"/>
      <w:sz w:val="20"/>
      <w:szCs w:val="20"/>
      <w:lang w:val="en-GB"/>
    </w:rPr>
  </w:style>
  <w:style w:type="character" w:customStyle="1" w:styleId="NormalIndentChar">
    <w:name w:val="Normal Indent Char"/>
    <w:aliases w:val=" Char Char Char Char Char Char, Char Char Char Char2 Char,Normal Indent1 Char,Normal Indent Char Char Char Char Char Char Char Char Char Char Char Char Char Char Char Char Char Char1 Char,Normal Indent Char Char Char Char Char1 Char"/>
    <w:basedOn w:val="DefaultParagraphFont"/>
    <w:link w:val="NormalIndent"/>
    <w:rsid w:val="00307F61"/>
    <w:rPr>
      <w:rFonts w:ascii="Arial" w:eastAsia="Times New Roman" w:hAnsi="Arial" w:cs="Times New Roman"/>
      <w:sz w:val="20"/>
      <w:szCs w:val="20"/>
    </w:rPr>
  </w:style>
  <w:style w:type="paragraph" w:styleId="Revision">
    <w:name w:val="Revision"/>
    <w:hidden/>
    <w:uiPriority w:val="71"/>
    <w:rsid w:val="00307F61"/>
    <w:rPr>
      <w:rFonts w:ascii="Times New Roman" w:eastAsia="Times New Roman" w:hAnsi="Times New Roman" w:cs="Times New Roman"/>
    </w:rPr>
  </w:style>
  <w:style w:type="paragraph" w:customStyle="1" w:styleId="BodyBext">
    <w:name w:val="Body Bext"/>
    <w:basedOn w:val="Normal"/>
    <w:rsid w:val="00307F61"/>
    <w:pPr>
      <w:spacing w:before="120" w:after="120" w:line="288" w:lineRule="auto"/>
    </w:pPr>
    <w:rPr>
      <w:rFonts w:ascii="Arial Narrow" w:eastAsia="Arial Narrow" w:hAnsi="Arial Narrow" w:cs="Arial Narrow"/>
      <w:sz w:val="24"/>
      <w:szCs w:val="20"/>
    </w:rPr>
  </w:style>
  <w:style w:type="character" w:customStyle="1" w:styleId="UnresolvedMention1">
    <w:name w:val="Unresolved Mention1"/>
    <w:basedOn w:val="DefaultParagraphFont"/>
    <w:uiPriority w:val="99"/>
    <w:semiHidden/>
    <w:unhideWhenUsed/>
    <w:rsid w:val="00307F61"/>
    <w:rPr>
      <w:color w:val="808080"/>
      <w:shd w:val="clear" w:color="auto" w:fill="E6E6E6"/>
    </w:rPr>
  </w:style>
  <w:style w:type="character" w:customStyle="1" w:styleId="Heading8Char">
    <w:name w:val="Heading 8 Char"/>
    <w:basedOn w:val="DefaultParagraphFont"/>
    <w:link w:val="Heading8"/>
    <w:rsid w:val="00C86B71"/>
    <w:rPr>
      <w:rFonts w:ascii="Arial Narrow" w:eastAsia="Arial Narrow" w:hAnsi="Arial Narrow" w:cs="Times New Roman"/>
      <w:b/>
      <w:bCs/>
      <w:i/>
      <w:lang w:val="en-US"/>
    </w:rPr>
  </w:style>
  <w:style w:type="character" w:customStyle="1" w:styleId="Heading9Char">
    <w:name w:val="Heading 9 Char"/>
    <w:basedOn w:val="DefaultParagraphFont"/>
    <w:link w:val="Heading9"/>
    <w:rsid w:val="00C86B71"/>
    <w:rPr>
      <w:rFonts w:ascii="Times New Roman" w:eastAsia="Times New Roman" w:hAnsi="Times New Roman" w:cs="Times New Roman"/>
      <w:b/>
      <w:bCs/>
      <w:lang w:val="x-none"/>
    </w:rPr>
  </w:style>
  <w:style w:type="numbering" w:customStyle="1" w:styleId="NoList2">
    <w:name w:val="No List2"/>
    <w:next w:val="NoList"/>
    <w:uiPriority w:val="99"/>
    <w:semiHidden/>
    <w:unhideWhenUsed/>
    <w:rsid w:val="00C86B71"/>
  </w:style>
  <w:style w:type="paragraph" w:customStyle="1" w:styleId="TableParagraph">
    <w:name w:val="Table Paragraph"/>
    <w:basedOn w:val="Normal"/>
    <w:uiPriority w:val="1"/>
    <w:qFormat/>
    <w:rsid w:val="00C86B71"/>
    <w:pPr>
      <w:widowControl w:val="0"/>
      <w:spacing w:after="0" w:line="240" w:lineRule="auto"/>
      <w:ind w:left="103"/>
    </w:pPr>
    <w:rPr>
      <w:rFonts w:ascii="Arial Narrow" w:eastAsia="Arial Narrow" w:hAnsi="Arial Narrow" w:cs="Arial Narrow"/>
    </w:rPr>
  </w:style>
  <w:style w:type="character" w:customStyle="1" w:styleId="A1">
    <w:name w:val="A1"/>
    <w:uiPriority w:val="99"/>
    <w:rsid w:val="00C86B71"/>
    <w:rPr>
      <w:rFonts w:cs="Geogrotesque Rg"/>
      <w:color w:val="000000"/>
      <w:sz w:val="20"/>
      <w:szCs w:val="20"/>
    </w:rPr>
  </w:style>
  <w:style w:type="character" w:customStyle="1" w:styleId="A6">
    <w:name w:val="A6"/>
    <w:uiPriority w:val="99"/>
    <w:rsid w:val="00C86B71"/>
    <w:rPr>
      <w:rFonts w:ascii="Symbol" w:hAnsi="Symbol" w:cs="Symbol"/>
      <w:color w:val="000000"/>
      <w:sz w:val="20"/>
      <w:szCs w:val="20"/>
    </w:rPr>
  </w:style>
  <w:style w:type="character" w:customStyle="1" w:styleId="mw-headline">
    <w:name w:val="mw-headline"/>
    <w:rsid w:val="00C86B71"/>
  </w:style>
  <w:style w:type="character" w:customStyle="1" w:styleId="plainlinks">
    <w:name w:val="plainlinks"/>
    <w:rsid w:val="00C86B71"/>
  </w:style>
  <w:style w:type="character" w:customStyle="1" w:styleId="geo-dms">
    <w:name w:val="geo-dms"/>
    <w:rsid w:val="00C86B71"/>
  </w:style>
  <w:style w:type="character" w:customStyle="1" w:styleId="latitude">
    <w:name w:val="latitude"/>
    <w:rsid w:val="00C86B71"/>
  </w:style>
  <w:style w:type="character" w:customStyle="1" w:styleId="longitude">
    <w:name w:val="longitude"/>
    <w:rsid w:val="00C86B71"/>
  </w:style>
  <w:style w:type="numbering" w:customStyle="1" w:styleId="NoList11">
    <w:name w:val="No List11"/>
    <w:next w:val="NoList"/>
    <w:uiPriority w:val="99"/>
    <w:semiHidden/>
    <w:unhideWhenUsed/>
    <w:rsid w:val="00C86B71"/>
  </w:style>
  <w:style w:type="paragraph" w:customStyle="1" w:styleId="MediumGrid21">
    <w:name w:val="Medium Grid 21"/>
    <w:link w:val="MediumGrid2Char"/>
    <w:qFormat/>
    <w:rsid w:val="00C86B71"/>
    <w:pPr>
      <w:widowControl w:val="0"/>
      <w:jc w:val="both"/>
    </w:pPr>
    <w:rPr>
      <w:rFonts w:ascii="Arial Narrow" w:eastAsia="Times New Roman" w:hAnsi="Arial Narrow" w:cs="Times New Roman"/>
      <w:szCs w:val="20"/>
      <w:lang w:val="en-US"/>
    </w:rPr>
  </w:style>
  <w:style w:type="table" w:customStyle="1" w:styleId="TableGrid3">
    <w:name w:val="Table Grid3"/>
    <w:basedOn w:val="TableNormal"/>
    <w:next w:val="TableGrid"/>
    <w:uiPriority w:val="59"/>
    <w:rsid w:val="00C86B71"/>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01">
    <w:name w:val="bullet01"/>
    <w:basedOn w:val="Normal"/>
    <w:autoRedefine/>
    <w:rsid w:val="00C86B71"/>
    <w:pPr>
      <w:widowControl w:val="0"/>
      <w:numPr>
        <w:numId w:val="14"/>
      </w:numPr>
      <w:tabs>
        <w:tab w:val="num" w:pos="450"/>
        <w:tab w:val="left" w:pos="5572"/>
        <w:tab w:val="left" w:pos="9000"/>
        <w:tab w:val="right" w:pos="9217"/>
      </w:tabs>
      <w:spacing w:before="240" w:after="0" w:line="240" w:lineRule="auto"/>
    </w:pPr>
    <w:rPr>
      <w:rFonts w:ascii="Times New Roman" w:eastAsia="Arial Narrow" w:hAnsi="Times New Roman" w:cs="Times New Roman"/>
      <w:sz w:val="28"/>
    </w:rPr>
  </w:style>
  <w:style w:type="paragraph" w:customStyle="1" w:styleId="bullet02">
    <w:name w:val="bullet02"/>
    <w:basedOn w:val="BodyText"/>
    <w:autoRedefine/>
    <w:rsid w:val="00C86B71"/>
    <w:pPr>
      <w:widowControl w:val="0"/>
      <w:spacing w:after="0" w:line="240" w:lineRule="auto"/>
    </w:pPr>
    <w:rPr>
      <w:rFonts w:ascii="Times New Roman" w:eastAsia="Arial Narrow" w:hAnsi="Times New Roman" w:cs="Times New Roman"/>
      <w:b/>
      <w:sz w:val="24"/>
      <w:szCs w:val="24"/>
      <w:shd w:val="clear" w:color="auto" w:fill="FFFFFF"/>
    </w:rPr>
  </w:style>
  <w:style w:type="paragraph" w:customStyle="1" w:styleId="bullet03">
    <w:name w:val="bullet03"/>
    <w:basedOn w:val="Normal"/>
    <w:rsid w:val="00C86B71"/>
    <w:pPr>
      <w:numPr>
        <w:ilvl w:val="2"/>
        <w:numId w:val="13"/>
      </w:numPr>
      <w:spacing w:before="120" w:after="120" w:line="288" w:lineRule="auto"/>
      <w:jc w:val="both"/>
    </w:pPr>
    <w:rPr>
      <w:rFonts w:ascii="Arial" w:eastAsia="Calibri" w:hAnsi="Arial" w:cs="Arial"/>
      <w:szCs w:val="20"/>
      <w:lang w:val="en-GB"/>
    </w:rPr>
  </w:style>
  <w:style w:type="paragraph" w:customStyle="1" w:styleId="CarCar7CharChar">
    <w:name w:val="Car Car7 Char Char"/>
    <w:basedOn w:val="Normal"/>
    <w:rsid w:val="00C86B71"/>
    <w:pPr>
      <w:spacing w:after="160" w:line="240" w:lineRule="exact"/>
      <w:jc w:val="both"/>
    </w:pPr>
    <w:rPr>
      <w:rFonts w:ascii="Verdana" w:eastAsia="Times New Roman" w:hAnsi="Verdana" w:cs="Times New Roman"/>
      <w:sz w:val="20"/>
      <w:szCs w:val="20"/>
    </w:rPr>
  </w:style>
  <w:style w:type="paragraph" w:customStyle="1" w:styleId="CarCar7CharChar1">
    <w:name w:val="Car Car7 Char Char1"/>
    <w:basedOn w:val="Normal"/>
    <w:rsid w:val="00C86B71"/>
    <w:pPr>
      <w:spacing w:after="160" w:line="240" w:lineRule="exact"/>
      <w:jc w:val="both"/>
    </w:pPr>
    <w:rPr>
      <w:rFonts w:ascii="Verdana" w:eastAsia="Times New Roman" w:hAnsi="Verdana" w:cs="Times New Roman"/>
      <w:sz w:val="20"/>
      <w:szCs w:val="20"/>
    </w:rPr>
  </w:style>
  <w:style w:type="table" w:styleId="MediumGrid3">
    <w:name w:val="Medium Grid 3"/>
    <w:basedOn w:val="TableNormal"/>
    <w:uiPriority w:val="60"/>
    <w:rsid w:val="00C86B71"/>
    <w:rPr>
      <w:rFonts w:ascii="Calibri" w:eastAsia="Calibri" w:hAnsi="Calibri" w:cs="Times New Roman"/>
      <w:color w:val="000000"/>
      <w:sz w:val="22"/>
      <w:szCs w:val="22"/>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diumGrid2Char">
    <w:name w:val="Medium Grid 2 Char"/>
    <w:link w:val="MediumGrid21"/>
    <w:rsid w:val="00C86B71"/>
    <w:rPr>
      <w:rFonts w:ascii="Arial Narrow" w:eastAsia="Times New Roman" w:hAnsi="Arial Narrow" w:cs="Times New Roman"/>
      <w:szCs w:val="20"/>
      <w:lang w:val="en-US"/>
    </w:rPr>
  </w:style>
  <w:style w:type="paragraph" w:styleId="BodyTextIndent">
    <w:name w:val="Body Text Indent"/>
    <w:basedOn w:val="Normal"/>
    <w:link w:val="BodyTextIndentChar"/>
    <w:rsid w:val="00C86B71"/>
    <w:pPr>
      <w:widowControl w:val="0"/>
      <w:spacing w:before="120" w:after="120" w:line="360" w:lineRule="auto"/>
      <w:ind w:left="720" w:hanging="720"/>
      <w:jc w:val="both"/>
    </w:pPr>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rsid w:val="00C86B71"/>
    <w:rPr>
      <w:rFonts w:ascii="Times New Roman" w:eastAsia="Times New Roman" w:hAnsi="Times New Roman" w:cs="Times New Roman"/>
      <w:b/>
      <w:szCs w:val="20"/>
      <w:lang w:val="en-US"/>
    </w:rPr>
  </w:style>
  <w:style w:type="table" w:customStyle="1" w:styleId="TableGrid12">
    <w:name w:val="Table Grid12"/>
    <w:basedOn w:val="TableNormal"/>
    <w:next w:val="TableGrid"/>
    <w:uiPriority w:val="59"/>
    <w:rsid w:val="00C86B71"/>
    <w:pPr>
      <w:widowControl w:val="0"/>
      <w:autoSpaceDE w:val="0"/>
      <w:autoSpaceDN w:val="0"/>
      <w:adjustRightInd w:val="0"/>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C86B71"/>
    <w:pPr>
      <w:widowControl w:val="0"/>
      <w:spacing w:before="120" w:after="160" w:line="360" w:lineRule="auto"/>
      <w:jc w:val="both"/>
    </w:pPr>
    <w:rPr>
      <w:rFonts w:ascii="Verdana" w:eastAsia="Batang" w:hAnsi="Verdana" w:cs="Verdana"/>
      <w:sz w:val="20"/>
      <w:szCs w:val="24"/>
    </w:rPr>
  </w:style>
  <w:style w:type="paragraph" w:customStyle="1" w:styleId="CharCharCharChar2">
    <w:name w:val="Char Char Char Char2"/>
    <w:basedOn w:val="Normal"/>
    <w:rsid w:val="00C86B71"/>
    <w:pPr>
      <w:widowControl w:val="0"/>
      <w:spacing w:before="120" w:after="160" w:line="360" w:lineRule="auto"/>
      <w:jc w:val="both"/>
    </w:pPr>
    <w:rPr>
      <w:rFonts w:ascii="Verdana" w:eastAsia="Batang" w:hAnsi="Verdana" w:cs="Verdana"/>
      <w:sz w:val="20"/>
      <w:szCs w:val="24"/>
    </w:rPr>
  </w:style>
  <w:style w:type="paragraph" w:customStyle="1" w:styleId="Level1">
    <w:name w:val="Level 1"/>
    <w:basedOn w:val="Normal"/>
    <w:rsid w:val="00C86B71"/>
    <w:pPr>
      <w:widowControl w:val="0"/>
      <w:autoSpaceDE w:val="0"/>
      <w:autoSpaceDN w:val="0"/>
      <w:adjustRightInd w:val="0"/>
      <w:spacing w:before="120" w:after="120" w:line="360" w:lineRule="auto"/>
      <w:ind w:left="720" w:hanging="720"/>
      <w:jc w:val="both"/>
      <w:outlineLvl w:val="0"/>
    </w:pPr>
    <w:rPr>
      <w:rFonts w:ascii="Times New Roman" w:eastAsia="Times New Roman" w:hAnsi="Times New Roman" w:cs="Times New Roman"/>
      <w:sz w:val="24"/>
      <w:szCs w:val="24"/>
    </w:rPr>
  </w:style>
  <w:style w:type="paragraph" w:customStyle="1" w:styleId="StyleJustified">
    <w:name w:val="Style Justified"/>
    <w:basedOn w:val="Normal"/>
    <w:rsid w:val="00C86B71"/>
    <w:pPr>
      <w:widowControl w:val="0"/>
      <w:autoSpaceDE w:val="0"/>
      <w:autoSpaceDN w:val="0"/>
      <w:adjustRightInd w:val="0"/>
      <w:spacing w:before="120" w:after="120" w:line="360" w:lineRule="auto"/>
      <w:jc w:val="both"/>
    </w:pPr>
    <w:rPr>
      <w:rFonts w:ascii="Times New Roman" w:eastAsia="Times New Roman" w:hAnsi="Times New Roman" w:cs="Times New Roman"/>
      <w:sz w:val="20"/>
      <w:szCs w:val="20"/>
    </w:rPr>
  </w:style>
  <w:style w:type="paragraph" w:customStyle="1" w:styleId="CharCharCharCharCharChar">
    <w:name w:val="Char Char Char Char Char Char"/>
    <w:basedOn w:val="Normal"/>
    <w:rsid w:val="00C86B71"/>
    <w:pPr>
      <w:widowControl w:val="0"/>
      <w:spacing w:before="120" w:after="160" w:line="360" w:lineRule="auto"/>
      <w:jc w:val="both"/>
    </w:pPr>
    <w:rPr>
      <w:rFonts w:ascii="Verdana" w:eastAsia="Batang" w:hAnsi="Verdana" w:cs="Verdana"/>
      <w:sz w:val="20"/>
      <w:szCs w:val="24"/>
    </w:rPr>
  </w:style>
  <w:style w:type="paragraph" w:customStyle="1" w:styleId="SectionTitle">
    <w:name w:val="Section Title"/>
    <w:basedOn w:val="Normal"/>
    <w:next w:val="Normal"/>
    <w:rsid w:val="00C86B71"/>
    <w:pPr>
      <w:widowControl w:val="0"/>
      <w:pBdr>
        <w:bottom w:val="single" w:sz="6" w:space="1" w:color="808080"/>
      </w:pBdr>
      <w:spacing w:before="220" w:after="120" w:line="220" w:lineRule="atLeast"/>
      <w:jc w:val="both"/>
    </w:pPr>
    <w:rPr>
      <w:rFonts w:ascii="Garamond" w:eastAsia="Times New Roman" w:hAnsi="Garamond" w:cs="Times New Roman"/>
      <w:caps/>
      <w:spacing w:val="15"/>
      <w:sz w:val="20"/>
      <w:szCs w:val="20"/>
    </w:rPr>
  </w:style>
  <w:style w:type="paragraph" w:customStyle="1" w:styleId="Objective">
    <w:name w:val="Objective"/>
    <w:basedOn w:val="Normal"/>
    <w:next w:val="BodyText"/>
    <w:rsid w:val="00C86B71"/>
    <w:pPr>
      <w:widowControl w:val="0"/>
      <w:spacing w:before="60" w:after="220" w:line="220" w:lineRule="atLeast"/>
      <w:jc w:val="both"/>
    </w:pPr>
    <w:rPr>
      <w:rFonts w:ascii="Garamond" w:eastAsia="Times New Roman" w:hAnsi="Garamond" w:cs="Times New Roman"/>
      <w:sz w:val="24"/>
      <w:szCs w:val="20"/>
    </w:rPr>
  </w:style>
  <w:style w:type="paragraph" w:customStyle="1" w:styleId="COVERPAGE2">
    <w:name w:val="COVER PAGE 2"/>
    <w:basedOn w:val="Normal"/>
    <w:rsid w:val="00C86B71"/>
    <w:pPr>
      <w:widowControl w:val="0"/>
      <w:spacing w:before="120" w:after="120" w:line="360" w:lineRule="auto"/>
      <w:jc w:val="center"/>
    </w:pPr>
    <w:rPr>
      <w:rFonts w:ascii="Gill Sans MT Extra Bold" w:eastAsia="Times New Roman" w:hAnsi="Gill Sans MT Extra Bold" w:cs="Times New Roman"/>
      <w:color w:val="FF6600"/>
      <w:sz w:val="48"/>
      <w:szCs w:val="24"/>
      <w:lang w:val="en-GB" w:eastAsia="de-DE"/>
    </w:rPr>
  </w:style>
  <w:style w:type="paragraph" w:customStyle="1" w:styleId="1AutoList1">
    <w:name w:val="1AutoList1"/>
    <w:rsid w:val="00C86B71"/>
    <w:pPr>
      <w:widowControl w:val="0"/>
      <w:tabs>
        <w:tab w:val="left" w:pos="720"/>
      </w:tabs>
      <w:autoSpaceDE w:val="0"/>
      <w:autoSpaceDN w:val="0"/>
      <w:adjustRightInd w:val="0"/>
      <w:spacing w:before="120" w:after="120" w:line="276" w:lineRule="auto"/>
      <w:ind w:left="720" w:hanging="720"/>
      <w:jc w:val="both"/>
    </w:pPr>
    <w:rPr>
      <w:rFonts w:ascii="Times New Roman" w:eastAsia="Times New Roman" w:hAnsi="Times New Roman" w:cs="Times New Roman"/>
      <w:lang w:val="en-US"/>
    </w:rPr>
  </w:style>
  <w:style w:type="paragraph" w:customStyle="1" w:styleId="1BulletList">
    <w:name w:val="1Bullet List"/>
    <w:rsid w:val="00C86B71"/>
    <w:pPr>
      <w:widowControl w:val="0"/>
      <w:tabs>
        <w:tab w:val="left" w:pos="720"/>
      </w:tabs>
      <w:autoSpaceDE w:val="0"/>
      <w:autoSpaceDN w:val="0"/>
      <w:adjustRightInd w:val="0"/>
      <w:spacing w:before="120" w:after="120" w:line="276" w:lineRule="auto"/>
      <w:ind w:left="720" w:hanging="720"/>
      <w:jc w:val="both"/>
    </w:pPr>
    <w:rPr>
      <w:rFonts w:ascii="Times New Roman" w:eastAsia="Times New Roman" w:hAnsi="Times New Roman" w:cs="Times New Roman"/>
      <w:sz w:val="20"/>
      <w:lang w:val="en-US"/>
    </w:rPr>
  </w:style>
  <w:style w:type="paragraph" w:customStyle="1" w:styleId="1AutoList33">
    <w:name w:val="1AutoList33"/>
    <w:rsid w:val="00C86B71"/>
    <w:pPr>
      <w:tabs>
        <w:tab w:val="left" w:pos="720"/>
      </w:tabs>
      <w:autoSpaceDE w:val="0"/>
      <w:autoSpaceDN w:val="0"/>
      <w:adjustRightInd w:val="0"/>
      <w:spacing w:before="120" w:after="120" w:line="276" w:lineRule="auto"/>
      <w:ind w:left="720" w:hanging="720"/>
      <w:jc w:val="both"/>
    </w:pPr>
    <w:rPr>
      <w:rFonts w:ascii="Times New Roman" w:eastAsia="Times New Roman" w:hAnsi="Times New Roman" w:cs="Times New Roman"/>
      <w:sz w:val="20"/>
      <w:lang w:val="en-US"/>
    </w:rPr>
  </w:style>
  <w:style w:type="paragraph" w:customStyle="1" w:styleId="1Paragraph1">
    <w:name w:val="1Paragraph1"/>
    <w:rsid w:val="00C86B71"/>
    <w:pPr>
      <w:tabs>
        <w:tab w:val="left" w:pos="720"/>
      </w:tabs>
      <w:autoSpaceDE w:val="0"/>
      <w:autoSpaceDN w:val="0"/>
      <w:adjustRightInd w:val="0"/>
      <w:spacing w:before="120" w:after="120" w:line="276" w:lineRule="auto"/>
      <w:ind w:left="720" w:hanging="720"/>
      <w:jc w:val="both"/>
    </w:pPr>
    <w:rPr>
      <w:rFonts w:ascii="Times New Roman" w:eastAsia="Times New Roman" w:hAnsi="Times New Roman" w:cs="Times New Roman"/>
      <w:sz w:val="20"/>
      <w:lang w:val="en-US"/>
    </w:rPr>
  </w:style>
  <w:style w:type="paragraph" w:customStyle="1" w:styleId="logtoc1">
    <w:name w:val="logtoc1"/>
    <w:basedOn w:val="Heading1"/>
    <w:rsid w:val="00C86B71"/>
    <w:pPr>
      <w:keepNext w:val="0"/>
      <w:widowControl w:val="0"/>
      <w:numPr>
        <w:numId w:val="0"/>
      </w:numPr>
      <w:pBdr>
        <w:bottom w:val="single" w:sz="4" w:space="1" w:color="auto"/>
      </w:pBdr>
      <w:tabs>
        <w:tab w:val="left" w:pos="900"/>
        <w:tab w:val="left" w:pos="5572"/>
        <w:tab w:val="left" w:pos="9000"/>
        <w:tab w:val="right" w:pos="9217"/>
      </w:tabs>
      <w:autoSpaceDE w:val="0"/>
      <w:autoSpaceDN w:val="0"/>
      <w:adjustRightInd w:val="0"/>
      <w:spacing w:after="120"/>
      <w:ind w:left="463"/>
      <w:jc w:val="both"/>
    </w:pPr>
    <w:rPr>
      <w:rFonts w:cs="Arial"/>
      <w:i/>
      <w:caps w:val="0"/>
      <w:color w:val="31849B"/>
      <w:szCs w:val="32"/>
      <w:lang w:val="en-US" w:eastAsia="en-GB"/>
    </w:rPr>
  </w:style>
  <w:style w:type="paragraph" w:customStyle="1" w:styleId="logtoc2">
    <w:name w:val="logtoc2"/>
    <w:basedOn w:val="Heading2"/>
    <w:rsid w:val="00C86B71"/>
    <w:pPr>
      <w:keepNext w:val="0"/>
      <w:keepLines w:val="0"/>
      <w:numPr>
        <w:numId w:val="0"/>
      </w:numPr>
      <w:tabs>
        <w:tab w:val="left" w:pos="709"/>
      </w:tabs>
      <w:spacing w:before="120" w:after="120"/>
      <w:ind w:left="602" w:hanging="360"/>
      <w:jc w:val="both"/>
    </w:pPr>
    <w:rPr>
      <w:rFonts w:ascii="Times New Roman Bold" w:eastAsia="Times New Roman" w:hAnsi="Times New Roman Bold" w:cs="Arial"/>
      <w:bCs w:val="0"/>
      <w:iCs/>
      <w:color w:val="215868"/>
      <w:sz w:val="24"/>
      <w:szCs w:val="28"/>
      <w:lang w:val="en-GB" w:eastAsia="en-GB"/>
    </w:rPr>
  </w:style>
  <w:style w:type="paragraph" w:customStyle="1" w:styleId="logtoc3">
    <w:name w:val="logtoc3"/>
    <w:basedOn w:val="Heading3"/>
    <w:rsid w:val="00C86B71"/>
    <w:pPr>
      <w:keepLines w:val="0"/>
      <w:widowControl w:val="0"/>
      <w:numPr>
        <w:numId w:val="0"/>
      </w:numPr>
      <w:spacing w:before="120" w:after="120" w:line="240" w:lineRule="auto"/>
      <w:ind w:left="720" w:hanging="720"/>
      <w:jc w:val="both"/>
    </w:pPr>
    <w:rPr>
      <w:rFonts w:ascii="Times New Roman" w:eastAsia="Calibri" w:hAnsi="Times New Roman" w:cs="Arial"/>
      <w:b w:val="0"/>
      <w:bCs w:val="0"/>
      <w:i/>
      <w:color w:val="0070C0"/>
      <w:szCs w:val="26"/>
      <w:lang w:val="en-GB" w:eastAsia="en-GB"/>
    </w:rPr>
  </w:style>
  <w:style w:type="paragraph" w:customStyle="1" w:styleId="1AutoList59">
    <w:name w:val="1AutoList59"/>
    <w:rsid w:val="00C86B71"/>
    <w:pPr>
      <w:tabs>
        <w:tab w:val="left" w:pos="720"/>
      </w:tabs>
      <w:autoSpaceDE w:val="0"/>
      <w:autoSpaceDN w:val="0"/>
      <w:adjustRightInd w:val="0"/>
      <w:spacing w:before="120" w:after="120" w:line="276" w:lineRule="auto"/>
      <w:ind w:left="720" w:hanging="720"/>
      <w:jc w:val="both"/>
    </w:pPr>
    <w:rPr>
      <w:rFonts w:ascii="Times New Roman" w:eastAsia="Times New Roman" w:hAnsi="Times New Roman" w:cs="Times New Roman"/>
      <w:sz w:val="20"/>
      <w:lang w:val="en-US"/>
    </w:rPr>
  </w:style>
  <w:style w:type="paragraph" w:customStyle="1" w:styleId="1AutoList3">
    <w:name w:val="1AutoList3"/>
    <w:rsid w:val="00C86B71"/>
    <w:pPr>
      <w:tabs>
        <w:tab w:val="left" w:pos="720"/>
      </w:tabs>
      <w:autoSpaceDE w:val="0"/>
      <w:autoSpaceDN w:val="0"/>
      <w:adjustRightInd w:val="0"/>
      <w:spacing w:before="120" w:after="120" w:line="276" w:lineRule="auto"/>
      <w:ind w:left="720" w:hanging="720"/>
      <w:jc w:val="both"/>
    </w:pPr>
    <w:rPr>
      <w:rFonts w:ascii="Times New Roman" w:eastAsia="Times New Roman" w:hAnsi="Times New Roman" w:cs="Times New Roman"/>
      <w:sz w:val="20"/>
    </w:rPr>
  </w:style>
  <w:style w:type="paragraph" w:customStyle="1" w:styleId="a">
    <w:name w:val="_"/>
    <w:rsid w:val="00C86B71"/>
    <w:pPr>
      <w:widowControl w:val="0"/>
      <w:autoSpaceDE w:val="0"/>
      <w:autoSpaceDN w:val="0"/>
      <w:adjustRightInd w:val="0"/>
      <w:spacing w:before="120" w:after="120" w:line="276" w:lineRule="auto"/>
      <w:ind w:left="-1440"/>
      <w:jc w:val="both"/>
    </w:pPr>
    <w:rPr>
      <w:rFonts w:ascii="Times New Roman" w:eastAsia="Times New Roman" w:hAnsi="Times New Roman" w:cs="Times New Roman"/>
    </w:rPr>
  </w:style>
  <w:style w:type="paragraph" w:customStyle="1" w:styleId="2BulletList">
    <w:name w:val="2Bullet List"/>
    <w:rsid w:val="00C86B71"/>
    <w:pPr>
      <w:widowControl w:val="0"/>
      <w:tabs>
        <w:tab w:val="left" w:pos="720"/>
        <w:tab w:val="left" w:pos="1440"/>
      </w:tabs>
      <w:autoSpaceDE w:val="0"/>
      <w:autoSpaceDN w:val="0"/>
      <w:adjustRightInd w:val="0"/>
      <w:spacing w:before="120" w:after="120" w:line="276" w:lineRule="auto"/>
      <w:ind w:left="1440" w:hanging="720"/>
      <w:jc w:val="both"/>
    </w:pPr>
    <w:rPr>
      <w:rFonts w:ascii="Times New Roman" w:eastAsia="Times New Roman" w:hAnsi="Times New Roman" w:cs="Times New Roman"/>
      <w:lang w:val="en-US"/>
    </w:rPr>
  </w:style>
  <w:style w:type="paragraph" w:customStyle="1" w:styleId="1AutoList34">
    <w:name w:val="1AutoList34"/>
    <w:rsid w:val="00C86B71"/>
    <w:pPr>
      <w:widowControl w:val="0"/>
      <w:tabs>
        <w:tab w:val="left" w:pos="720"/>
      </w:tabs>
      <w:autoSpaceDE w:val="0"/>
      <w:autoSpaceDN w:val="0"/>
      <w:adjustRightInd w:val="0"/>
      <w:spacing w:before="120" w:after="120" w:line="276" w:lineRule="auto"/>
      <w:ind w:left="720" w:hanging="720"/>
      <w:jc w:val="both"/>
    </w:pPr>
    <w:rPr>
      <w:rFonts w:ascii="Times New Roman" w:eastAsia="Times New Roman" w:hAnsi="Times New Roman" w:cs="Times New Roman"/>
      <w:lang w:val="en-US"/>
    </w:rPr>
  </w:style>
  <w:style w:type="paragraph" w:customStyle="1" w:styleId="n">
    <w:name w:val="n"/>
    <w:basedOn w:val="Heading1"/>
    <w:rsid w:val="00C86B71"/>
    <w:pPr>
      <w:keepNext w:val="0"/>
      <w:widowControl w:val="0"/>
      <w:numPr>
        <w:numId w:val="0"/>
      </w:numPr>
      <w:pBdr>
        <w:bottom w:val="single" w:sz="4" w:space="1" w:color="auto"/>
      </w:pBdr>
      <w:tabs>
        <w:tab w:val="left" w:pos="900"/>
        <w:tab w:val="left" w:pos="5572"/>
        <w:tab w:val="left" w:pos="9000"/>
        <w:tab w:val="right" w:pos="9217"/>
      </w:tabs>
      <w:autoSpaceDE w:val="0"/>
      <w:autoSpaceDN w:val="0"/>
      <w:adjustRightInd w:val="0"/>
      <w:spacing w:after="120"/>
      <w:ind w:left="463"/>
      <w:jc w:val="both"/>
    </w:pPr>
    <w:rPr>
      <w:rFonts w:cs="Arial"/>
      <w:i/>
      <w:caps w:val="0"/>
      <w:noProof/>
      <w:color w:val="31849B"/>
      <w:szCs w:val="32"/>
      <w:lang w:val="en-US" w:eastAsia="en-GB"/>
    </w:rPr>
  </w:style>
  <w:style w:type="character" w:customStyle="1" w:styleId="LargeBullet">
    <w:name w:val="Large Bullet"/>
    <w:rsid w:val="00C86B71"/>
    <w:rPr>
      <w:lang w:val="en-GB"/>
    </w:rPr>
  </w:style>
  <w:style w:type="paragraph" w:styleId="BodyTextIndent2">
    <w:name w:val="Body Text Indent 2"/>
    <w:basedOn w:val="Normal"/>
    <w:link w:val="BodyTextIndent2Char"/>
    <w:rsid w:val="00C86B71"/>
    <w:pPr>
      <w:widowControl w:val="0"/>
      <w:spacing w:before="120" w:after="120" w:line="480" w:lineRule="auto"/>
      <w:ind w:left="283"/>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86B71"/>
    <w:rPr>
      <w:rFonts w:ascii="Times New Roman" w:eastAsia="Times New Roman" w:hAnsi="Times New Roman" w:cs="Times New Roman"/>
      <w:lang w:val="en-US"/>
    </w:rPr>
  </w:style>
  <w:style w:type="paragraph" w:customStyle="1" w:styleId="DefaultParagraphFont1CharCharCharCharChar">
    <w:name w:val="Default Paragraph Font1 Char Char Char Char Char"/>
    <w:aliases w:val="Char Char Char Char Char Char Char Char Char Char Char Char Char Char Char Char Char"/>
    <w:basedOn w:val="Normal"/>
    <w:rsid w:val="00C86B71"/>
    <w:pPr>
      <w:widowControl w:val="0"/>
      <w:spacing w:before="120" w:after="160" w:line="240" w:lineRule="exact"/>
      <w:jc w:val="both"/>
    </w:pPr>
    <w:rPr>
      <w:rFonts w:ascii="Arial" w:eastAsia="Times New Roman" w:hAnsi="Arial" w:cs="Times New Roman"/>
      <w:sz w:val="24"/>
      <w:szCs w:val="24"/>
      <w:lang w:val="en-ZA"/>
    </w:rPr>
  </w:style>
  <w:style w:type="paragraph" w:customStyle="1" w:styleId="1Diamonds">
    <w:name w:val="1Diamonds"/>
    <w:rsid w:val="00C86B71"/>
    <w:pPr>
      <w:widowControl w:val="0"/>
      <w:autoSpaceDE w:val="0"/>
      <w:autoSpaceDN w:val="0"/>
      <w:spacing w:before="120" w:after="120" w:line="276" w:lineRule="auto"/>
      <w:ind w:left="720"/>
      <w:jc w:val="both"/>
    </w:pPr>
    <w:rPr>
      <w:rFonts w:ascii="Times New Roman" w:eastAsia="Times New Roman" w:hAnsi="Times New Roman" w:cs="Times New Roman"/>
      <w:sz w:val="20"/>
      <w:szCs w:val="20"/>
      <w:lang w:val="en-US"/>
    </w:rPr>
  </w:style>
  <w:style w:type="paragraph" w:customStyle="1" w:styleId="2Diamonds">
    <w:name w:val="2Diamonds"/>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paragraph" w:customStyle="1" w:styleId="3Diamonds">
    <w:name w:val="3Diamonds"/>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Diamonds">
    <w:name w:val="4Diamonds"/>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Diamonds">
    <w:name w:val="5Diamonds"/>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Diamonds">
    <w:name w:val="6Diamonds"/>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Diamonds">
    <w:name w:val="7Diamonds"/>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Diamonds">
    <w:name w:val="8Diamonds"/>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2AutoList3">
    <w:name w:val="2AutoList3"/>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paragraph" w:customStyle="1" w:styleId="3AutoList3">
    <w:name w:val="3AutoList3"/>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AutoList3">
    <w:name w:val="4AutoList3"/>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AutoList3">
    <w:name w:val="5AutoList3"/>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AutoList3">
    <w:name w:val="6AutoList3"/>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AutoList3">
    <w:name w:val="7AutoList3"/>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AutoList3">
    <w:name w:val="8AutoList3"/>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1AutoList6">
    <w:name w:val="1AutoList6"/>
    <w:rsid w:val="00C86B71"/>
    <w:pPr>
      <w:widowControl w:val="0"/>
      <w:autoSpaceDE w:val="0"/>
      <w:autoSpaceDN w:val="0"/>
      <w:spacing w:before="120" w:after="120" w:line="276" w:lineRule="auto"/>
      <w:ind w:left="720"/>
      <w:jc w:val="both"/>
    </w:pPr>
    <w:rPr>
      <w:rFonts w:ascii="Times New Roman" w:eastAsia="Times New Roman" w:hAnsi="Times New Roman" w:cs="Times New Roman"/>
      <w:sz w:val="20"/>
      <w:szCs w:val="20"/>
      <w:lang w:val="en-US"/>
    </w:rPr>
  </w:style>
  <w:style w:type="paragraph" w:customStyle="1" w:styleId="2AutoList6">
    <w:name w:val="2AutoList6"/>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paragraph" w:customStyle="1" w:styleId="3AutoList6">
    <w:name w:val="3AutoList6"/>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AutoList6">
    <w:name w:val="4AutoList6"/>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AutoList6">
    <w:name w:val="5AutoList6"/>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AutoList6">
    <w:name w:val="6AutoList6"/>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AutoList6">
    <w:name w:val="7AutoList6"/>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AutoList6">
    <w:name w:val="8AutoList6"/>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1AutoList2">
    <w:name w:val="1AutoList2"/>
    <w:rsid w:val="00C86B71"/>
    <w:pPr>
      <w:widowControl w:val="0"/>
      <w:autoSpaceDE w:val="0"/>
      <w:autoSpaceDN w:val="0"/>
      <w:spacing w:before="120" w:after="120" w:line="276" w:lineRule="auto"/>
      <w:ind w:left="720"/>
      <w:jc w:val="both"/>
    </w:pPr>
    <w:rPr>
      <w:rFonts w:ascii="Times New Roman" w:eastAsia="Times New Roman" w:hAnsi="Times New Roman" w:cs="Times New Roman"/>
      <w:sz w:val="20"/>
      <w:szCs w:val="20"/>
      <w:lang w:val="en-US"/>
    </w:rPr>
  </w:style>
  <w:style w:type="paragraph" w:customStyle="1" w:styleId="2AutoList2">
    <w:name w:val="2AutoList2"/>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paragraph" w:customStyle="1" w:styleId="3AutoList2">
    <w:name w:val="3AutoList2"/>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AutoList2">
    <w:name w:val="4AutoList2"/>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AutoList2">
    <w:name w:val="5AutoList2"/>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AutoList2">
    <w:name w:val="6AutoList2"/>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AutoList2">
    <w:name w:val="7AutoList2"/>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AutoList2">
    <w:name w:val="8AutoList2"/>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2AutoList1">
    <w:name w:val="2AutoList1"/>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paragraph" w:customStyle="1" w:styleId="3AutoList1">
    <w:name w:val="3AutoList1"/>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AutoList1">
    <w:name w:val="4AutoList1"/>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AutoList1">
    <w:name w:val="5AutoList1"/>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AutoList1">
    <w:name w:val="6AutoList1"/>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AutoList1">
    <w:name w:val="7AutoList1"/>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AutoList1">
    <w:name w:val="8AutoList1"/>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1AutoList4">
    <w:name w:val="1AutoList4"/>
    <w:rsid w:val="00C86B71"/>
    <w:pPr>
      <w:widowControl w:val="0"/>
      <w:autoSpaceDE w:val="0"/>
      <w:autoSpaceDN w:val="0"/>
      <w:spacing w:before="120" w:after="120" w:line="276" w:lineRule="auto"/>
      <w:ind w:left="720"/>
      <w:jc w:val="both"/>
    </w:pPr>
    <w:rPr>
      <w:rFonts w:ascii="Times New Roman" w:eastAsia="Times New Roman" w:hAnsi="Times New Roman" w:cs="Times New Roman"/>
      <w:sz w:val="20"/>
      <w:szCs w:val="20"/>
      <w:lang w:val="en-US"/>
    </w:rPr>
  </w:style>
  <w:style w:type="paragraph" w:customStyle="1" w:styleId="2AutoList4">
    <w:name w:val="2AutoList4"/>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paragraph" w:customStyle="1" w:styleId="3AutoList4">
    <w:name w:val="3AutoList4"/>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AutoList4">
    <w:name w:val="4AutoList4"/>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AutoList4">
    <w:name w:val="5AutoList4"/>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AutoList4">
    <w:name w:val="6AutoList4"/>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AutoList4">
    <w:name w:val="7AutoList4"/>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AutoList4">
    <w:name w:val="8AutoList4"/>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1LargeBullet">
    <w:name w:val="1Large Bullet"/>
    <w:rsid w:val="00C86B71"/>
    <w:pPr>
      <w:widowControl w:val="0"/>
      <w:autoSpaceDE w:val="0"/>
      <w:autoSpaceDN w:val="0"/>
      <w:spacing w:before="120" w:after="120" w:line="276" w:lineRule="auto"/>
      <w:ind w:left="720"/>
      <w:jc w:val="both"/>
    </w:pPr>
    <w:rPr>
      <w:rFonts w:ascii="Times New Roman" w:eastAsia="Times New Roman" w:hAnsi="Times New Roman" w:cs="Times New Roman"/>
      <w:sz w:val="20"/>
      <w:szCs w:val="20"/>
      <w:lang w:val="en-US"/>
    </w:rPr>
  </w:style>
  <w:style w:type="paragraph" w:customStyle="1" w:styleId="2LargeBullet">
    <w:name w:val="2Large Bullet"/>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paragraph" w:customStyle="1" w:styleId="3LargeBullet">
    <w:name w:val="3Large Bullet"/>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LargeBullet">
    <w:name w:val="4Large Bullet"/>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LargeBullet">
    <w:name w:val="5Large Bullet"/>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LargeBullet">
    <w:name w:val="6Large Bullet"/>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LargeBullet">
    <w:name w:val="7Large Bullet"/>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LargeBullet">
    <w:name w:val="8Large Bullet"/>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1AutoList5">
    <w:name w:val="1AutoList5"/>
    <w:rsid w:val="00C86B71"/>
    <w:pPr>
      <w:widowControl w:val="0"/>
      <w:autoSpaceDE w:val="0"/>
      <w:autoSpaceDN w:val="0"/>
      <w:spacing w:before="120" w:after="120" w:line="276" w:lineRule="auto"/>
      <w:ind w:left="720"/>
      <w:jc w:val="both"/>
    </w:pPr>
    <w:rPr>
      <w:rFonts w:ascii="Times New Roman" w:eastAsia="Times New Roman" w:hAnsi="Times New Roman" w:cs="Times New Roman"/>
      <w:sz w:val="20"/>
      <w:szCs w:val="20"/>
      <w:lang w:val="en-US"/>
    </w:rPr>
  </w:style>
  <w:style w:type="paragraph" w:customStyle="1" w:styleId="2AutoList5">
    <w:name w:val="2AutoList5"/>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paragraph" w:customStyle="1" w:styleId="3AutoList5">
    <w:name w:val="3AutoList5"/>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AutoList5">
    <w:name w:val="4AutoList5"/>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AutoList5">
    <w:name w:val="5AutoList5"/>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AutoList5">
    <w:name w:val="6AutoList5"/>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AutoList5">
    <w:name w:val="7AutoList5"/>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AutoList5">
    <w:name w:val="8AutoList5"/>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1ShadedBox">
    <w:name w:val="1Shaded Box"/>
    <w:rsid w:val="00C86B71"/>
    <w:pPr>
      <w:widowControl w:val="0"/>
      <w:autoSpaceDE w:val="0"/>
      <w:autoSpaceDN w:val="0"/>
      <w:spacing w:before="120" w:after="120" w:line="276" w:lineRule="auto"/>
      <w:ind w:left="720"/>
      <w:jc w:val="both"/>
    </w:pPr>
    <w:rPr>
      <w:rFonts w:ascii="Times New Roman" w:eastAsia="Times New Roman" w:hAnsi="Times New Roman" w:cs="Times New Roman"/>
      <w:sz w:val="20"/>
      <w:szCs w:val="20"/>
      <w:lang w:val="en-US"/>
    </w:rPr>
  </w:style>
  <w:style w:type="paragraph" w:customStyle="1" w:styleId="2ShadedBox">
    <w:name w:val="2Shaded Box"/>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paragraph" w:customStyle="1" w:styleId="3ShadedBox">
    <w:name w:val="3Shaded Box"/>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ShadedBox">
    <w:name w:val="4Shaded Box"/>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ShadedBox">
    <w:name w:val="5Shaded Box"/>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ShadedBox">
    <w:name w:val="6Shaded Box"/>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ShadedBox">
    <w:name w:val="7Shaded Box"/>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ShadedBox">
    <w:name w:val="8Shaded Box"/>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3BulletList">
    <w:name w:val="3Bullet List"/>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BulletList">
    <w:name w:val="4Bullet List"/>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BulletList">
    <w:name w:val="5Bullet List"/>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BulletList">
    <w:name w:val="6Bullet List"/>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BulletList">
    <w:name w:val="7Bullet List"/>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BulletList">
    <w:name w:val="8Bullet List"/>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1Squares">
    <w:name w:val="1Squares"/>
    <w:rsid w:val="00C86B71"/>
    <w:pPr>
      <w:widowControl w:val="0"/>
      <w:autoSpaceDE w:val="0"/>
      <w:autoSpaceDN w:val="0"/>
      <w:spacing w:before="120" w:after="120" w:line="276" w:lineRule="auto"/>
      <w:ind w:left="720"/>
      <w:jc w:val="both"/>
    </w:pPr>
    <w:rPr>
      <w:rFonts w:ascii="Times New Roman" w:eastAsia="Times New Roman" w:hAnsi="Times New Roman" w:cs="Times New Roman"/>
      <w:sz w:val="20"/>
      <w:szCs w:val="20"/>
      <w:lang w:val="en-US"/>
    </w:rPr>
  </w:style>
  <w:style w:type="paragraph" w:customStyle="1" w:styleId="2Squares">
    <w:name w:val="2Squares"/>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paragraph" w:customStyle="1" w:styleId="3Squares">
    <w:name w:val="3Squares"/>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Squares">
    <w:name w:val="4Squares"/>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Squares">
    <w:name w:val="5Squares"/>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Squares">
    <w:name w:val="6Squares"/>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Squares">
    <w:name w:val="7Squares"/>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Squares">
    <w:name w:val="8Squares"/>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paragraph" w:customStyle="1" w:styleId="1Paragraph">
    <w:name w:val="1Paragraph"/>
    <w:rsid w:val="00C86B71"/>
    <w:pPr>
      <w:widowControl w:val="0"/>
      <w:autoSpaceDE w:val="0"/>
      <w:autoSpaceDN w:val="0"/>
      <w:spacing w:before="120" w:after="120" w:line="276" w:lineRule="auto"/>
      <w:ind w:left="720"/>
      <w:jc w:val="both"/>
    </w:pPr>
    <w:rPr>
      <w:rFonts w:ascii="Times New Roman" w:eastAsia="Times New Roman" w:hAnsi="Times New Roman" w:cs="Times New Roman"/>
      <w:sz w:val="20"/>
      <w:szCs w:val="20"/>
      <w:lang w:val="en-US"/>
    </w:rPr>
  </w:style>
  <w:style w:type="paragraph" w:customStyle="1" w:styleId="2Paragraph">
    <w:name w:val="2Paragraph"/>
    <w:link w:val="2ParagraphChar"/>
    <w:rsid w:val="00C86B71"/>
    <w:pPr>
      <w:widowControl w:val="0"/>
      <w:autoSpaceDE w:val="0"/>
      <w:autoSpaceDN w:val="0"/>
      <w:spacing w:before="120" w:after="120" w:line="276" w:lineRule="auto"/>
      <w:ind w:left="1440"/>
      <w:jc w:val="both"/>
    </w:pPr>
    <w:rPr>
      <w:rFonts w:ascii="Times New Roman" w:eastAsia="Times New Roman" w:hAnsi="Times New Roman" w:cs="Times New Roman"/>
      <w:sz w:val="20"/>
      <w:szCs w:val="20"/>
      <w:lang w:val="en-US"/>
    </w:rPr>
  </w:style>
  <w:style w:type="character" w:customStyle="1" w:styleId="2ParagraphChar">
    <w:name w:val="2Paragraph Char"/>
    <w:link w:val="2Paragraph"/>
    <w:rsid w:val="00C86B71"/>
    <w:rPr>
      <w:rFonts w:ascii="Times New Roman" w:eastAsia="Times New Roman" w:hAnsi="Times New Roman" w:cs="Times New Roman"/>
      <w:sz w:val="20"/>
      <w:szCs w:val="20"/>
      <w:lang w:val="en-US"/>
    </w:rPr>
  </w:style>
  <w:style w:type="paragraph" w:customStyle="1" w:styleId="3Paragraph">
    <w:name w:val="3Paragraph"/>
    <w:rsid w:val="00C86B71"/>
    <w:pPr>
      <w:widowControl w:val="0"/>
      <w:autoSpaceDE w:val="0"/>
      <w:autoSpaceDN w:val="0"/>
      <w:spacing w:before="120" w:after="120" w:line="276" w:lineRule="auto"/>
      <w:ind w:left="2160"/>
      <w:jc w:val="both"/>
    </w:pPr>
    <w:rPr>
      <w:rFonts w:ascii="Times New Roman" w:eastAsia="Times New Roman" w:hAnsi="Times New Roman" w:cs="Times New Roman"/>
      <w:sz w:val="20"/>
      <w:szCs w:val="20"/>
      <w:lang w:val="en-US"/>
    </w:rPr>
  </w:style>
  <w:style w:type="paragraph" w:customStyle="1" w:styleId="4Paragraph">
    <w:name w:val="4Paragraph"/>
    <w:rsid w:val="00C86B71"/>
    <w:pPr>
      <w:widowControl w:val="0"/>
      <w:autoSpaceDE w:val="0"/>
      <w:autoSpaceDN w:val="0"/>
      <w:spacing w:before="120" w:after="120" w:line="276" w:lineRule="auto"/>
      <w:ind w:left="2880"/>
      <w:jc w:val="both"/>
    </w:pPr>
    <w:rPr>
      <w:rFonts w:ascii="Times New Roman" w:eastAsia="Times New Roman" w:hAnsi="Times New Roman" w:cs="Times New Roman"/>
      <w:sz w:val="20"/>
      <w:szCs w:val="20"/>
      <w:lang w:val="en-US"/>
    </w:rPr>
  </w:style>
  <w:style w:type="paragraph" w:customStyle="1" w:styleId="5Paragraph">
    <w:name w:val="5Paragraph"/>
    <w:rsid w:val="00C86B71"/>
    <w:pPr>
      <w:widowControl w:val="0"/>
      <w:autoSpaceDE w:val="0"/>
      <w:autoSpaceDN w:val="0"/>
      <w:spacing w:before="120" w:after="120" w:line="276" w:lineRule="auto"/>
      <w:ind w:left="3600"/>
      <w:jc w:val="both"/>
    </w:pPr>
    <w:rPr>
      <w:rFonts w:ascii="Times New Roman" w:eastAsia="Times New Roman" w:hAnsi="Times New Roman" w:cs="Times New Roman"/>
      <w:sz w:val="20"/>
      <w:szCs w:val="20"/>
      <w:lang w:val="en-US"/>
    </w:rPr>
  </w:style>
  <w:style w:type="paragraph" w:customStyle="1" w:styleId="6Paragraph">
    <w:name w:val="6Paragraph"/>
    <w:rsid w:val="00C86B71"/>
    <w:pPr>
      <w:widowControl w:val="0"/>
      <w:autoSpaceDE w:val="0"/>
      <w:autoSpaceDN w:val="0"/>
      <w:spacing w:before="120" w:after="120" w:line="276" w:lineRule="auto"/>
      <w:ind w:left="4320"/>
      <w:jc w:val="both"/>
    </w:pPr>
    <w:rPr>
      <w:rFonts w:ascii="Times New Roman" w:eastAsia="Times New Roman" w:hAnsi="Times New Roman" w:cs="Times New Roman"/>
      <w:sz w:val="20"/>
      <w:szCs w:val="20"/>
      <w:lang w:val="en-US"/>
    </w:rPr>
  </w:style>
  <w:style w:type="paragraph" w:customStyle="1" w:styleId="7Paragraph">
    <w:name w:val="7Paragraph"/>
    <w:rsid w:val="00C86B71"/>
    <w:pPr>
      <w:widowControl w:val="0"/>
      <w:autoSpaceDE w:val="0"/>
      <w:autoSpaceDN w:val="0"/>
      <w:spacing w:before="120" w:after="120" w:line="276" w:lineRule="auto"/>
      <w:ind w:left="5040"/>
      <w:jc w:val="both"/>
    </w:pPr>
    <w:rPr>
      <w:rFonts w:ascii="Times New Roman" w:eastAsia="Times New Roman" w:hAnsi="Times New Roman" w:cs="Times New Roman"/>
      <w:sz w:val="20"/>
      <w:szCs w:val="20"/>
      <w:lang w:val="en-US"/>
    </w:rPr>
  </w:style>
  <w:style w:type="paragraph" w:customStyle="1" w:styleId="8Paragraph">
    <w:name w:val="8Paragraph"/>
    <w:rsid w:val="00C86B71"/>
    <w:pPr>
      <w:widowControl w:val="0"/>
      <w:autoSpaceDE w:val="0"/>
      <w:autoSpaceDN w:val="0"/>
      <w:spacing w:before="120" w:after="120" w:line="276" w:lineRule="auto"/>
      <w:ind w:left="5760"/>
      <w:jc w:val="both"/>
    </w:pPr>
    <w:rPr>
      <w:rFonts w:ascii="Times New Roman" w:eastAsia="Times New Roman" w:hAnsi="Times New Roman" w:cs="Times New Roman"/>
      <w:sz w:val="20"/>
      <w:szCs w:val="20"/>
      <w:lang w:val="en-US"/>
    </w:rPr>
  </w:style>
  <w:style w:type="character" w:customStyle="1" w:styleId="2">
    <w:name w:val="_2"/>
    <w:rsid w:val="00C86B71"/>
  </w:style>
  <w:style w:type="character" w:customStyle="1" w:styleId="1">
    <w:name w:val="_1"/>
    <w:rsid w:val="00C86B71"/>
  </w:style>
  <w:style w:type="character" w:customStyle="1" w:styleId="footnoteref">
    <w:name w:val="footnote ref"/>
    <w:rsid w:val="00C86B71"/>
  </w:style>
  <w:style w:type="character" w:customStyle="1" w:styleId="DefaultPara">
    <w:name w:val="Default Para"/>
    <w:rsid w:val="00C86B71"/>
  </w:style>
  <w:style w:type="character" w:customStyle="1" w:styleId="1AutoList21">
    <w:name w:val="1AutoList21"/>
    <w:rsid w:val="00C86B71"/>
    <w:rPr>
      <w:sz w:val="20"/>
      <w:szCs w:val="20"/>
    </w:rPr>
  </w:style>
  <w:style w:type="character" w:styleId="FollowedHyperlink">
    <w:name w:val="FollowedHyperlink"/>
    <w:rsid w:val="00C86B71"/>
    <w:rPr>
      <w:color w:val="800080"/>
      <w:u w:val="single"/>
    </w:rPr>
  </w:style>
  <w:style w:type="paragraph" w:customStyle="1" w:styleId="CharCharChar1Char">
    <w:name w:val="Char Char Char1 Char"/>
    <w:basedOn w:val="Normal"/>
    <w:rsid w:val="00C86B71"/>
    <w:pPr>
      <w:widowControl w:val="0"/>
      <w:spacing w:before="120" w:after="160" w:line="240" w:lineRule="exact"/>
      <w:jc w:val="both"/>
    </w:pPr>
    <w:rPr>
      <w:rFonts w:ascii="Arial" w:eastAsia="Times New Roman" w:hAnsi="Arial" w:cs="Times New Roman"/>
      <w:sz w:val="24"/>
      <w:szCs w:val="24"/>
      <w:lang w:val="en-ZA"/>
    </w:rPr>
  </w:style>
  <w:style w:type="paragraph" w:styleId="ListBullet">
    <w:name w:val="List Bullet"/>
    <w:basedOn w:val="List"/>
    <w:rsid w:val="00C86B71"/>
    <w:pPr>
      <w:widowControl/>
      <w:numPr>
        <w:numId w:val="10"/>
      </w:numPr>
      <w:autoSpaceDE/>
      <w:autoSpaceDN/>
      <w:ind w:left="1440"/>
      <w:contextualSpacing w:val="0"/>
    </w:pPr>
    <w:rPr>
      <w:rFonts w:ascii="Arial" w:hAnsi="Arial"/>
      <w:sz w:val="22"/>
      <w:lang w:val="en-ZA"/>
    </w:rPr>
  </w:style>
  <w:style w:type="paragraph" w:styleId="List">
    <w:name w:val="List"/>
    <w:basedOn w:val="Normal"/>
    <w:rsid w:val="00C86B71"/>
    <w:pPr>
      <w:widowControl w:val="0"/>
      <w:autoSpaceDE w:val="0"/>
      <w:autoSpaceDN w:val="0"/>
      <w:spacing w:before="120" w:after="120" w:line="360" w:lineRule="auto"/>
      <w:ind w:left="360" w:hanging="360"/>
      <w:contextualSpacing/>
      <w:jc w:val="both"/>
    </w:pPr>
    <w:rPr>
      <w:rFonts w:ascii="Times New Roman" w:eastAsia="Times New Roman" w:hAnsi="Times New Roman" w:cs="Times New Roman"/>
      <w:sz w:val="24"/>
      <w:szCs w:val="20"/>
    </w:rPr>
  </w:style>
  <w:style w:type="paragraph" w:customStyle="1" w:styleId="Achievement">
    <w:name w:val="Achievement"/>
    <w:basedOn w:val="BodyText"/>
    <w:rsid w:val="00C86B71"/>
    <w:pPr>
      <w:widowControl w:val="0"/>
      <w:numPr>
        <w:numId w:val="12"/>
      </w:numPr>
      <w:tabs>
        <w:tab w:val="clear" w:pos="720"/>
        <w:tab w:val="num" w:pos="1108"/>
      </w:tabs>
      <w:spacing w:before="120" w:after="60" w:line="240" w:lineRule="atLeast"/>
      <w:ind w:left="1088" w:hanging="340"/>
      <w:jc w:val="both"/>
    </w:pPr>
    <w:rPr>
      <w:rFonts w:ascii="Garamond" w:eastAsia="Times New Roman" w:hAnsi="Garamond" w:cs="Times New Roman"/>
      <w:sz w:val="24"/>
      <w:szCs w:val="20"/>
    </w:rPr>
  </w:style>
  <w:style w:type="paragraph" w:customStyle="1" w:styleId="StyleHeading1ArialLeft">
    <w:name w:val="Style Heading 1 + Arial Left"/>
    <w:basedOn w:val="Heading1"/>
    <w:rsid w:val="00C86B71"/>
    <w:pPr>
      <w:keepNext w:val="0"/>
      <w:widowControl w:val="0"/>
      <w:numPr>
        <w:numId w:val="11"/>
      </w:numPr>
      <w:pBdr>
        <w:bottom w:val="single" w:sz="4" w:space="1" w:color="auto"/>
      </w:pBdr>
      <w:shd w:val="clear" w:color="auto" w:fill="FF0000"/>
      <w:tabs>
        <w:tab w:val="left" w:pos="900"/>
        <w:tab w:val="left" w:pos="5572"/>
        <w:tab w:val="left" w:pos="9000"/>
        <w:tab w:val="right" w:pos="9217"/>
      </w:tabs>
      <w:autoSpaceDE w:val="0"/>
      <w:autoSpaceDN w:val="0"/>
      <w:adjustRightInd w:val="0"/>
      <w:spacing w:after="120" w:line="276" w:lineRule="auto"/>
      <w:ind w:left="463"/>
    </w:pPr>
    <w:rPr>
      <w:rFonts w:hAnsi="Arial"/>
      <w:i/>
      <w:color w:val="FFFFFF"/>
      <w:kern w:val="0"/>
      <w:lang w:val="en-US"/>
    </w:rPr>
  </w:style>
  <w:style w:type="paragraph" w:customStyle="1" w:styleId="StyleHeading2ArialLeft">
    <w:name w:val="Style Heading 2 + Arial Left"/>
    <w:basedOn w:val="Heading2"/>
    <w:rsid w:val="00C86B71"/>
    <w:pPr>
      <w:keepNext w:val="0"/>
      <w:keepLines w:val="0"/>
      <w:numPr>
        <w:numId w:val="0"/>
      </w:numPr>
      <w:tabs>
        <w:tab w:val="left" w:pos="709"/>
      </w:tabs>
      <w:spacing w:before="120" w:after="120"/>
      <w:ind w:left="602" w:hanging="360"/>
      <w:jc w:val="both"/>
    </w:pPr>
    <w:rPr>
      <w:rFonts w:ascii="Verdana" w:eastAsia="Times New Roman" w:hAnsi="Verdana" w:cs="Times New Roman"/>
      <w:bCs w:val="0"/>
      <w:i/>
      <w:color w:val="215868"/>
      <w:sz w:val="24"/>
      <w:szCs w:val="28"/>
      <w:lang w:eastAsia="x-none"/>
    </w:rPr>
  </w:style>
  <w:style w:type="character" w:customStyle="1" w:styleId="style31">
    <w:name w:val="style31"/>
    <w:rsid w:val="00C86B71"/>
    <w:rPr>
      <w:rFonts w:ascii="Verdana" w:hAnsi="Verdana" w:hint="default"/>
      <w:sz w:val="15"/>
      <w:szCs w:val="15"/>
    </w:rPr>
  </w:style>
  <w:style w:type="paragraph" w:customStyle="1" w:styleId="StyleHeading1Alog1pagetopVerdana10pt">
    <w:name w:val="Style Heading 1Alog 1page top + Verdana 10 pt"/>
    <w:basedOn w:val="Heading1"/>
    <w:rsid w:val="00C86B71"/>
    <w:pPr>
      <w:keepNext w:val="0"/>
      <w:widowControl w:val="0"/>
      <w:numPr>
        <w:numId w:val="0"/>
      </w:numPr>
      <w:pBdr>
        <w:bottom w:val="single" w:sz="4" w:space="1" w:color="auto"/>
      </w:pBdr>
      <w:shd w:val="clear" w:color="auto" w:fill="FF0000"/>
      <w:tabs>
        <w:tab w:val="left" w:pos="900"/>
        <w:tab w:val="left" w:pos="5572"/>
        <w:tab w:val="left" w:pos="9000"/>
        <w:tab w:val="right" w:pos="9217"/>
      </w:tabs>
      <w:autoSpaceDE w:val="0"/>
      <w:autoSpaceDN w:val="0"/>
      <w:adjustRightInd w:val="0"/>
      <w:spacing w:after="120"/>
      <w:ind w:left="463"/>
      <w:jc w:val="both"/>
    </w:pPr>
    <w:rPr>
      <w:rFonts w:ascii="Verdana" w:hAnsi="Verdana"/>
      <w:i/>
      <w:caps w:val="0"/>
      <w:color w:val="FFFFFF"/>
      <w:kern w:val="0"/>
      <w:lang w:val="en-US"/>
    </w:rPr>
  </w:style>
  <w:style w:type="paragraph" w:customStyle="1" w:styleId="StyleHeading3Verdana10ptBlack">
    <w:name w:val="Style Heading 3 + Verdana 10 pt Black"/>
    <w:basedOn w:val="Heading3"/>
    <w:rsid w:val="00C86B71"/>
    <w:pPr>
      <w:keepLines w:val="0"/>
      <w:widowControl w:val="0"/>
      <w:numPr>
        <w:numId w:val="0"/>
      </w:numPr>
      <w:spacing w:before="120" w:after="120" w:line="240" w:lineRule="auto"/>
      <w:ind w:left="720" w:hanging="720"/>
      <w:jc w:val="both"/>
    </w:pPr>
    <w:rPr>
      <w:rFonts w:ascii="Verdana" w:eastAsia="Calibri" w:hAnsi="Verdana" w:cs="Times New Roman"/>
      <w:b w:val="0"/>
      <w:bCs w:val="0"/>
      <w:i/>
      <w:color w:val="000000"/>
      <w:szCs w:val="24"/>
    </w:rPr>
  </w:style>
  <w:style w:type="character" w:customStyle="1" w:styleId="StyleHeading3Verdana10ptBlackChar">
    <w:name w:val="Style Heading 3 + Verdana 10 pt Black Char"/>
    <w:rsid w:val="00C86B71"/>
    <w:rPr>
      <w:rFonts w:ascii="Verdana" w:hAnsi="Verdana"/>
      <w:b/>
      <w:bCs/>
      <w:color w:val="000000"/>
      <w:sz w:val="24"/>
      <w:szCs w:val="24"/>
      <w:lang w:val="en-US" w:eastAsia="en-US" w:bidi="ar-SA"/>
    </w:rPr>
  </w:style>
  <w:style w:type="paragraph" w:customStyle="1" w:styleId="StyleHeading2inheadOlgaNotItalicBefore0ptAfter0">
    <w:name w:val="Style Heading 2in headOlga + Not Italic Before:  0 pt After:  0..."/>
    <w:basedOn w:val="Heading2"/>
    <w:rsid w:val="00C86B71"/>
    <w:pPr>
      <w:keepNext w:val="0"/>
      <w:keepLines w:val="0"/>
      <w:numPr>
        <w:numId w:val="0"/>
      </w:numPr>
      <w:tabs>
        <w:tab w:val="left" w:pos="709"/>
      </w:tabs>
      <w:spacing w:before="120" w:after="120"/>
      <w:ind w:left="602" w:hanging="360"/>
      <w:jc w:val="both"/>
    </w:pPr>
    <w:rPr>
      <w:rFonts w:ascii="Verdana" w:eastAsia="Times New Roman" w:hAnsi="Verdana" w:cs="Times New Roman"/>
      <w:bCs w:val="0"/>
      <w:i/>
      <w:color w:val="215868"/>
      <w:sz w:val="24"/>
      <w:szCs w:val="20"/>
      <w:lang w:eastAsia="x-none"/>
    </w:rPr>
  </w:style>
  <w:style w:type="paragraph" w:customStyle="1" w:styleId="StyleHeading2inheadOlgaNotItalic">
    <w:name w:val="Style Heading 2in headOlga + Not Italic"/>
    <w:basedOn w:val="Heading2"/>
    <w:rsid w:val="00C86B71"/>
    <w:pPr>
      <w:keepNext w:val="0"/>
      <w:keepLines w:val="0"/>
      <w:numPr>
        <w:numId w:val="0"/>
      </w:numPr>
      <w:tabs>
        <w:tab w:val="left" w:pos="709"/>
      </w:tabs>
      <w:spacing w:before="120" w:after="120"/>
      <w:ind w:left="602" w:hanging="360"/>
      <w:jc w:val="both"/>
    </w:pPr>
    <w:rPr>
      <w:rFonts w:ascii="Verdana" w:eastAsia="Times New Roman" w:hAnsi="Verdana" w:cs="Arial"/>
      <w:bCs w:val="0"/>
      <w:i/>
      <w:color w:val="215868"/>
      <w:sz w:val="24"/>
      <w:szCs w:val="28"/>
      <w:lang w:eastAsia="x-none"/>
    </w:rPr>
  </w:style>
  <w:style w:type="paragraph" w:customStyle="1" w:styleId="StyleHeading1Alog1pagetopPatternClearRed">
    <w:name w:val="Style Heading 1Alog 1page top + Pattern: Clear (Red)"/>
    <w:basedOn w:val="Heading1"/>
    <w:rsid w:val="00C86B71"/>
    <w:pPr>
      <w:keepNext w:val="0"/>
      <w:widowControl w:val="0"/>
      <w:numPr>
        <w:numId w:val="0"/>
      </w:numPr>
      <w:pBdr>
        <w:bottom w:val="single" w:sz="4" w:space="1" w:color="auto"/>
      </w:pBdr>
      <w:shd w:val="clear" w:color="auto" w:fill="FF0000"/>
      <w:tabs>
        <w:tab w:val="left" w:pos="900"/>
        <w:tab w:val="left" w:pos="5572"/>
        <w:tab w:val="left" w:pos="9000"/>
        <w:tab w:val="right" w:pos="9217"/>
      </w:tabs>
      <w:autoSpaceDE w:val="0"/>
      <w:autoSpaceDN w:val="0"/>
      <w:adjustRightInd w:val="0"/>
      <w:ind w:left="463"/>
    </w:pPr>
    <w:rPr>
      <w:rFonts w:hAnsi="Arial" w:cs="Arial"/>
      <w:i/>
      <w:caps w:val="0"/>
      <w:color w:val="FFFFFF"/>
      <w:sz w:val="32"/>
      <w:szCs w:val="32"/>
      <w:shd w:val="clear" w:color="auto" w:fill="FF0000"/>
      <w:lang w:val="en-US"/>
    </w:rPr>
  </w:style>
  <w:style w:type="character" w:customStyle="1" w:styleId="StyleHeading1Alog1pagetopPatternClearRedChar">
    <w:name w:val="Style Heading 1Alog 1page top + Pattern: Clear (Red) Char"/>
    <w:rsid w:val="00C86B71"/>
    <w:rPr>
      <w:rFonts w:ascii="Arial" w:eastAsia="Times New Roman" w:hAnsi="Arial" w:cs="Arial"/>
      <w:b/>
      <w:bCs/>
      <w:color w:val="FFFFFF"/>
      <w:kern w:val="32"/>
      <w:sz w:val="32"/>
      <w:szCs w:val="32"/>
      <w:shd w:val="clear" w:color="auto" w:fill="FF0000"/>
      <w:lang w:val="en-US" w:eastAsia="en-US" w:bidi="ar-SA"/>
    </w:rPr>
  </w:style>
  <w:style w:type="paragraph" w:customStyle="1" w:styleId="StyleHeading1Alog1pagetopPatternClearRed1">
    <w:name w:val="Style Heading 1Alog 1page top + Pattern: Clear (Red)1"/>
    <w:basedOn w:val="Heading1"/>
    <w:rsid w:val="00C86B71"/>
    <w:pPr>
      <w:keepNext w:val="0"/>
      <w:widowControl w:val="0"/>
      <w:numPr>
        <w:numId w:val="0"/>
      </w:numPr>
      <w:pBdr>
        <w:bottom w:val="single" w:sz="4" w:space="1" w:color="auto"/>
      </w:pBdr>
      <w:shd w:val="clear" w:color="auto" w:fill="FF0000"/>
      <w:tabs>
        <w:tab w:val="left" w:pos="900"/>
        <w:tab w:val="left" w:pos="5572"/>
        <w:tab w:val="left" w:pos="9000"/>
        <w:tab w:val="right" w:pos="9217"/>
      </w:tabs>
      <w:autoSpaceDE w:val="0"/>
      <w:autoSpaceDN w:val="0"/>
      <w:adjustRightInd w:val="0"/>
      <w:ind w:left="463"/>
    </w:pPr>
    <w:rPr>
      <w:rFonts w:hAnsi="Arial"/>
      <w:i/>
      <w:caps w:val="0"/>
      <w:color w:val="FFFFFF"/>
      <w:sz w:val="32"/>
      <w:szCs w:val="32"/>
      <w:lang w:val="en-US"/>
    </w:rPr>
  </w:style>
  <w:style w:type="paragraph" w:customStyle="1" w:styleId="StyleHeading1Alog1pagetopBlack">
    <w:name w:val="Style Heading 1Alog 1page top + Black"/>
    <w:basedOn w:val="Heading1"/>
    <w:rsid w:val="00C86B71"/>
    <w:pPr>
      <w:keepNext w:val="0"/>
      <w:widowControl w:val="0"/>
      <w:numPr>
        <w:numId w:val="0"/>
      </w:numPr>
      <w:pBdr>
        <w:bottom w:val="single" w:sz="4" w:space="1" w:color="auto"/>
      </w:pBdr>
      <w:shd w:val="clear" w:color="auto" w:fill="FFFFFF"/>
      <w:tabs>
        <w:tab w:val="left" w:pos="900"/>
        <w:tab w:val="left" w:pos="5572"/>
        <w:tab w:val="left" w:pos="9000"/>
        <w:tab w:val="right" w:pos="9217"/>
      </w:tabs>
      <w:autoSpaceDE w:val="0"/>
      <w:autoSpaceDN w:val="0"/>
      <w:adjustRightInd w:val="0"/>
      <w:ind w:left="463"/>
    </w:pPr>
    <w:rPr>
      <w:rFonts w:hAnsi="Arial"/>
      <w:i/>
      <w:caps w:val="0"/>
      <w:color w:val="000000"/>
      <w:sz w:val="26"/>
      <w:szCs w:val="20"/>
      <w:lang w:val="en-US"/>
    </w:rPr>
  </w:style>
  <w:style w:type="paragraph" w:customStyle="1" w:styleId="StyleHeading1Alog1pagetopBlack1">
    <w:name w:val="Style Heading 1Alog 1page top + Black1"/>
    <w:basedOn w:val="Heading1"/>
    <w:rsid w:val="00C86B71"/>
    <w:pPr>
      <w:keepNext w:val="0"/>
      <w:widowControl w:val="0"/>
      <w:numPr>
        <w:numId w:val="0"/>
      </w:numPr>
      <w:pBdr>
        <w:bottom w:val="single" w:sz="4" w:space="1" w:color="auto"/>
      </w:pBdr>
      <w:shd w:val="clear" w:color="auto" w:fill="FFFFFF"/>
      <w:tabs>
        <w:tab w:val="left" w:pos="900"/>
        <w:tab w:val="left" w:pos="5572"/>
        <w:tab w:val="left" w:pos="9000"/>
        <w:tab w:val="right" w:pos="9217"/>
      </w:tabs>
      <w:autoSpaceDE w:val="0"/>
      <w:autoSpaceDN w:val="0"/>
      <w:adjustRightInd w:val="0"/>
      <w:ind w:left="463"/>
    </w:pPr>
    <w:rPr>
      <w:rFonts w:hAnsi="Arial"/>
      <w:i/>
      <w:caps w:val="0"/>
      <w:color w:val="000000"/>
      <w:sz w:val="52"/>
      <w:szCs w:val="20"/>
      <w:lang w:val="en-US"/>
    </w:rPr>
  </w:style>
  <w:style w:type="paragraph" w:customStyle="1" w:styleId="StyleHeading1Alog1pagetopBlack2">
    <w:name w:val="Style Heading 1Alog 1page top + Black2"/>
    <w:basedOn w:val="Heading1"/>
    <w:rsid w:val="00C86B71"/>
    <w:pPr>
      <w:keepNext w:val="0"/>
      <w:widowControl w:val="0"/>
      <w:numPr>
        <w:numId w:val="0"/>
      </w:numPr>
      <w:pBdr>
        <w:bottom w:val="single" w:sz="4" w:space="1" w:color="auto"/>
      </w:pBdr>
      <w:shd w:val="clear" w:color="auto" w:fill="FFFFFF"/>
      <w:tabs>
        <w:tab w:val="left" w:pos="900"/>
        <w:tab w:val="left" w:pos="5572"/>
        <w:tab w:val="left" w:pos="9000"/>
        <w:tab w:val="right" w:pos="9217"/>
      </w:tabs>
      <w:autoSpaceDE w:val="0"/>
      <w:autoSpaceDN w:val="0"/>
      <w:adjustRightInd w:val="0"/>
      <w:ind w:left="463"/>
    </w:pPr>
    <w:rPr>
      <w:rFonts w:hAnsi="Arial"/>
      <w:i/>
      <w:caps w:val="0"/>
      <w:color w:val="000000"/>
      <w:sz w:val="26"/>
      <w:szCs w:val="20"/>
      <w:lang w:val="en-US"/>
    </w:rPr>
  </w:style>
  <w:style w:type="paragraph" w:customStyle="1" w:styleId="StyleHeading1Alog1pagetop18ptCentered">
    <w:name w:val="Style Heading 1Alog 1page top + 18 pt Centered"/>
    <w:basedOn w:val="Heading1"/>
    <w:rsid w:val="00C86B71"/>
    <w:pPr>
      <w:keepNext w:val="0"/>
      <w:widowControl w:val="0"/>
      <w:numPr>
        <w:numId w:val="0"/>
      </w:numPr>
      <w:pBdr>
        <w:bottom w:val="single" w:sz="4" w:space="1" w:color="auto"/>
      </w:pBdr>
      <w:shd w:val="clear" w:color="auto" w:fill="FF0000"/>
      <w:tabs>
        <w:tab w:val="left" w:pos="900"/>
        <w:tab w:val="left" w:pos="5572"/>
        <w:tab w:val="left" w:pos="9000"/>
        <w:tab w:val="right" w:pos="9217"/>
      </w:tabs>
      <w:autoSpaceDE w:val="0"/>
      <w:autoSpaceDN w:val="0"/>
      <w:adjustRightInd w:val="0"/>
      <w:ind w:left="463"/>
    </w:pPr>
    <w:rPr>
      <w:rFonts w:hAnsi="Arial"/>
      <w:i/>
      <w:caps w:val="0"/>
      <w:color w:val="FFFFFF"/>
      <w:sz w:val="26"/>
      <w:szCs w:val="20"/>
      <w:lang w:val="en-US"/>
    </w:rPr>
  </w:style>
  <w:style w:type="character" w:customStyle="1" w:styleId="CharChar9">
    <w:name w:val="Char Char9"/>
    <w:rsid w:val="00C86B71"/>
    <w:rPr>
      <w:rFonts w:ascii="Times New Roman" w:eastAsia="Times New Roman" w:hAnsi="Times New Roman"/>
      <w:sz w:val="24"/>
      <w:szCs w:val="24"/>
      <w:lang w:val="en-GB" w:eastAsia="en-GB"/>
    </w:rPr>
  </w:style>
  <w:style w:type="character" w:customStyle="1" w:styleId="CharChar7">
    <w:name w:val="Char Char7"/>
    <w:rsid w:val="00C86B71"/>
    <w:rPr>
      <w:rFonts w:ascii="Times New Roman" w:eastAsia="Times New Roman" w:hAnsi="Times New Roman"/>
      <w:b/>
      <w:sz w:val="40"/>
      <w:szCs w:val="24"/>
      <w:lang w:eastAsia="en-GB"/>
    </w:rPr>
  </w:style>
  <w:style w:type="character" w:customStyle="1" w:styleId="CharChar15">
    <w:name w:val="Char Char15"/>
    <w:rsid w:val="00C86B71"/>
    <w:rPr>
      <w:rFonts w:ascii="Garamond" w:eastAsia="Times New Roman" w:hAnsi="Garamond" w:cs="Times New Roman"/>
      <w:b/>
      <w:bCs/>
      <w:sz w:val="24"/>
      <w:szCs w:val="24"/>
    </w:rPr>
  </w:style>
  <w:style w:type="paragraph" w:customStyle="1" w:styleId="COVERPAGE1">
    <w:name w:val="COVER PAGE 1"/>
    <w:basedOn w:val="Normal"/>
    <w:rsid w:val="00C86B71"/>
    <w:pPr>
      <w:widowControl w:val="0"/>
      <w:spacing w:before="120" w:after="120" w:line="360" w:lineRule="auto"/>
      <w:jc w:val="center"/>
    </w:pPr>
    <w:rPr>
      <w:rFonts w:ascii="Gill Sans MT Extra Bold" w:eastAsia="Times New Roman" w:hAnsi="Gill Sans MT Extra Bold" w:cs="Times New Roman"/>
      <w:color w:val="FF6600"/>
      <w:sz w:val="72"/>
      <w:szCs w:val="24"/>
      <w:lang w:val="en-GB" w:eastAsia="de-DE"/>
    </w:rPr>
  </w:style>
  <w:style w:type="paragraph" w:customStyle="1" w:styleId="Char1">
    <w:name w:val="Char1"/>
    <w:basedOn w:val="Normal"/>
    <w:rsid w:val="00C86B71"/>
    <w:pPr>
      <w:widowControl w:val="0"/>
      <w:spacing w:before="120" w:after="160" w:line="360" w:lineRule="auto"/>
      <w:jc w:val="both"/>
    </w:pPr>
    <w:rPr>
      <w:rFonts w:ascii="Verdana" w:eastAsia="Batang" w:hAnsi="Verdana" w:cs="Verdana"/>
      <w:sz w:val="20"/>
      <w:szCs w:val="24"/>
    </w:rPr>
  </w:style>
  <w:style w:type="character" w:customStyle="1" w:styleId="MediumGrid11">
    <w:name w:val="Medium Grid 11"/>
    <w:uiPriority w:val="99"/>
    <w:semiHidden/>
    <w:rsid w:val="00C86B71"/>
    <w:rPr>
      <w:color w:val="808080"/>
    </w:rPr>
  </w:style>
  <w:style w:type="paragraph" w:customStyle="1" w:styleId="12">
    <w:name w:val="12"/>
    <w:rsid w:val="00C86B71"/>
    <w:pPr>
      <w:widowControl w:val="0"/>
      <w:tabs>
        <w:tab w:val="left" w:pos="720"/>
      </w:tabs>
      <w:autoSpaceDE w:val="0"/>
      <w:autoSpaceDN w:val="0"/>
      <w:adjustRightInd w:val="0"/>
      <w:spacing w:before="120" w:after="120" w:line="276" w:lineRule="auto"/>
      <w:ind w:left="720" w:hanging="1440"/>
      <w:jc w:val="both"/>
    </w:pPr>
    <w:rPr>
      <w:rFonts w:ascii="Courier" w:eastAsia="Times New Roman" w:hAnsi="Courier" w:cs="Courier"/>
      <w:lang w:val="en-US"/>
    </w:rPr>
  </w:style>
  <w:style w:type="paragraph" w:customStyle="1" w:styleId="22">
    <w:name w:val="22"/>
    <w:rsid w:val="00C86B71"/>
    <w:pPr>
      <w:widowControl w:val="0"/>
      <w:tabs>
        <w:tab w:val="left" w:pos="720"/>
        <w:tab w:val="left" w:pos="1440"/>
      </w:tabs>
      <w:autoSpaceDE w:val="0"/>
      <w:autoSpaceDN w:val="0"/>
      <w:adjustRightInd w:val="0"/>
      <w:spacing w:before="120" w:after="120" w:line="276" w:lineRule="auto"/>
      <w:ind w:left="1440" w:hanging="2160"/>
      <w:jc w:val="both"/>
    </w:pPr>
    <w:rPr>
      <w:rFonts w:ascii="Courier" w:eastAsia="Times New Roman" w:hAnsi="Courier" w:cs="Courier"/>
      <w:lang w:val="en-US"/>
    </w:rPr>
  </w:style>
  <w:style w:type="paragraph" w:customStyle="1" w:styleId="32">
    <w:name w:val="32"/>
    <w:rsid w:val="00C86B71"/>
    <w:pPr>
      <w:widowControl w:val="0"/>
      <w:tabs>
        <w:tab w:val="left" w:pos="720"/>
        <w:tab w:val="left" w:pos="1440"/>
        <w:tab w:val="left" w:pos="2160"/>
      </w:tabs>
      <w:autoSpaceDE w:val="0"/>
      <w:autoSpaceDN w:val="0"/>
      <w:adjustRightInd w:val="0"/>
      <w:spacing w:before="120" w:after="120" w:line="276" w:lineRule="auto"/>
      <w:ind w:left="2160" w:hanging="3600"/>
      <w:jc w:val="both"/>
    </w:pPr>
    <w:rPr>
      <w:rFonts w:ascii="Courier" w:eastAsia="Times New Roman" w:hAnsi="Courier" w:cs="Courier"/>
      <w:lang w:val="en-US"/>
    </w:rPr>
  </w:style>
  <w:style w:type="paragraph" w:customStyle="1" w:styleId="42">
    <w:name w:val="42"/>
    <w:rsid w:val="00C86B71"/>
    <w:pPr>
      <w:widowControl w:val="0"/>
      <w:tabs>
        <w:tab w:val="left" w:pos="720"/>
        <w:tab w:val="left" w:pos="1440"/>
        <w:tab w:val="left" w:pos="2160"/>
        <w:tab w:val="left" w:pos="2880"/>
      </w:tabs>
      <w:autoSpaceDE w:val="0"/>
      <w:autoSpaceDN w:val="0"/>
      <w:adjustRightInd w:val="0"/>
      <w:spacing w:before="120" w:after="120" w:line="276" w:lineRule="auto"/>
      <w:ind w:left="2880" w:hanging="5040"/>
      <w:jc w:val="both"/>
    </w:pPr>
    <w:rPr>
      <w:rFonts w:ascii="Courier" w:eastAsia="Times New Roman" w:hAnsi="Courier" w:cs="Courier"/>
      <w:lang w:val="en-US"/>
    </w:rPr>
  </w:style>
  <w:style w:type="paragraph" w:customStyle="1" w:styleId="52">
    <w:name w:val="52"/>
    <w:rsid w:val="00C86B71"/>
    <w:pPr>
      <w:widowControl w:val="0"/>
      <w:tabs>
        <w:tab w:val="left" w:pos="720"/>
        <w:tab w:val="left" w:pos="1440"/>
        <w:tab w:val="left" w:pos="2160"/>
        <w:tab w:val="left" w:pos="2880"/>
        <w:tab w:val="left" w:pos="3600"/>
      </w:tabs>
      <w:autoSpaceDE w:val="0"/>
      <w:autoSpaceDN w:val="0"/>
      <w:adjustRightInd w:val="0"/>
      <w:spacing w:before="120" w:after="120" w:line="276" w:lineRule="auto"/>
      <w:ind w:left="3600" w:hanging="6480"/>
      <w:jc w:val="both"/>
    </w:pPr>
    <w:rPr>
      <w:rFonts w:ascii="Courier" w:eastAsia="Times New Roman" w:hAnsi="Courier" w:cs="Courier"/>
      <w:lang w:val="en-US"/>
    </w:rPr>
  </w:style>
  <w:style w:type="paragraph" w:customStyle="1" w:styleId="62">
    <w:name w:val="62"/>
    <w:rsid w:val="00C86B71"/>
    <w:pPr>
      <w:widowControl w:val="0"/>
      <w:tabs>
        <w:tab w:val="left" w:pos="720"/>
        <w:tab w:val="left" w:pos="1440"/>
        <w:tab w:val="left" w:pos="2160"/>
        <w:tab w:val="left" w:pos="2880"/>
        <w:tab w:val="left" w:pos="3600"/>
        <w:tab w:val="left" w:pos="4320"/>
      </w:tabs>
      <w:autoSpaceDE w:val="0"/>
      <w:autoSpaceDN w:val="0"/>
      <w:adjustRightInd w:val="0"/>
      <w:spacing w:before="120" w:after="120" w:line="276" w:lineRule="auto"/>
      <w:ind w:left="4320" w:hanging="7920"/>
      <w:jc w:val="both"/>
    </w:pPr>
    <w:rPr>
      <w:rFonts w:ascii="Courier" w:eastAsia="Times New Roman" w:hAnsi="Courier" w:cs="Courier"/>
      <w:lang w:val="en-US"/>
    </w:rPr>
  </w:style>
  <w:style w:type="paragraph" w:customStyle="1" w:styleId="72">
    <w:name w:val="72"/>
    <w:rsid w:val="00C86B71"/>
    <w:pPr>
      <w:widowControl w:val="0"/>
      <w:tabs>
        <w:tab w:val="left" w:pos="720"/>
        <w:tab w:val="left" w:pos="1440"/>
        <w:tab w:val="left" w:pos="2160"/>
        <w:tab w:val="left" w:pos="2880"/>
        <w:tab w:val="left" w:pos="3600"/>
        <w:tab w:val="left" w:pos="4320"/>
        <w:tab w:val="left" w:pos="5040"/>
      </w:tabs>
      <w:autoSpaceDE w:val="0"/>
      <w:autoSpaceDN w:val="0"/>
      <w:adjustRightInd w:val="0"/>
      <w:spacing w:before="120" w:after="120" w:line="276" w:lineRule="auto"/>
      <w:ind w:left="5040" w:hanging="9360"/>
      <w:jc w:val="both"/>
    </w:pPr>
    <w:rPr>
      <w:rFonts w:ascii="Courier" w:eastAsia="Times New Roman" w:hAnsi="Courier" w:cs="Courier"/>
      <w:lang w:val="en-US"/>
    </w:rPr>
  </w:style>
  <w:style w:type="paragraph" w:customStyle="1" w:styleId="82">
    <w:name w:val="82"/>
    <w:rsid w:val="00C86B71"/>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before="120" w:after="120" w:line="276" w:lineRule="auto"/>
      <w:ind w:left="5760" w:hanging="10800"/>
      <w:jc w:val="both"/>
    </w:pPr>
    <w:rPr>
      <w:rFonts w:ascii="Courier" w:eastAsia="Times New Roman" w:hAnsi="Courier" w:cs="Courier"/>
      <w:lang w:val="en-US"/>
    </w:rPr>
  </w:style>
  <w:style w:type="paragraph" w:customStyle="1" w:styleId="1Technical">
    <w:name w:val="1Technical"/>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2Technical">
    <w:name w:val="2Technical"/>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3Technical">
    <w:name w:val="3Technical"/>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4Technical">
    <w:name w:val="4Technical"/>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5Technical">
    <w:name w:val="5Technical"/>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6Technical">
    <w:name w:val="6Technical"/>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7Technical">
    <w:name w:val="7Technical"/>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8Technical">
    <w:name w:val="8Technical"/>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1Document">
    <w:name w:val="1Document"/>
    <w:rsid w:val="00C86B71"/>
    <w:pPr>
      <w:keepNext/>
      <w:widowControl w:val="0"/>
      <w:autoSpaceDE w:val="0"/>
      <w:autoSpaceDN w:val="0"/>
      <w:adjustRightInd w:val="0"/>
      <w:spacing w:before="120" w:after="120" w:line="276" w:lineRule="auto"/>
      <w:jc w:val="center"/>
    </w:pPr>
    <w:rPr>
      <w:rFonts w:ascii="Courier" w:eastAsia="Times New Roman" w:hAnsi="Courier" w:cs="Courier"/>
      <w:lang w:val="en-US"/>
    </w:rPr>
  </w:style>
  <w:style w:type="paragraph" w:customStyle="1" w:styleId="2Document">
    <w:name w:val="2Document"/>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3Document">
    <w:name w:val="3Document"/>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4Document">
    <w:name w:val="4Document"/>
    <w:rsid w:val="00C86B71"/>
    <w:pPr>
      <w:widowControl w:val="0"/>
      <w:autoSpaceDE w:val="0"/>
      <w:autoSpaceDN w:val="0"/>
      <w:adjustRightInd w:val="0"/>
      <w:spacing w:before="120" w:after="120" w:line="276" w:lineRule="auto"/>
      <w:jc w:val="both"/>
    </w:pPr>
    <w:rPr>
      <w:rFonts w:ascii="Courier" w:eastAsia="Times New Roman" w:hAnsi="Courier" w:cs="Courier"/>
      <w:lang w:val="en-US"/>
    </w:rPr>
  </w:style>
  <w:style w:type="paragraph" w:customStyle="1" w:styleId="5Document">
    <w:name w:val="5Document"/>
    <w:rsid w:val="00C86B71"/>
    <w:pPr>
      <w:widowControl w:val="0"/>
      <w:autoSpaceDE w:val="0"/>
      <w:autoSpaceDN w:val="0"/>
      <w:adjustRightInd w:val="0"/>
      <w:spacing w:before="120" w:after="120" w:line="276" w:lineRule="auto"/>
      <w:ind w:left="720"/>
      <w:jc w:val="both"/>
    </w:pPr>
    <w:rPr>
      <w:rFonts w:ascii="Courier" w:eastAsia="Times New Roman" w:hAnsi="Courier" w:cs="Courier"/>
      <w:lang w:val="en-US"/>
    </w:rPr>
  </w:style>
  <w:style w:type="paragraph" w:customStyle="1" w:styleId="6Document">
    <w:name w:val="6Document"/>
    <w:rsid w:val="00C86B71"/>
    <w:pPr>
      <w:widowControl w:val="0"/>
      <w:autoSpaceDE w:val="0"/>
      <w:autoSpaceDN w:val="0"/>
      <w:adjustRightInd w:val="0"/>
      <w:spacing w:before="120" w:after="120" w:line="276" w:lineRule="auto"/>
      <w:ind w:left="720" w:right="720"/>
      <w:jc w:val="both"/>
    </w:pPr>
    <w:rPr>
      <w:rFonts w:ascii="Courier" w:eastAsia="Times New Roman" w:hAnsi="Courier" w:cs="Courier"/>
      <w:lang w:val="en-US"/>
    </w:rPr>
  </w:style>
  <w:style w:type="paragraph" w:customStyle="1" w:styleId="7Document">
    <w:name w:val="7Document"/>
    <w:rsid w:val="00C86B71"/>
    <w:pPr>
      <w:widowControl w:val="0"/>
      <w:autoSpaceDE w:val="0"/>
      <w:autoSpaceDN w:val="0"/>
      <w:adjustRightInd w:val="0"/>
      <w:spacing w:before="120" w:after="120" w:line="276" w:lineRule="auto"/>
      <w:ind w:left="1440"/>
      <w:jc w:val="both"/>
    </w:pPr>
    <w:rPr>
      <w:rFonts w:ascii="Courier" w:eastAsia="Times New Roman" w:hAnsi="Courier" w:cs="Courier"/>
      <w:lang w:val="en-US"/>
    </w:rPr>
  </w:style>
  <w:style w:type="paragraph" w:customStyle="1" w:styleId="8Document">
    <w:name w:val="8Document"/>
    <w:rsid w:val="00C86B71"/>
    <w:pPr>
      <w:widowControl w:val="0"/>
      <w:autoSpaceDE w:val="0"/>
      <w:autoSpaceDN w:val="0"/>
      <w:adjustRightInd w:val="0"/>
      <w:spacing w:before="120" w:after="120" w:line="276" w:lineRule="auto"/>
      <w:ind w:left="1440" w:right="720"/>
      <w:jc w:val="both"/>
    </w:pPr>
    <w:rPr>
      <w:rFonts w:ascii="Courier" w:eastAsia="Times New Roman" w:hAnsi="Courier" w:cs="Courier"/>
      <w:lang w:val="en-US"/>
    </w:rPr>
  </w:style>
  <w:style w:type="character" w:customStyle="1" w:styleId="EquationCa">
    <w:name w:val="_Equation Ca"/>
    <w:rsid w:val="00C86B71"/>
    <w:rPr>
      <w:rFonts w:ascii="CG Times" w:hAnsi="CG Times" w:cs="CG Times"/>
      <w:lang w:val="en-GB"/>
    </w:rPr>
  </w:style>
  <w:style w:type="character" w:customStyle="1" w:styleId="toa">
    <w:name w:val="toa"/>
    <w:rsid w:val="00C86B71"/>
    <w:rPr>
      <w:lang w:val="en-GB"/>
    </w:rPr>
  </w:style>
  <w:style w:type="paragraph" w:styleId="Index2">
    <w:name w:val="index 2"/>
    <w:basedOn w:val="Normal"/>
    <w:next w:val="Normal"/>
    <w:autoRedefine/>
    <w:semiHidden/>
    <w:rsid w:val="00C86B71"/>
    <w:pPr>
      <w:widowControl w:val="0"/>
      <w:autoSpaceDE w:val="0"/>
      <w:autoSpaceDN w:val="0"/>
      <w:adjustRightInd w:val="0"/>
      <w:spacing w:before="120" w:after="120" w:line="360" w:lineRule="auto"/>
      <w:ind w:left="400" w:hanging="200"/>
      <w:jc w:val="both"/>
    </w:pPr>
    <w:rPr>
      <w:rFonts w:ascii="Courier" w:eastAsia="Times New Roman" w:hAnsi="Courier" w:cs="Courier"/>
      <w:sz w:val="20"/>
      <w:szCs w:val="20"/>
    </w:rPr>
  </w:style>
  <w:style w:type="paragraph" w:styleId="Index1">
    <w:name w:val="index 1"/>
    <w:basedOn w:val="Normal"/>
    <w:next w:val="Normal"/>
    <w:autoRedefine/>
    <w:rsid w:val="00C86B71"/>
    <w:pPr>
      <w:widowControl w:val="0"/>
      <w:autoSpaceDE w:val="0"/>
      <w:autoSpaceDN w:val="0"/>
      <w:adjustRightInd w:val="0"/>
      <w:spacing w:before="120" w:after="120" w:line="360" w:lineRule="auto"/>
      <w:ind w:left="200" w:hanging="200"/>
      <w:jc w:val="both"/>
    </w:pPr>
    <w:rPr>
      <w:rFonts w:ascii="Courier" w:eastAsia="Times New Roman" w:hAnsi="Courier" w:cs="Courier"/>
      <w:sz w:val="20"/>
      <w:szCs w:val="20"/>
    </w:rPr>
  </w:style>
  <w:style w:type="character" w:customStyle="1" w:styleId="Sub">
    <w:name w:val="Sub"/>
    <w:rsid w:val="00C86B71"/>
    <w:rPr>
      <w:lang w:val="en-GB"/>
    </w:rPr>
  </w:style>
  <w:style w:type="character" w:customStyle="1" w:styleId="CH">
    <w:name w:val="CH"/>
    <w:rsid w:val="00C86B71"/>
    <w:rPr>
      <w:rFonts w:ascii="Arial" w:hAnsi="Arial" w:cs="Arial"/>
      <w:sz w:val="40"/>
      <w:szCs w:val="40"/>
      <w:lang w:val="en-GB"/>
    </w:rPr>
  </w:style>
  <w:style w:type="character" w:customStyle="1" w:styleId="MenuItem">
    <w:name w:val="Menu Item"/>
    <w:rsid w:val="00C86B71"/>
    <w:rPr>
      <w:lang w:val="en-GB"/>
    </w:rPr>
  </w:style>
  <w:style w:type="character" w:customStyle="1" w:styleId="Field">
    <w:name w:val="Field"/>
    <w:rsid w:val="00C86B71"/>
    <w:rPr>
      <w:lang w:val="en-GB"/>
    </w:rPr>
  </w:style>
  <w:style w:type="character" w:customStyle="1" w:styleId="Highlight">
    <w:name w:val="Highlight"/>
    <w:rsid w:val="00C86B71"/>
    <w:rPr>
      <w:lang w:val="en-GB"/>
    </w:rPr>
  </w:style>
  <w:style w:type="character" w:customStyle="1" w:styleId="subsub">
    <w:name w:val="subsub"/>
    <w:rsid w:val="00C86B71"/>
    <w:rPr>
      <w:lang w:val="en-GB"/>
    </w:rPr>
  </w:style>
  <w:style w:type="character" w:customStyle="1" w:styleId="FigCap">
    <w:name w:val="FigCap"/>
    <w:rsid w:val="00C86B71"/>
    <w:rPr>
      <w:lang w:val="en-GB"/>
    </w:rPr>
  </w:style>
  <w:style w:type="character" w:customStyle="1" w:styleId="10">
    <w:name w:val="1"/>
    <w:rsid w:val="00C86B71"/>
  </w:style>
  <w:style w:type="character" w:customStyle="1" w:styleId="TOC10">
    <w:name w:val="TOC1"/>
    <w:rsid w:val="00C86B71"/>
  </w:style>
  <w:style w:type="character" w:customStyle="1" w:styleId="TOC30">
    <w:name w:val="TOC3"/>
    <w:rsid w:val="00C86B71"/>
  </w:style>
  <w:style w:type="character" w:customStyle="1" w:styleId="TOC20">
    <w:name w:val="TOC2"/>
    <w:rsid w:val="00C86B71"/>
  </w:style>
  <w:style w:type="character" w:customStyle="1" w:styleId="Style">
    <w:name w:val="Style"/>
    <w:rsid w:val="00C86B71"/>
  </w:style>
  <w:style w:type="character" w:customStyle="1" w:styleId="Subheading">
    <w:name w:val="Subheading"/>
    <w:rsid w:val="00C86B71"/>
  </w:style>
  <w:style w:type="character" w:customStyle="1" w:styleId="RightPar">
    <w:name w:val="Right Par"/>
    <w:rsid w:val="00C86B71"/>
  </w:style>
  <w:style w:type="character" w:customStyle="1" w:styleId="Heading">
    <w:name w:val="Heading"/>
    <w:rsid w:val="00C86B71"/>
  </w:style>
  <w:style w:type="character" w:customStyle="1" w:styleId="AnnexHead">
    <w:name w:val="Annex Head"/>
    <w:rsid w:val="00C86B71"/>
  </w:style>
  <w:style w:type="character" w:customStyle="1" w:styleId="Subhead">
    <w:name w:val="Subhead"/>
    <w:rsid w:val="00C86B71"/>
  </w:style>
  <w:style w:type="character" w:customStyle="1" w:styleId="SectnHead">
    <w:name w:val="Sectn Head"/>
    <w:rsid w:val="00C86B71"/>
  </w:style>
  <w:style w:type="character" w:customStyle="1" w:styleId="ChapHead">
    <w:name w:val="Chap. Head"/>
    <w:rsid w:val="00C86B71"/>
  </w:style>
  <w:style w:type="character" w:customStyle="1" w:styleId="Sub-subhead">
    <w:name w:val="Sub-subhead"/>
    <w:rsid w:val="00C86B71"/>
  </w:style>
  <w:style w:type="character" w:customStyle="1" w:styleId="DocInit">
    <w:name w:val="Doc Init"/>
    <w:rsid w:val="00C86B71"/>
  </w:style>
  <w:style w:type="character" w:customStyle="1" w:styleId="Bibliogrphy">
    <w:name w:val="Bibliogrphy"/>
    <w:rsid w:val="00C86B71"/>
  </w:style>
  <w:style w:type="paragraph" w:styleId="List2">
    <w:name w:val="List 2"/>
    <w:basedOn w:val="Normal"/>
    <w:rsid w:val="00C86B71"/>
    <w:pPr>
      <w:widowControl w:val="0"/>
      <w:autoSpaceDE w:val="0"/>
      <w:autoSpaceDN w:val="0"/>
      <w:adjustRightInd w:val="0"/>
      <w:spacing w:before="120" w:after="120" w:line="360" w:lineRule="auto"/>
      <w:ind w:left="720" w:hanging="360"/>
      <w:jc w:val="both"/>
    </w:pPr>
    <w:rPr>
      <w:rFonts w:ascii="Courier" w:eastAsia="Times New Roman" w:hAnsi="Courier" w:cs="Courier"/>
      <w:sz w:val="20"/>
      <w:szCs w:val="20"/>
    </w:rPr>
  </w:style>
  <w:style w:type="paragraph" w:styleId="List3">
    <w:name w:val="List 3"/>
    <w:basedOn w:val="Normal"/>
    <w:rsid w:val="00C86B71"/>
    <w:pPr>
      <w:widowControl w:val="0"/>
      <w:autoSpaceDE w:val="0"/>
      <w:autoSpaceDN w:val="0"/>
      <w:adjustRightInd w:val="0"/>
      <w:spacing w:before="120" w:after="120" w:line="360" w:lineRule="auto"/>
      <w:ind w:left="1080" w:hanging="360"/>
      <w:jc w:val="both"/>
    </w:pPr>
    <w:rPr>
      <w:rFonts w:ascii="Courier" w:eastAsia="Times New Roman" w:hAnsi="Courier" w:cs="Courier"/>
      <w:sz w:val="20"/>
      <w:szCs w:val="20"/>
    </w:rPr>
  </w:style>
  <w:style w:type="paragraph" w:styleId="ListContinue3">
    <w:name w:val="List Continue 3"/>
    <w:basedOn w:val="Normal"/>
    <w:rsid w:val="00C86B71"/>
    <w:pPr>
      <w:widowControl w:val="0"/>
      <w:autoSpaceDE w:val="0"/>
      <w:autoSpaceDN w:val="0"/>
      <w:adjustRightInd w:val="0"/>
      <w:spacing w:before="120" w:after="120" w:line="360" w:lineRule="auto"/>
      <w:ind w:left="1080"/>
      <w:jc w:val="both"/>
    </w:pPr>
    <w:rPr>
      <w:rFonts w:ascii="Courier" w:eastAsia="Times New Roman" w:hAnsi="Courier" w:cs="Courier"/>
      <w:sz w:val="20"/>
      <w:szCs w:val="20"/>
    </w:rPr>
  </w:style>
  <w:style w:type="paragraph" w:customStyle="1" w:styleId="TOCBase">
    <w:name w:val="TOC Base"/>
    <w:basedOn w:val="Normal"/>
    <w:rsid w:val="00C86B71"/>
    <w:pPr>
      <w:widowControl w:val="0"/>
      <w:tabs>
        <w:tab w:val="right" w:leader="dot" w:pos="6480"/>
      </w:tabs>
      <w:spacing w:before="120" w:after="240" w:line="240" w:lineRule="atLeast"/>
      <w:jc w:val="both"/>
    </w:pPr>
    <w:rPr>
      <w:rFonts w:ascii="Arial" w:eastAsia="Times New Roman" w:hAnsi="Arial" w:cs="Times New Roman"/>
      <w:spacing w:val="-5"/>
      <w:sz w:val="20"/>
      <w:szCs w:val="20"/>
    </w:rPr>
  </w:style>
  <w:style w:type="paragraph" w:customStyle="1" w:styleId="ZDGName">
    <w:name w:val="Z_DGName"/>
    <w:basedOn w:val="Normal"/>
    <w:rsid w:val="00C86B71"/>
    <w:pPr>
      <w:widowControl w:val="0"/>
      <w:spacing w:before="120" w:after="120" w:line="360" w:lineRule="auto"/>
      <w:ind w:right="85"/>
      <w:jc w:val="both"/>
    </w:pPr>
    <w:rPr>
      <w:rFonts w:ascii="Arial" w:eastAsia="Times New Roman" w:hAnsi="Arial" w:cs="Times New Roman"/>
      <w:sz w:val="16"/>
      <w:szCs w:val="20"/>
      <w:lang w:val="en-GB" w:eastAsia="en-GB"/>
    </w:rPr>
  </w:style>
  <w:style w:type="paragraph" w:customStyle="1" w:styleId="CharCharCharChar1">
    <w:name w:val="Char Char Char Char1"/>
    <w:basedOn w:val="Normal"/>
    <w:rsid w:val="00C86B71"/>
    <w:pPr>
      <w:widowControl w:val="0"/>
      <w:spacing w:before="120" w:after="160" w:line="360" w:lineRule="auto"/>
      <w:jc w:val="both"/>
    </w:pPr>
    <w:rPr>
      <w:rFonts w:ascii="Verdana" w:eastAsia="Batang" w:hAnsi="Verdana" w:cs="Verdana"/>
      <w:sz w:val="20"/>
      <w:szCs w:val="24"/>
    </w:rPr>
  </w:style>
  <w:style w:type="paragraph" w:customStyle="1" w:styleId="table">
    <w:name w:val="table"/>
    <w:basedOn w:val="Normal"/>
    <w:rsid w:val="00C86B71"/>
    <w:pPr>
      <w:widowControl w:val="0"/>
      <w:spacing w:before="120" w:after="120" w:line="360" w:lineRule="auto"/>
      <w:jc w:val="both"/>
    </w:pPr>
    <w:rPr>
      <w:rFonts w:ascii="Times New Roman" w:eastAsia="Times New Roman" w:hAnsi="Times New Roman" w:cs="Times New Roman"/>
      <w:b/>
      <w:bCs/>
      <w:sz w:val="24"/>
      <w:szCs w:val="24"/>
      <w:lang w:val="en-GB"/>
    </w:rPr>
  </w:style>
  <w:style w:type="paragraph" w:customStyle="1" w:styleId="ColorfulShading-Accent11">
    <w:name w:val="Colorful Shading - Accent 11"/>
    <w:hidden/>
    <w:uiPriority w:val="99"/>
    <w:semiHidden/>
    <w:rsid w:val="00C86B71"/>
    <w:pPr>
      <w:spacing w:before="120" w:after="120" w:line="276" w:lineRule="auto"/>
      <w:jc w:val="both"/>
    </w:pPr>
    <w:rPr>
      <w:rFonts w:ascii="Arial Narrow" w:eastAsia="Times New Roman" w:hAnsi="Arial Narrow" w:cs="Times New Roman"/>
      <w:szCs w:val="20"/>
      <w:lang w:val="en-US"/>
    </w:rPr>
  </w:style>
  <w:style w:type="table" w:styleId="TableColumns3">
    <w:name w:val="Table Columns 3"/>
    <w:basedOn w:val="TableNormal"/>
    <w:rsid w:val="00C86B71"/>
    <w:rPr>
      <w:rFonts w:ascii="Calibri" w:eastAsia="Times New Roman" w:hAnsi="Calibri" w:cs="Times New Roman"/>
      <w:b/>
      <w:bCs/>
      <w:sz w:val="20"/>
      <w:szCs w:val="20"/>
      <w:lang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2">
    <w:name w:val="Table Classic 2"/>
    <w:basedOn w:val="TableNormal"/>
    <w:rsid w:val="00C86B71"/>
    <w:rPr>
      <w:rFonts w:ascii="Calibri" w:eastAsia="Times New Roman" w:hAnsi="Calibri"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86B71"/>
    <w:rPr>
      <w:rFonts w:ascii="Calibri" w:eastAsia="Times New Roman" w:hAnsi="Calibri" w:cs="Times New Roman"/>
      <w:color w:val="000080"/>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rsid w:val="00C86B71"/>
    <w:rPr>
      <w:rFonts w:ascii="Calibri" w:eastAsia="Times New Roman" w:hAnsi="Calibri" w:cs="Times New Roman"/>
      <w:sz w:val="20"/>
      <w:szCs w:val="20"/>
      <w:lang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C86B71"/>
    <w:rPr>
      <w:rFonts w:ascii="Calibri" w:eastAsia="Times New Roman" w:hAnsi="Calibri" w:cs="Times New Roman"/>
      <w:sz w:val="20"/>
      <w:szCs w:val="20"/>
      <w:lang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4">
    <w:name w:val="Table Columns 4"/>
    <w:basedOn w:val="TableNormal"/>
    <w:rsid w:val="00C86B71"/>
    <w:rPr>
      <w:rFonts w:ascii="Calibri" w:eastAsia="Times New Roman" w:hAnsi="Calibri" w:cs="Times New Roman"/>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C86B71"/>
    <w:rPr>
      <w:rFonts w:ascii="Calibri" w:eastAsia="Times New Roman" w:hAnsi="Calibri" w:cs="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1">
    <w:name w:val="Light Shading1"/>
    <w:basedOn w:val="TableNormal"/>
    <w:uiPriority w:val="60"/>
    <w:rsid w:val="00C86B71"/>
    <w:rPr>
      <w:rFonts w:ascii="Calibri" w:eastAsia="Times New Roman" w:hAnsi="Calibri" w:cs="Times New Roman"/>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List6">
    <w:name w:val="Table List 6"/>
    <w:basedOn w:val="TableNormal"/>
    <w:rsid w:val="00C86B71"/>
    <w:rPr>
      <w:rFonts w:ascii="Calibri" w:eastAsia="Times New Roman" w:hAnsi="Calibri" w:cs="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LightShading-Accent11">
    <w:name w:val="Light Shading - Accent 11"/>
    <w:basedOn w:val="TableNormal"/>
    <w:uiPriority w:val="60"/>
    <w:rsid w:val="00C86B71"/>
    <w:rPr>
      <w:rFonts w:ascii="Calibri" w:eastAsia="Times New Roman" w:hAnsi="Calibri" w:cs="Times New Roman"/>
      <w:color w:val="365F91"/>
      <w:sz w:val="20"/>
      <w:szCs w:val="20"/>
      <w:lang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List5">
    <w:name w:val="Table List 5"/>
    <w:basedOn w:val="TableNormal"/>
    <w:rsid w:val="00C86B71"/>
    <w:rPr>
      <w:rFonts w:ascii="Calibri" w:eastAsia="Times New Roman" w:hAnsi="Calibri"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8">
    <w:name w:val="Table List 8"/>
    <w:basedOn w:val="TableNormal"/>
    <w:rsid w:val="00C86B71"/>
    <w:rPr>
      <w:rFonts w:ascii="Calibri" w:eastAsia="Times New Roman" w:hAnsi="Calibri" w:cs="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1">
    <w:name w:val="Table Colorful 1"/>
    <w:basedOn w:val="TableNormal"/>
    <w:rsid w:val="00C86B71"/>
    <w:rPr>
      <w:rFonts w:ascii="Calibri" w:eastAsia="Times New Roman" w:hAnsi="Calibri" w:cs="Times New Roman"/>
      <w:color w:val="FFFFFF"/>
      <w:sz w:val="20"/>
      <w:szCs w:val="20"/>
      <w:lang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86B71"/>
    <w:rPr>
      <w:rFonts w:ascii="Calibri" w:eastAsia="Times New Roman" w:hAnsi="Calibri" w:cs="Times New Roman"/>
      <w:sz w:val="20"/>
      <w:szCs w:val="20"/>
      <w:lang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List7">
    <w:name w:val="Table List 7"/>
    <w:basedOn w:val="TableNormal"/>
    <w:rsid w:val="00C86B71"/>
    <w:rPr>
      <w:rFonts w:ascii="Calibri" w:eastAsia="Times New Roman" w:hAnsi="Calibri" w:cs="Times New Roman"/>
      <w:sz w:val="20"/>
      <w:szCs w:val="20"/>
      <w:lang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4">
    <w:name w:val="Table List 4"/>
    <w:basedOn w:val="TableNormal"/>
    <w:rsid w:val="00C86B71"/>
    <w:rPr>
      <w:rFonts w:ascii="Calibri" w:eastAsia="Times New Roman" w:hAnsi="Calibri"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EnvelopeReturn">
    <w:name w:val="envelope return"/>
    <w:basedOn w:val="Normal"/>
    <w:rsid w:val="00C86B71"/>
    <w:pPr>
      <w:widowControl w:val="0"/>
      <w:spacing w:before="120" w:after="120" w:line="240" w:lineRule="auto"/>
    </w:pPr>
    <w:rPr>
      <w:rFonts w:ascii="Calibri" w:eastAsia="Times New Roman" w:hAnsi="Calibri" w:cs="Times New Roman"/>
      <w:sz w:val="20"/>
      <w:szCs w:val="20"/>
      <w:lang w:bidi="en-US"/>
    </w:rPr>
  </w:style>
  <w:style w:type="paragraph" w:customStyle="1" w:styleId="ColorfulGrid-Accent11">
    <w:name w:val="Colorful Grid - Accent 11"/>
    <w:basedOn w:val="Normal"/>
    <w:next w:val="Normal"/>
    <w:link w:val="ColorfulGrid-Accent1Char"/>
    <w:uiPriority w:val="29"/>
    <w:qFormat/>
    <w:rsid w:val="00C86B71"/>
    <w:pPr>
      <w:widowControl w:val="0"/>
      <w:spacing w:before="120" w:after="120" w:line="240" w:lineRule="auto"/>
    </w:pPr>
    <w:rPr>
      <w:rFonts w:ascii="Calibri" w:eastAsia="Times New Roman" w:hAnsi="Calibri" w:cs="Times New Roman"/>
      <w:i/>
      <w:sz w:val="24"/>
      <w:szCs w:val="24"/>
      <w:lang w:bidi="en-US"/>
    </w:rPr>
  </w:style>
  <w:style w:type="character" w:customStyle="1" w:styleId="ColorfulGrid-Accent1Char">
    <w:name w:val="Colorful Grid - Accent 1 Char"/>
    <w:link w:val="ColorfulGrid-Accent11"/>
    <w:uiPriority w:val="29"/>
    <w:rsid w:val="00C86B71"/>
    <w:rPr>
      <w:rFonts w:ascii="Calibri" w:eastAsia="Times New Roman" w:hAnsi="Calibri" w:cs="Times New Roman"/>
      <w:i/>
      <w:lang w:val="en-US" w:bidi="en-US"/>
    </w:rPr>
  </w:style>
  <w:style w:type="paragraph" w:customStyle="1" w:styleId="LightShading-Accent21">
    <w:name w:val="Light Shading - Accent 21"/>
    <w:basedOn w:val="Normal"/>
    <w:next w:val="Normal"/>
    <w:link w:val="LightShading-Accent2Char"/>
    <w:uiPriority w:val="30"/>
    <w:qFormat/>
    <w:rsid w:val="00C86B71"/>
    <w:pPr>
      <w:widowControl w:val="0"/>
      <w:spacing w:before="120" w:after="120" w:line="240" w:lineRule="auto"/>
      <w:ind w:left="720" w:right="720"/>
    </w:pPr>
    <w:rPr>
      <w:rFonts w:ascii="Calibri" w:eastAsia="Times New Roman" w:hAnsi="Calibri" w:cs="Times New Roman"/>
      <w:b/>
      <w:i/>
      <w:sz w:val="24"/>
      <w:lang w:bidi="en-US"/>
    </w:rPr>
  </w:style>
  <w:style w:type="character" w:customStyle="1" w:styleId="LightShading-Accent2Char">
    <w:name w:val="Light Shading - Accent 2 Char"/>
    <w:link w:val="LightShading-Accent21"/>
    <w:uiPriority w:val="30"/>
    <w:rsid w:val="00C86B71"/>
    <w:rPr>
      <w:rFonts w:ascii="Calibri" w:eastAsia="Times New Roman" w:hAnsi="Calibri" w:cs="Times New Roman"/>
      <w:b/>
      <w:i/>
      <w:szCs w:val="22"/>
      <w:lang w:val="en-US" w:bidi="en-US"/>
    </w:rPr>
  </w:style>
  <w:style w:type="character" w:customStyle="1" w:styleId="PlainTable31">
    <w:name w:val="Plain Table 31"/>
    <w:uiPriority w:val="19"/>
    <w:qFormat/>
    <w:rsid w:val="00C86B71"/>
    <w:rPr>
      <w:i/>
      <w:color w:val="5A5A5A"/>
    </w:rPr>
  </w:style>
  <w:style w:type="character" w:customStyle="1" w:styleId="PlainTable41">
    <w:name w:val="Plain Table 41"/>
    <w:uiPriority w:val="21"/>
    <w:qFormat/>
    <w:rsid w:val="00C86B71"/>
    <w:rPr>
      <w:b/>
      <w:i/>
      <w:sz w:val="24"/>
      <w:szCs w:val="24"/>
      <w:u w:val="single"/>
    </w:rPr>
  </w:style>
  <w:style w:type="character" w:customStyle="1" w:styleId="PlainTable51">
    <w:name w:val="Plain Table 51"/>
    <w:uiPriority w:val="31"/>
    <w:qFormat/>
    <w:rsid w:val="00C86B71"/>
    <w:rPr>
      <w:sz w:val="24"/>
      <w:szCs w:val="24"/>
      <w:u w:val="single"/>
    </w:rPr>
  </w:style>
  <w:style w:type="character" w:customStyle="1" w:styleId="TableGridLight1">
    <w:name w:val="Table Grid Light1"/>
    <w:uiPriority w:val="32"/>
    <w:qFormat/>
    <w:rsid w:val="00C86B71"/>
    <w:rPr>
      <w:b/>
      <w:sz w:val="24"/>
      <w:u w:val="single"/>
    </w:rPr>
  </w:style>
  <w:style w:type="character" w:customStyle="1" w:styleId="GridTable1Light1">
    <w:name w:val="Grid Table 1 Light1"/>
    <w:uiPriority w:val="33"/>
    <w:qFormat/>
    <w:rsid w:val="00C86B71"/>
    <w:rPr>
      <w:rFonts w:ascii="Cambria" w:eastAsia="Times New Roman" w:hAnsi="Cambria"/>
      <w:b/>
      <w:i/>
      <w:sz w:val="24"/>
      <w:szCs w:val="24"/>
    </w:rPr>
  </w:style>
  <w:style w:type="paragraph" w:customStyle="1" w:styleId="GridTable31">
    <w:name w:val="Grid Table 31"/>
    <w:basedOn w:val="Heading1"/>
    <w:next w:val="Normal"/>
    <w:uiPriority w:val="39"/>
    <w:qFormat/>
    <w:rsid w:val="00C86B71"/>
    <w:pPr>
      <w:widowControl w:val="0"/>
      <w:numPr>
        <w:numId w:val="0"/>
      </w:numPr>
      <w:tabs>
        <w:tab w:val="left" w:pos="900"/>
        <w:tab w:val="left" w:pos="5572"/>
        <w:tab w:val="left" w:pos="9000"/>
        <w:tab w:val="right" w:pos="9217"/>
      </w:tabs>
      <w:outlineLvl w:val="9"/>
    </w:pPr>
    <w:rPr>
      <w:rFonts w:ascii="Cambria" w:hAnsi="Cambria"/>
      <w:bCs w:val="0"/>
      <w:i/>
      <w:caps w:val="0"/>
      <w:color w:val="31849B"/>
      <w:sz w:val="32"/>
      <w:szCs w:val="32"/>
      <w:lang w:val="en-US" w:bidi="en-US"/>
    </w:rPr>
  </w:style>
  <w:style w:type="character" w:customStyle="1" w:styleId="CharChar25">
    <w:name w:val="Char Char25"/>
    <w:rsid w:val="00C86B71"/>
    <w:rPr>
      <w:rFonts w:ascii="Cambria" w:eastAsia="Times New Roman" w:hAnsi="Cambria"/>
      <w:b/>
      <w:bCs/>
      <w:kern w:val="32"/>
      <w:sz w:val="32"/>
      <w:szCs w:val="32"/>
    </w:rPr>
  </w:style>
  <w:style w:type="paragraph" w:customStyle="1" w:styleId="TableofFigures1">
    <w:name w:val="Table of Figures1"/>
    <w:basedOn w:val="Normal"/>
    <w:next w:val="Normal"/>
    <w:autoRedefine/>
    <w:uiPriority w:val="99"/>
    <w:qFormat/>
    <w:rsid w:val="00C86B71"/>
    <w:pPr>
      <w:widowControl w:val="0"/>
      <w:spacing w:after="0" w:line="240" w:lineRule="auto"/>
      <w:ind w:left="440" w:hanging="440"/>
    </w:pPr>
    <w:rPr>
      <w:rFonts w:eastAsia="Arial Narrow" w:cs="Arial Narrow"/>
      <w:smallCaps/>
      <w:sz w:val="20"/>
      <w:szCs w:val="20"/>
    </w:rPr>
  </w:style>
  <w:style w:type="character" w:customStyle="1" w:styleId="HeaderChar1">
    <w:name w:val="Header Char1"/>
    <w:rsid w:val="00C86B71"/>
    <w:rPr>
      <w:rFonts w:ascii="Calibri" w:hAnsi="Calibri" w:cs="Times New Roman"/>
      <w:szCs w:val="20"/>
      <w:lang w:bidi="en-US"/>
    </w:rPr>
  </w:style>
  <w:style w:type="character" w:customStyle="1" w:styleId="CharChar251">
    <w:name w:val="Char Char251"/>
    <w:rsid w:val="00C86B71"/>
    <w:rPr>
      <w:rFonts w:ascii="Cambria" w:eastAsia="Times New Roman" w:hAnsi="Cambria"/>
      <w:b/>
      <w:bCs/>
      <w:kern w:val="32"/>
      <w:sz w:val="32"/>
      <w:szCs w:val="32"/>
    </w:rPr>
  </w:style>
  <w:style w:type="table" w:styleId="DarkList-Accent6">
    <w:name w:val="Dark List Accent 6"/>
    <w:basedOn w:val="TableNormal"/>
    <w:uiPriority w:val="61"/>
    <w:rsid w:val="00C86B71"/>
    <w:rPr>
      <w:rFonts w:ascii="Calibri" w:eastAsia="Calibri" w:hAnsi="Calibri" w:cs="Times New Roman"/>
      <w:sz w:val="20"/>
      <w:szCs w:val="20"/>
      <w:lang w:eastAsia="en-GB"/>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6">
    <w:name w:val="Colorful Shading Accent 6"/>
    <w:basedOn w:val="TableNormal"/>
    <w:uiPriority w:val="62"/>
    <w:rsid w:val="00C86B71"/>
    <w:rPr>
      <w:rFonts w:ascii="Calibri" w:eastAsia="Calibri" w:hAnsi="Calibri" w:cs="Times New Roman"/>
      <w:sz w:val="20"/>
      <w:szCs w:val="20"/>
      <w:lang w:eastAsia="en-GB"/>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ordia New" w:eastAsia="Times New Roman" w:hAnsi="Cordia New"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ordia New" w:eastAsia="Times New Roman" w:hAnsi="Cordia New"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ordia New" w:eastAsia="Times New Roman" w:hAnsi="Cordia New" w:cs="Times New Roman"/>
        <w:b/>
        <w:bCs/>
      </w:rPr>
    </w:tblStylePr>
    <w:tblStylePr w:type="lastCol">
      <w:rPr>
        <w:rFonts w:ascii="Cordia New" w:eastAsia="Times New Roman" w:hAnsi="Cordia New"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1main">
    <w:name w:val="1.main"/>
    <w:uiPriority w:val="99"/>
    <w:rsid w:val="00C86B71"/>
    <w:pPr>
      <w:widowControl w:val="0"/>
      <w:autoSpaceDE w:val="0"/>
      <w:autoSpaceDN w:val="0"/>
      <w:adjustRightInd w:val="0"/>
      <w:spacing w:before="120" w:after="120" w:line="276" w:lineRule="auto"/>
      <w:jc w:val="both"/>
    </w:pPr>
    <w:rPr>
      <w:rFonts w:ascii="Times New Roman" w:eastAsia="Times New Roman" w:hAnsi="Times New Roman" w:cs="Times New Roman"/>
      <w:sz w:val="22"/>
      <w:szCs w:val="22"/>
    </w:rPr>
  </w:style>
  <w:style w:type="paragraph" w:customStyle="1" w:styleId="PDDBody">
    <w:name w:val="PDD Body"/>
    <w:basedOn w:val="Normal"/>
    <w:link w:val="PDDBodyChar"/>
    <w:rsid w:val="00C86B71"/>
    <w:pPr>
      <w:widowControl w:val="0"/>
      <w:spacing w:before="120" w:after="120" w:line="240" w:lineRule="auto"/>
      <w:ind w:left="540"/>
      <w:jc w:val="both"/>
    </w:pPr>
    <w:rPr>
      <w:rFonts w:ascii="Gill Sans MT" w:eastAsia="Times New Roman" w:hAnsi="Gill Sans MT" w:cs="Times New Roman"/>
      <w:bCs/>
      <w:color w:val="000000"/>
      <w:sz w:val="24"/>
      <w:szCs w:val="24"/>
      <w:lang w:val="x-none" w:eastAsia="de-DE"/>
    </w:rPr>
  </w:style>
  <w:style w:type="numbering" w:customStyle="1" w:styleId="NoList111">
    <w:name w:val="No List111"/>
    <w:next w:val="NoList"/>
    <w:semiHidden/>
    <w:unhideWhenUsed/>
    <w:rsid w:val="00C86B71"/>
  </w:style>
  <w:style w:type="table" w:customStyle="1" w:styleId="TableGrid111">
    <w:name w:val="Table Grid111"/>
    <w:basedOn w:val="TableNormal"/>
    <w:next w:val="TableGrid"/>
    <w:rsid w:val="00C86B71"/>
    <w:rPr>
      <w:rFonts w:ascii="Calibri" w:eastAsia="Times New Roman" w:hAnsi="Calibri" w:cs="Times New Roman"/>
      <w:sz w:val="20"/>
      <w:szCs w:val="20"/>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
    <w:name w:val="TEXT"/>
    <w:basedOn w:val="Normal"/>
    <w:rsid w:val="00C86B71"/>
    <w:pPr>
      <w:widowControl w:val="0"/>
      <w:spacing w:before="120" w:after="120" w:line="240" w:lineRule="auto"/>
      <w:jc w:val="both"/>
    </w:pPr>
    <w:rPr>
      <w:rFonts w:ascii="Gill Sans MT" w:eastAsia="Times New Roman" w:hAnsi="Gill Sans MT" w:cs="Times New Roman"/>
      <w:iCs/>
      <w:szCs w:val="24"/>
      <w:lang w:val="it-IT" w:eastAsia="de-DE"/>
    </w:rPr>
  </w:style>
  <w:style w:type="paragraph" w:customStyle="1" w:styleId="Standaardpersonnel">
    <w:name w:val="Standaard.personnel"/>
    <w:uiPriority w:val="99"/>
    <w:rsid w:val="00C86B71"/>
    <w:pPr>
      <w:widowControl w:val="0"/>
      <w:autoSpaceDE w:val="0"/>
      <w:autoSpaceDN w:val="0"/>
      <w:adjustRightInd w:val="0"/>
      <w:spacing w:before="120" w:after="120" w:line="276" w:lineRule="auto"/>
      <w:jc w:val="both"/>
    </w:pPr>
    <w:rPr>
      <w:rFonts w:ascii="Arial" w:eastAsia="Times New Roman" w:hAnsi="Arial" w:cs="Arial"/>
      <w:sz w:val="22"/>
      <w:szCs w:val="22"/>
      <w:lang w:val="nl-NL"/>
    </w:rPr>
  </w:style>
  <w:style w:type="paragraph" w:customStyle="1" w:styleId="1main0">
    <w:name w:val="1. main"/>
    <w:uiPriority w:val="99"/>
    <w:rsid w:val="00C86B71"/>
    <w:pPr>
      <w:widowControl w:val="0"/>
      <w:autoSpaceDE w:val="0"/>
      <w:autoSpaceDN w:val="0"/>
      <w:adjustRightInd w:val="0"/>
      <w:spacing w:before="120" w:after="120" w:line="276" w:lineRule="auto"/>
      <w:jc w:val="both"/>
    </w:pPr>
    <w:rPr>
      <w:rFonts w:ascii="Times New Roman" w:eastAsia="Times New Roman" w:hAnsi="Times New Roman" w:cs="Times New Roman"/>
      <w:sz w:val="22"/>
      <w:szCs w:val="22"/>
    </w:rPr>
  </w:style>
  <w:style w:type="character" w:customStyle="1" w:styleId="text0">
    <w:name w:val="text"/>
    <w:rsid w:val="00C86B71"/>
  </w:style>
  <w:style w:type="numbering" w:customStyle="1" w:styleId="NoList21">
    <w:name w:val="No List21"/>
    <w:next w:val="NoList"/>
    <w:uiPriority w:val="99"/>
    <w:semiHidden/>
    <w:unhideWhenUsed/>
    <w:rsid w:val="00C86B71"/>
  </w:style>
  <w:style w:type="numbering" w:customStyle="1" w:styleId="NoList12">
    <w:name w:val="No List12"/>
    <w:next w:val="NoList"/>
    <w:uiPriority w:val="99"/>
    <w:semiHidden/>
    <w:unhideWhenUsed/>
    <w:rsid w:val="00C86B71"/>
  </w:style>
  <w:style w:type="table" w:customStyle="1" w:styleId="TableStyle1">
    <w:name w:val="Table Style1"/>
    <w:basedOn w:val="TableNormal"/>
    <w:rsid w:val="00C86B71"/>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rPr>
      <w:tblHeader/>
    </w:trPr>
  </w:style>
  <w:style w:type="paragraph" w:customStyle="1" w:styleId="std">
    <w:name w:val="std"/>
    <w:basedOn w:val="CommentText"/>
    <w:rsid w:val="00C86B71"/>
    <w:pPr>
      <w:keepNext/>
      <w:widowControl w:val="0"/>
      <w:spacing w:before="120" w:after="120" w:line="240" w:lineRule="auto"/>
      <w:ind w:left="2053" w:hanging="2053"/>
    </w:pPr>
    <w:rPr>
      <w:rFonts w:ascii="Gill Sans MT" w:eastAsia="Times New Roman" w:hAnsi="Gill Sans MT" w:cs="Times New Roman"/>
      <w:b/>
      <w:sz w:val="22"/>
      <w:szCs w:val="22"/>
    </w:rPr>
  </w:style>
  <w:style w:type="paragraph" w:customStyle="1" w:styleId="TITLETEXTBOLD">
    <w:name w:val="TITLE TEXT BOLD"/>
    <w:basedOn w:val="TEXT"/>
    <w:rsid w:val="00C86B71"/>
    <w:pPr>
      <w:widowControl/>
      <w:spacing w:before="240"/>
      <w:ind w:left="714" w:hanging="357"/>
    </w:pPr>
    <w:rPr>
      <w:b/>
      <w:bCs/>
      <w:lang w:val="en-GB"/>
    </w:rPr>
  </w:style>
  <w:style w:type="character" w:customStyle="1" w:styleId="PDDBodyChar">
    <w:name w:val="PDD Body Char"/>
    <w:link w:val="PDDBody"/>
    <w:rsid w:val="00C86B71"/>
    <w:rPr>
      <w:rFonts w:ascii="Gill Sans MT" w:eastAsia="Times New Roman" w:hAnsi="Gill Sans MT" w:cs="Times New Roman"/>
      <w:bCs/>
      <w:color w:val="000000"/>
      <w:lang w:val="x-none" w:eastAsia="de-DE"/>
    </w:rPr>
  </w:style>
  <w:style w:type="table" w:styleId="ColorfulList-Accent3">
    <w:name w:val="Colorful List Accent 3"/>
    <w:basedOn w:val="TableNormal"/>
    <w:uiPriority w:val="63"/>
    <w:rsid w:val="00C86B71"/>
    <w:rPr>
      <w:rFonts w:ascii="Calibri" w:eastAsia="Calibri" w:hAnsi="Calibri" w:cs="Times New Roman"/>
      <w:sz w:val="20"/>
      <w:szCs w:val="20"/>
      <w:lang w:eastAsia="en-GB"/>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Pa0">
    <w:name w:val="Pa0"/>
    <w:basedOn w:val="Default"/>
    <w:next w:val="Default"/>
    <w:uiPriority w:val="99"/>
    <w:rsid w:val="00C86B71"/>
    <w:pPr>
      <w:spacing w:line="241" w:lineRule="atLeast"/>
    </w:pPr>
    <w:rPr>
      <w:rFonts w:ascii="GillSans" w:eastAsia="Calibri" w:hAnsi="GillSans"/>
      <w:color w:val="auto"/>
      <w:lang w:val="en-GB"/>
    </w:rPr>
  </w:style>
  <w:style w:type="paragraph" w:customStyle="1" w:styleId="3head11">
    <w:name w:val="3.head1.1"/>
    <w:basedOn w:val="Normal"/>
    <w:next w:val="Normal"/>
    <w:uiPriority w:val="99"/>
    <w:rsid w:val="00C86B71"/>
    <w:pPr>
      <w:widowControl w:val="0"/>
      <w:autoSpaceDE w:val="0"/>
      <w:autoSpaceDN w:val="0"/>
      <w:adjustRightInd w:val="0"/>
      <w:spacing w:after="0" w:line="240" w:lineRule="auto"/>
    </w:pPr>
    <w:rPr>
      <w:rFonts w:ascii="Arial" w:eastAsia="Times New Roman" w:hAnsi="Arial" w:cs="Arial"/>
      <w:b/>
      <w:bCs/>
      <w:sz w:val="26"/>
      <w:szCs w:val="26"/>
      <w:lang w:val="en-GB" w:eastAsia="de-DE"/>
    </w:rPr>
  </w:style>
  <w:style w:type="paragraph" w:customStyle="1" w:styleId="Normal11point">
    <w:name w:val="Normal + 11 point"/>
    <w:basedOn w:val="BodyText"/>
    <w:rsid w:val="00C86B71"/>
    <w:pPr>
      <w:tabs>
        <w:tab w:val="left" w:pos="720"/>
      </w:tabs>
      <w:suppressAutoHyphens/>
      <w:spacing w:after="0" w:line="288" w:lineRule="auto"/>
      <w:jc w:val="both"/>
    </w:pPr>
    <w:rPr>
      <w:rFonts w:ascii="Times New Roman" w:eastAsia="Times New Roman" w:hAnsi="Times New Roman" w:cs="Times New Roman"/>
      <w:bCs/>
      <w:iCs/>
      <w:spacing w:val="20"/>
      <w:lang w:val="en-GB" w:eastAsia="ar-SA"/>
    </w:rPr>
  </w:style>
  <w:style w:type="paragraph" w:customStyle="1" w:styleId="3">
    <w:name w:val="3"/>
    <w:basedOn w:val="Normal"/>
    <w:link w:val="3Char"/>
    <w:rsid w:val="00C86B71"/>
    <w:pPr>
      <w:tabs>
        <w:tab w:val="left" w:pos="216"/>
        <w:tab w:val="left" w:pos="540"/>
        <w:tab w:val="left" w:pos="864"/>
      </w:tabs>
      <w:spacing w:after="120" w:line="300" w:lineRule="exact"/>
      <w:ind w:left="1080" w:hanging="1080"/>
      <w:jc w:val="lowKashida"/>
    </w:pPr>
    <w:rPr>
      <w:rFonts w:ascii="Times New Roman" w:eastAsia="Times New Roman" w:hAnsi="Times New Roman" w:cs="Times New Roman"/>
      <w:snapToGrid w:val="0"/>
      <w:sz w:val="24"/>
      <w:szCs w:val="28"/>
      <w:lang w:val="x-none" w:eastAsia="x-none"/>
    </w:rPr>
  </w:style>
  <w:style w:type="character" w:customStyle="1" w:styleId="3Char">
    <w:name w:val="3 Char"/>
    <w:link w:val="3"/>
    <w:rsid w:val="00C86B71"/>
    <w:rPr>
      <w:rFonts w:ascii="Times New Roman" w:eastAsia="Times New Roman" w:hAnsi="Times New Roman" w:cs="Times New Roman"/>
      <w:snapToGrid w:val="0"/>
      <w:szCs w:val="28"/>
      <w:lang w:val="x-none" w:eastAsia="x-none"/>
    </w:rPr>
  </w:style>
  <w:style w:type="table" w:customStyle="1" w:styleId="GridTable4-Accent11">
    <w:name w:val="Grid Table 4 - Accent 11"/>
    <w:basedOn w:val="TableNormal"/>
    <w:uiPriority w:val="49"/>
    <w:rsid w:val="00C86B71"/>
    <w:rPr>
      <w:rFonts w:ascii="Calibri" w:eastAsia="Calibri" w:hAnsi="Calibri" w:cs="Times New Roman"/>
      <w:sz w:val="22"/>
      <w:szCs w:val="22"/>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51">
    <w:name w:val="Grid Table 2 - Accent 51"/>
    <w:basedOn w:val="TableNormal"/>
    <w:uiPriority w:val="47"/>
    <w:rsid w:val="00C86B71"/>
    <w:rPr>
      <w:rFonts w:ascii="Calibri" w:eastAsia="Calibri" w:hAnsi="Calibri" w:cs="Times New Roman"/>
      <w:sz w:val="22"/>
      <w:szCs w:val="22"/>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Accent51">
    <w:name w:val="List Table 3 - Accent 51"/>
    <w:basedOn w:val="TableNormal"/>
    <w:uiPriority w:val="48"/>
    <w:rsid w:val="00C86B71"/>
    <w:rPr>
      <w:rFonts w:ascii="Calibri" w:eastAsia="Calibri" w:hAnsi="Calibri" w:cs="Times New Roman"/>
      <w:sz w:val="22"/>
      <w:szCs w:val="22"/>
      <w:lang w:val="en-US"/>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4-Accent51">
    <w:name w:val="Grid Table 4 - Accent 51"/>
    <w:basedOn w:val="TableNormal"/>
    <w:uiPriority w:val="49"/>
    <w:rsid w:val="00C86B71"/>
    <w:rPr>
      <w:rFonts w:ascii="Calibri" w:eastAsia="Calibri" w:hAnsi="Calibri" w:cs="Times New Roman"/>
      <w:sz w:val="22"/>
      <w:szCs w:val="22"/>
      <w:lang w:val="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1Light-Accent11">
    <w:name w:val="Grid Table 1 Light - Accent 11"/>
    <w:basedOn w:val="TableNormal"/>
    <w:uiPriority w:val="46"/>
    <w:rsid w:val="00C86B71"/>
    <w:rPr>
      <w:rFonts w:ascii="Calibri" w:eastAsia="Calibri" w:hAnsi="Calibri" w:cs="Times New Roman"/>
      <w:sz w:val="22"/>
      <w:szCs w:val="22"/>
      <w:lang w:val="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a0">
    <w:name w:val="a"/>
    <w:rsid w:val="00C86B71"/>
  </w:style>
  <w:style w:type="character" w:customStyle="1" w:styleId="l7">
    <w:name w:val="l7"/>
    <w:rsid w:val="00C86B71"/>
  </w:style>
  <w:style w:type="character" w:customStyle="1" w:styleId="l6">
    <w:name w:val="l6"/>
    <w:rsid w:val="00C86B71"/>
  </w:style>
  <w:style w:type="paragraph" w:styleId="DocumentMap">
    <w:name w:val="Document Map"/>
    <w:basedOn w:val="Normal"/>
    <w:link w:val="DocumentMapChar"/>
    <w:uiPriority w:val="99"/>
    <w:semiHidden/>
    <w:unhideWhenUsed/>
    <w:rsid w:val="00C86B71"/>
    <w:pPr>
      <w:widowControl w:val="0"/>
      <w:spacing w:after="0" w:line="240" w:lineRule="auto"/>
    </w:pPr>
    <w:rPr>
      <w:rFonts w:ascii="Times New Roman" w:eastAsia="Arial Narrow" w:hAnsi="Times New Roman" w:cs="Times New Roman"/>
      <w:sz w:val="24"/>
      <w:szCs w:val="24"/>
    </w:rPr>
  </w:style>
  <w:style w:type="character" w:customStyle="1" w:styleId="DocumentMapChar">
    <w:name w:val="Document Map Char"/>
    <w:basedOn w:val="DefaultParagraphFont"/>
    <w:link w:val="DocumentMap"/>
    <w:uiPriority w:val="99"/>
    <w:semiHidden/>
    <w:rsid w:val="00C86B71"/>
    <w:rPr>
      <w:rFonts w:ascii="Times New Roman" w:eastAsia="Arial Narrow" w:hAnsi="Times New Roman" w:cs="Times New Roman"/>
      <w:lang w:val="en-US"/>
    </w:rPr>
  </w:style>
  <w:style w:type="character" w:customStyle="1" w:styleId="st">
    <w:name w:val="st"/>
    <w:rsid w:val="00C86B71"/>
  </w:style>
  <w:style w:type="character" w:customStyle="1" w:styleId="Style2">
    <w:name w:val="Style2"/>
    <w:uiPriority w:val="1"/>
    <w:rsid w:val="00C86B71"/>
    <w:rPr>
      <w:rFonts w:ascii="Calibri" w:hAnsi="Calibri"/>
      <w:sz w:val="18"/>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C86B71"/>
    <w:pPr>
      <w:spacing w:after="0" w:line="240" w:lineRule="exact"/>
      <w:jc w:val="both"/>
    </w:pPr>
    <w:rPr>
      <w:rFonts w:eastAsiaTheme="minorHAnsi"/>
      <w:sz w:val="24"/>
      <w:szCs w:val="24"/>
      <w:vertAlign w:val="superscript"/>
      <w:lang w:val="en-GB"/>
    </w:rPr>
  </w:style>
  <w:style w:type="table" w:customStyle="1" w:styleId="TableGrid31">
    <w:name w:val="Table Grid31"/>
    <w:basedOn w:val="TableNormal"/>
    <w:next w:val="TableGrid"/>
    <w:rsid w:val="00C86B71"/>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86B71"/>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86B71"/>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86B71"/>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86B71"/>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A7066"/>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E523CB"/>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523C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E523CB"/>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E523CB"/>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8F0125"/>
  </w:style>
  <w:style w:type="character" w:customStyle="1" w:styleId="UnresolvedMention2">
    <w:name w:val="Unresolved Mention2"/>
    <w:basedOn w:val="DefaultParagraphFont"/>
    <w:uiPriority w:val="99"/>
    <w:unhideWhenUsed/>
    <w:rsid w:val="0083196A"/>
    <w:rPr>
      <w:color w:val="808080"/>
      <w:shd w:val="clear" w:color="auto" w:fill="E6E6E6"/>
    </w:rPr>
  </w:style>
  <w:style w:type="paragraph" w:styleId="TableofFigures">
    <w:name w:val="table of figures"/>
    <w:basedOn w:val="Normal"/>
    <w:next w:val="Normal"/>
    <w:uiPriority w:val="99"/>
    <w:unhideWhenUsed/>
    <w:rsid w:val="000E0B3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178302">
      <w:bodyDiv w:val="1"/>
      <w:marLeft w:val="0"/>
      <w:marRight w:val="0"/>
      <w:marTop w:val="0"/>
      <w:marBottom w:val="0"/>
      <w:divBdr>
        <w:top w:val="none" w:sz="0" w:space="0" w:color="auto"/>
        <w:left w:val="none" w:sz="0" w:space="0" w:color="auto"/>
        <w:bottom w:val="none" w:sz="0" w:space="0" w:color="auto"/>
        <w:right w:val="none" w:sz="0" w:space="0" w:color="auto"/>
      </w:divBdr>
    </w:div>
    <w:div w:id="1057361094">
      <w:bodyDiv w:val="1"/>
      <w:marLeft w:val="0"/>
      <w:marRight w:val="0"/>
      <w:marTop w:val="0"/>
      <w:marBottom w:val="0"/>
      <w:divBdr>
        <w:top w:val="none" w:sz="0" w:space="0" w:color="auto"/>
        <w:left w:val="none" w:sz="0" w:space="0" w:color="auto"/>
        <w:bottom w:val="none" w:sz="0" w:space="0" w:color="auto"/>
        <w:right w:val="none" w:sz="0" w:space="0" w:color="auto"/>
      </w:divBdr>
    </w:div>
    <w:div w:id="1137186916">
      <w:bodyDiv w:val="1"/>
      <w:marLeft w:val="0"/>
      <w:marRight w:val="0"/>
      <w:marTop w:val="0"/>
      <w:marBottom w:val="0"/>
      <w:divBdr>
        <w:top w:val="none" w:sz="0" w:space="0" w:color="auto"/>
        <w:left w:val="none" w:sz="0" w:space="0" w:color="auto"/>
        <w:bottom w:val="none" w:sz="0" w:space="0" w:color="auto"/>
        <w:right w:val="none" w:sz="0" w:space="0" w:color="auto"/>
      </w:divBdr>
    </w:div>
    <w:div w:id="1957246866">
      <w:bodyDiv w:val="1"/>
      <w:marLeft w:val="0"/>
      <w:marRight w:val="0"/>
      <w:marTop w:val="0"/>
      <w:marBottom w:val="0"/>
      <w:divBdr>
        <w:top w:val="none" w:sz="0" w:space="0" w:color="auto"/>
        <w:left w:val="none" w:sz="0" w:space="0" w:color="auto"/>
        <w:bottom w:val="none" w:sz="0" w:space="0" w:color="auto"/>
        <w:right w:val="none" w:sz="0" w:space="0" w:color="auto"/>
      </w:divBdr>
    </w:div>
    <w:div w:id="2115245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o.worldbank.org/DZDZ9038D0"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FE7F0-9954-4AC5-B44A-069B738C1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107</Pages>
  <Words>39790</Words>
  <Characters>226804</Characters>
  <Application>Microsoft Office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Ombai</dc:creator>
  <cp:keywords/>
  <dc:description/>
  <cp:lastModifiedBy>Samuel G. Abaya</cp:lastModifiedBy>
  <cp:revision>4</cp:revision>
  <cp:lastPrinted>2018-10-03T09:34:00Z</cp:lastPrinted>
  <dcterms:created xsi:type="dcterms:W3CDTF">2019-04-23T08:56:00Z</dcterms:created>
  <dcterms:modified xsi:type="dcterms:W3CDTF">2019-04-23T09:19:00Z</dcterms:modified>
</cp:coreProperties>
</file>